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D7" w:rsidRPr="005D32D7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Председатель Счётной палаты 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 района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______________И.И. Афанасьева</w:t>
      </w:r>
    </w:p>
    <w:p w:rsidR="005D32D7" w:rsidRPr="005D32D7" w:rsidRDefault="005D32D7" w:rsidP="005D3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935E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февр</w:t>
      </w:r>
      <w:r w:rsidR="00D8673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5D32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 вопросу проверки проведения анализа и оценки законности, целесообразности, обоснованности, своевременности, эффективности и результативности расходов на закупки товаров, работ и услуг для муниципальных нужд.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годового плана работы Счётной палаты Маловишерского муниципального района.</w:t>
      </w:r>
    </w:p>
    <w:p w:rsidR="005D32D7" w:rsidRPr="005D32D7" w:rsidRDefault="005D32D7" w:rsidP="005D32D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Цель проверки: </w:t>
      </w:r>
      <w:r w:rsidRPr="005D32D7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и иных нормативных правовых актов в сфере закупок товаров, работ, услуг для обеспечения муниципальных нужд.</w:t>
      </w:r>
    </w:p>
    <w:p w:rsidR="005D32D7" w:rsidRPr="005D32D7" w:rsidRDefault="005D32D7" w:rsidP="005D3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32D7">
        <w:rPr>
          <w:b/>
          <w:sz w:val="28"/>
          <w:szCs w:val="28"/>
        </w:rPr>
        <w:t xml:space="preserve">Объект проверки: </w:t>
      </w:r>
      <w:r w:rsidRPr="005D32D7">
        <w:rPr>
          <w:sz w:val="28"/>
          <w:szCs w:val="28"/>
        </w:rPr>
        <w:t>Администрация Веребьинского сельского поселения.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Проверяемый период</w:t>
      </w:r>
      <w:r w:rsidRPr="005D32D7">
        <w:rPr>
          <w:rFonts w:ascii="Times New Roman" w:hAnsi="Times New Roman" w:cs="Times New Roman"/>
          <w:sz w:val="28"/>
          <w:szCs w:val="28"/>
        </w:rPr>
        <w:t>: с 01 января по 31 декабря 2016 года.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>Руководитель и члены контрольной группы</w:t>
      </w:r>
      <w:r w:rsidRPr="005D32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председатель Счётной палаты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Афанасьева И.И., аудитор </w:t>
      </w:r>
      <w:r w:rsidRPr="005D32D7">
        <w:rPr>
          <w:rFonts w:ascii="Times New Roman" w:hAnsi="Times New Roman" w:cs="Times New Roman"/>
          <w:sz w:val="28"/>
          <w:szCs w:val="28"/>
        </w:rPr>
        <w:t xml:space="preserve">Счётной палаты Маловишерского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Григорьева Ю.В.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D32D7">
        <w:rPr>
          <w:rFonts w:ascii="Times New Roman" w:hAnsi="Times New Roman" w:cs="Times New Roman"/>
          <w:bCs/>
          <w:sz w:val="28"/>
          <w:szCs w:val="28"/>
        </w:rPr>
        <w:t>п</w:t>
      </w:r>
      <w:r w:rsidRPr="005D32D7">
        <w:rPr>
          <w:rFonts w:ascii="Times New Roman" w:hAnsi="Times New Roman" w:cs="Times New Roman"/>
          <w:sz w:val="28"/>
          <w:szCs w:val="28"/>
        </w:rPr>
        <w:t>о результатам проверки составлен  акт №</w:t>
      </w:r>
      <w:r w:rsidR="00467DE1">
        <w:rPr>
          <w:rFonts w:ascii="Times New Roman" w:hAnsi="Times New Roman" w:cs="Times New Roman"/>
          <w:sz w:val="28"/>
          <w:szCs w:val="28"/>
        </w:rPr>
        <w:t xml:space="preserve"> 17-а</w:t>
      </w:r>
      <w:r w:rsidRPr="005D32D7">
        <w:rPr>
          <w:rFonts w:ascii="Times New Roman" w:hAnsi="Times New Roman" w:cs="Times New Roman"/>
          <w:sz w:val="28"/>
          <w:szCs w:val="28"/>
        </w:rPr>
        <w:t xml:space="preserve"> от 0</w:t>
      </w:r>
      <w:r w:rsidR="00467DE1">
        <w:rPr>
          <w:rFonts w:ascii="Times New Roman" w:hAnsi="Times New Roman" w:cs="Times New Roman"/>
          <w:sz w:val="28"/>
          <w:szCs w:val="28"/>
        </w:rPr>
        <w:t>9</w:t>
      </w:r>
      <w:r w:rsidRPr="005D32D7">
        <w:rPr>
          <w:rFonts w:ascii="Times New Roman" w:hAnsi="Times New Roman" w:cs="Times New Roman"/>
          <w:sz w:val="28"/>
          <w:szCs w:val="28"/>
        </w:rPr>
        <w:t>.</w:t>
      </w:r>
      <w:r w:rsidR="00467DE1">
        <w:rPr>
          <w:rFonts w:ascii="Times New Roman" w:hAnsi="Times New Roman" w:cs="Times New Roman"/>
          <w:sz w:val="28"/>
          <w:szCs w:val="28"/>
        </w:rPr>
        <w:t>02</w:t>
      </w:r>
      <w:r w:rsidRPr="005D32D7">
        <w:rPr>
          <w:rFonts w:ascii="Times New Roman" w:hAnsi="Times New Roman" w:cs="Times New Roman"/>
          <w:sz w:val="28"/>
          <w:szCs w:val="28"/>
        </w:rPr>
        <w:t>.201</w:t>
      </w:r>
      <w:r w:rsidR="00467DE1">
        <w:rPr>
          <w:rFonts w:ascii="Times New Roman" w:hAnsi="Times New Roman" w:cs="Times New Roman"/>
          <w:sz w:val="28"/>
          <w:szCs w:val="28"/>
        </w:rPr>
        <w:t>7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года, с которым под роспись ознакомлены соответствующие должностные лица объекта контроля.</w:t>
      </w:r>
    </w:p>
    <w:p w:rsidR="00467DE1" w:rsidRPr="00467DE1" w:rsidRDefault="00467DE1" w:rsidP="0046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E1">
        <w:rPr>
          <w:rFonts w:ascii="Times New Roman" w:hAnsi="Times New Roman" w:cs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препятствующие  работе контрольной группы: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E1">
        <w:rPr>
          <w:rFonts w:ascii="Times New Roman" w:hAnsi="Times New Roman" w:cs="Times New Roman"/>
          <w:sz w:val="28"/>
          <w:szCs w:val="28"/>
        </w:rPr>
        <w:t>нет.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 xml:space="preserve">Наличие письменных объяснений, замечаний или возражений со стороны должностных лиц объекта(ов) контроля и заключение руководителя контрольной группы по ним: </w:t>
      </w:r>
      <w:r w:rsidR="0046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F40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 w:rsidR="00E06F40" w:rsidRPr="00E06F40">
        <w:rPr>
          <w:rFonts w:ascii="Times New Roman" w:hAnsi="Times New Roman" w:cs="Times New Roman"/>
          <w:sz w:val="28"/>
          <w:szCs w:val="28"/>
        </w:rPr>
        <w:t>на акт проверки</w:t>
      </w:r>
      <w:r w:rsidRPr="00E06F40">
        <w:rPr>
          <w:rFonts w:ascii="Times New Roman" w:hAnsi="Times New Roman" w:cs="Times New Roman"/>
          <w:sz w:val="28"/>
          <w:szCs w:val="28"/>
        </w:rPr>
        <w:t xml:space="preserve"> </w:t>
      </w:r>
      <w:r w:rsidR="00E06F40" w:rsidRPr="00E06F40">
        <w:rPr>
          <w:rFonts w:ascii="Times New Roman" w:hAnsi="Times New Roman" w:cs="Times New Roman"/>
          <w:sz w:val="28"/>
          <w:szCs w:val="28"/>
        </w:rPr>
        <w:t xml:space="preserve">представлены  в срок  и </w:t>
      </w:r>
      <w:r w:rsidR="00467DE1" w:rsidRPr="00E06F40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467DE1" w:rsidRPr="001935EF">
        <w:rPr>
          <w:rFonts w:ascii="Times New Roman" w:hAnsi="Times New Roman" w:cs="Times New Roman"/>
          <w:sz w:val="28"/>
          <w:szCs w:val="28"/>
        </w:rPr>
        <w:t>(исх.</w:t>
      </w:r>
      <w:r w:rsidR="001935EF" w:rsidRPr="001935EF">
        <w:rPr>
          <w:rFonts w:ascii="Times New Roman" w:hAnsi="Times New Roman" w:cs="Times New Roman"/>
          <w:sz w:val="28"/>
          <w:szCs w:val="28"/>
        </w:rPr>
        <w:t>от 20</w:t>
      </w:r>
      <w:r w:rsidRPr="001935EF">
        <w:rPr>
          <w:rFonts w:ascii="Times New Roman" w:hAnsi="Times New Roman" w:cs="Times New Roman"/>
          <w:sz w:val="28"/>
          <w:szCs w:val="28"/>
        </w:rPr>
        <w:t>.</w:t>
      </w:r>
      <w:r w:rsidR="001935EF" w:rsidRPr="001935EF">
        <w:rPr>
          <w:rFonts w:ascii="Times New Roman" w:hAnsi="Times New Roman" w:cs="Times New Roman"/>
          <w:sz w:val="28"/>
          <w:szCs w:val="28"/>
        </w:rPr>
        <w:t>02. 2017 г. №01-13/31)</w:t>
      </w:r>
    </w:p>
    <w:p w:rsid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</w:p>
    <w:p w:rsidR="005D32D7" w:rsidRPr="005D32D7" w:rsidRDefault="005D32D7" w:rsidP="005D32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32D7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p w:rsidR="005D32D7" w:rsidRPr="005D32D7" w:rsidRDefault="005D32D7" w:rsidP="005D32D7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 xml:space="preserve">     1. Проверка организации и планирования закупок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 xml:space="preserve">     1.1. Организация закупок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Заказчиком </w:t>
      </w:r>
      <w:r w:rsidR="00467D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467DE1" w:rsidRPr="005D32D7">
          <w:rPr>
            <w:rFonts w:ascii="Times New Roman" w:hAnsi="Times New Roman" w:cs="Times New Roman"/>
            <w:sz w:val="28"/>
            <w:szCs w:val="28"/>
          </w:rPr>
          <w:t>частям</w:t>
        </w:r>
        <w:r w:rsidR="00E06F40">
          <w:rPr>
            <w:rFonts w:ascii="Times New Roman" w:hAnsi="Times New Roman" w:cs="Times New Roman"/>
            <w:sz w:val="28"/>
            <w:szCs w:val="28"/>
          </w:rPr>
          <w:t>и</w:t>
        </w:r>
        <w:r w:rsidR="00467DE1" w:rsidRPr="005D32D7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67DE1" w:rsidRPr="005D32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467DE1" w:rsidRPr="005D32D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67DE1" w:rsidRPr="005D32D7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</w:r>
      <w:r w:rsidR="00467DE1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назначен контрактный управляющий и утверждено положение о контрактном управляющем:  Распоряжением администрации Веребьинского сельского поселения от 15.01.2014 №1-рг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контрактным управляющим назначен заместитель главы администрации  Веребьинского сельского поселения Филиппова Н. А..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15.01.2014 №6 утверждено положение о контрактном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управляющем, в котором изложены функции и полномочия контрактного управляющего.  </w:t>
      </w:r>
    </w:p>
    <w:p w:rsidR="005D32D7" w:rsidRPr="005D32D7" w:rsidRDefault="005D32D7" w:rsidP="0046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Согласно части 23 статьи 112 Федерального закона №44-ФЗ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Во исполнение требований данной части статьи заказчиком в период проведения проверки представлены документы</w:t>
      </w:r>
      <w:r w:rsidR="00467DE1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Pr="005D32D7">
        <w:rPr>
          <w:rFonts w:ascii="Times New Roman" w:hAnsi="Times New Roman" w:cs="Times New Roman"/>
          <w:sz w:val="28"/>
          <w:szCs w:val="28"/>
        </w:rPr>
        <w:t>образовани</w:t>
      </w:r>
      <w:r w:rsidR="00467DE1">
        <w:rPr>
          <w:rFonts w:ascii="Times New Roman" w:hAnsi="Times New Roman" w:cs="Times New Roman"/>
          <w:sz w:val="28"/>
          <w:szCs w:val="28"/>
        </w:rPr>
        <w:t>е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="00467DE1">
        <w:rPr>
          <w:rFonts w:ascii="Times New Roman" w:hAnsi="Times New Roman" w:cs="Times New Roman"/>
          <w:sz w:val="28"/>
          <w:szCs w:val="28"/>
        </w:rPr>
        <w:t>контрактного управляющего.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Согласно положениям части 1, 2 и 3 статьи 39 Федерального закона №44-ФЗ д</w:t>
      </w:r>
      <w:r w:rsidRPr="005D32D7">
        <w:rPr>
          <w:rFonts w:ascii="Times New Roman" w:hAnsi="Times New Roman" w:cs="Times New Roman"/>
          <w:bCs/>
          <w:sz w:val="28"/>
          <w:szCs w:val="28"/>
        </w:rPr>
        <w:t>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заказчиком должна быть создана комиссия по осуществлению закупок.</w:t>
      </w:r>
    </w:p>
    <w:p w:rsidR="005D32D7" w:rsidRPr="002C29A8" w:rsidRDefault="005D32D7" w:rsidP="002C29A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Постановлением администрации Веребьи</w:t>
      </w:r>
      <w:r w:rsidR="002C29A8">
        <w:rPr>
          <w:rFonts w:ascii="Times New Roman" w:hAnsi="Times New Roman" w:cs="Times New Roman"/>
          <w:sz w:val="28"/>
          <w:szCs w:val="28"/>
        </w:rPr>
        <w:t>нского сельского поселения от 23</w:t>
      </w:r>
      <w:r w:rsidRPr="005D32D7">
        <w:rPr>
          <w:rFonts w:ascii="Times New Roman" w:hAnsi="Times New Roman" w:cs="Times New Roman"/>
          <w:sz w:val="28"/>
          <w:szCs w:val="28"/>
        </w:rPr>
        <w:t>.0</w:t>
      </w:r>
      <w:r w:rsidR="002C29A8">
        <w:rPr>
          <w:rFonts w:ascii="Times New Roman" w:hAnsi="Times New Roman" w:cs="Times New Roman"/>
          <w:sz w:val="28"/>
          <w:szCs w:val="28"/>
        </w:rPr>
        <w:t>1</w:t>
      </w:r>
      <w:r w:rsidRPr="005D32D7">
        <w:rPr>
          <w:rFonts w:ascii="Times New Roman" w:hAnsi="Times New Roman" w:cs="Times New Roman"/>
          <w:sz w:val="28"/>
          <w:szCs w:val="28"/>
        </w:rPr>
        <w:t>.201</w:t>
      </w:r>
      <w:r w:rsidR="002C29A8">
        <w:rPr>
          <w:rFonts w:ascii="Times New Roman" w:hAnsi="Times New Roman" w:cs="Times New Roman"/>
          <w:sz w:val="28"/>
          <w:szCs w:val="28"/>
        </w:rPr>
        <w:t>4</w:t>
      </w:r>
      <w:r w:rsidRPr="005D32D7">
        <w:rPr>
          <w:rFonts w:ascii="Times New Roman" w:hAnsi="Times New Roman" w:cs="Times New Roman"/>
          <w:sz w:val="28"/>
          <w:szCs w:val="28"/>
        </w:rPr>
        <w:t xml:space="preserve"> №</w:t>
      </w:r>
      <w:r w:rsidR="002C29A8">
        <w:rPr>
          <w:rFonts w:ascii="Times New Roman" w:hAnsi="Times New Roman" w:cs="Times New Roman"/>
          <w:sz w:val="28"/>
          <w:szCs w:val="28"/>
        </w:rPr>
        <w:t>1</w:t>
      </w:r>
      <w:r w:rsidRPr="005D32D7">
        <w:rPr>
          <w:rFonts w:ascii="Times New Roman" w:hAnsi="Times New Roman" w:cs="Times New Roman"/>
          <w:sz w:val="28"/>
          <w:szCs w:val="28"/>
        </w:rPr>
        <w:t xml:space="preserve">4 «Об утверждении состава </w:t>
      </w:r>
      <w:r w:rsidR="002C29A8">
        <w:rPr>
          <w:rFonts w:ascii="Times New Roman" w:hAnsi="Times New Roman" w:cs="Times New Roman"/>
          <w:sz w:val="28"/>
          <w:szCs w:val="28"/>
        </w:rPr>
        <w:t>единой</w:t>
      </w:r>
      <w:r w:rsidRPr="005D32D7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2C29A8"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</w:t>
      </w:r>
      <w:r w:rsidRPr="005D32D7">
        <w:rPr>
          <w:rFonts w:ascii="Times New Roman" w:hAnsi="Times New Roman" w:cs="Times New Roman"/>
          <w:sz w:val="28"/>
          <w:szCs w:val="28"/>
        </w:rPr>
        <w:t xml:space="preserve">» утверждена </w:t>
      </w:r>
      <w:r w:rsidR="002C29A8">
        <w:rPr>
          <w:rFonts w:ascii="Times New Roman" w:hAnsi="Times New Roman" w:cs="Times New Roman"/>
          <w:sz w:val="28"/>
          <w:szCs w:val="28"/>
        </w:rPr>
        <w:t xml:space="preserve">комиссия в составе 5 человек, в тоже </w:t>
      </w:r>
      <w:r w:rsidR="002C29A8" w:rsidRPr="002C29A8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C29A8">
        <w:rPr>
          <w:rFonts w:ascii="Times New Roman" w:hAnsi="Times New Roman" w:cs="Times New Roman"/>
          <w:sz w:val="28"/>
          <w:szCs w:val="28"/>
        </w:rPr>
        <w:t>порядок работы комиссии</w:t>
      </w:r>
      <w:r w:rsidR="002C29A8" w:rsidRPr="002C29A8">
        <w:rPr>
          <w:rFonts w:ascii="Times New Roman" w:hAnsi="Times New Roman" w:cs="Times New Roman"/>
          <w:sz w:val="28"/>
          <w:szCs w:val="28"/>
        </w:rPr>
        <w:t xml:space="preserve"> не определён</w:t>
      </w:r>
      <w:r w:rsidRPr="002C2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2D7" w:rsidRPr="005D32D7" w:rsidRDefault="005D32D7" w:rsidP="002C29A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проверяемом периоде при осуществлении закупок </w:t>
      </w:r>
      <w:r w:rsidR="002C29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соответствии с </w:t>
      </w:r>
      <w:r w:rsidR="002C29A8" w:rsidRPr="005D32D7">
        <w:rPr>
          <w:rFonts w:ascii="Times New Roman" w:hAnsi="Times New Roman" w:cs="Times New Roman"/>
          <w:sz w:val="28"/>
          <w:szCs w:val="28"/>
        </w:rPr>
        <w:t>част</w:t>
      </w:r>
      <w:r w:rsidR="002C29A8">
        <w:rPr>
          <w:rFonts w:ascii="Times New Roman" w:hAnsi="Times New Roman" w:cs="Times New Roman"/>
          <w:sz w:val="28"/>
          <w:szCs w:val="28"/>
        </w:rPr>
        <w:t>ью</w:t>
      </w:r>
      <w:r w:rsidR="002C29A8" w:rsidRPr="005D32D7">
        <w:rPr>
          <w:rFonts w:ascii="Times New Roman" w:hAnsi="Times New Roman" w:cs="Times New Roman"/>
          <w:sz w:val="28"/>
          <w:szCs w:val="28"/>
        </w:rPr>
        <w:t xml:space="preserve"> 1 статьи 40 Федерального закона №44-ФЗ </w:t>
      </w:r>
      <w:r w:rsidRPr="005D32D7">
        <w:rPr>
          <w:rFonts w:ascii="Times New Roman" w:hAnsi="Times New Roman" w:cs="Times New Roman"/>
          <w:bCs/>
          <w:iCs/>
          <w:sz w:val="28"/>
          <w:szCs w:val="28"/>
        </w:rPr>
        <w:t xml:space="preserve">специализированные организации </w:t>
      </w:r>
      <w:r w:rsidR="002C29A8" w:rsidRPr="005D32D7">
        <w:rPr>
          <w:rFonts w:ascii="Times New Roman" w:hAnsi="Times New Roman" w:cs="Times New Roman"/>
          <w:bCs/>
          <w:iCs/>
          <w:sz w:val="28"/>
          <w:szCs w:val="28"/>
        </w:rPr>
        <w:t xml:space="preserve">заказчиком </w:t>
      </w:r>
      <w:r w:rsidRPr="005D32D7">
        <w:rPr>
          <w:rFonts w:ascii="Times New Roman" w:hAnsi="Times New Roman" w:cs="Times New Roman"/>
          <w:bCs/>
          <w:iCs/>
          <w:sz w:val="28"/>
          <w:szCs w:val="28"/>
        </w:rPr>
        <w:t>не привлекались.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 проверяемом периоде закупки, подлежащие обязательному обсуждению в соответствии с требованиями </w:t>
      </w:r>
      <w:r w:rsidR="002C29A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D32D7">
        <w:rPr>
          <w:rFonts w:ascii="Times New Roman" w:hAnsi="Times New Roman" w:cs="Times New Roman"/>
          <w:sz w:val="28"/>
          <w:szCs w:val="28"/>
        </w:rPr>
        <w:t>, не осуществлялись.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 xml:space="preserve">   1.2. Планирование закупок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Согласно статье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учётом положений Бюджетного кодекса Российской Федерации (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>далее - Бюджетный кодекс, БК РФ)</w:t>
      </w:r>
      <w:r w:rsidRPr="005D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2D7" w:rsidRPr="005D32D7" w:rsidRDefault="005D32D7" w:rsidP="002C2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На 2016 год обязательным документом в сфере планирования являлся только план-график.</w:t>
      </w:r>
      <w:r w:rsidR="002C29A8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 xml:space="preserve">Размещение закупок в 2016 году регламентировалось двумя совместными приказами: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- Приказ Минэкономразвития РФ и Федерального казначейства РФ Приказом Минэкономразвития России №182, Казначейства России №7н от 31.03.2015 (ред. от 03.11.2015)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планов-графиков размещения заказов на 2015 - 2016 годы» (далее – Приказ №182/7н);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- Приказ Минэкономразвития России №761, Казначейства России №20н от 27.12.2011 (ред. от 10.06.2013)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Приказ №761/20н).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5D32D7">
        <w:rPr>
          <w:rFonts w:ascii="Times New Roman" w:hAnsi="Times New Roman" w:cs="Times New Roman"/>
          <w:sz w:val="29"/>
          <w:szCs w:val="29"/>
        </w:rPr>
        <w:t xml:space="preserve">    Форма плана-графика на 2016 год соответствует форме, утверждённой Приказом №761/20н.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Порядок формирования, утверждения и ведения планов-графиков закупок для обеспечения муниципальных нужд устанавливается местной администрацией с учётом </w:t>
      </w:r>
      <w:hyperlink r:id="rId9" w:history="1">
        <w:r w:rsidRPr="005D32D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D32D7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 (часть 5 статьи 21 Федерального закона №44-ФЗ).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Требования к форме планов-графиков и </w:t>
      </w:r>
      <w:hyperlink r:id="rId10" w:history="1">
        <w:r w:rsidRPr="005D32D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D32D7">
        <w:rPr>
          <w:rFonts w:ascii="Times New Roman" w:hAnsi="Times New Roman" w:cs="Times New Roman"/>
          <w:sz w:val="28"/>
          <w:szCs w:val="28"/>
        </w:rPr>
        <w:t xml:space="preserve"> их размещения в единой информационной системе устанавливаются Правительством Российской Федерации (часть 6 статьи 21 Федерального закона №44-ФЗ).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32D7">
        <w:rPr>
          <w:rFonts w:ascii="Times New Roman" w:hAnsi="Times New Roman" w:cs="Times New Roman"/>
          <w:sz w:val="28"/>
          <w:szCs w:val="28"/>
        </w:rPr>
        <w:t>Частью 10 статьи 21 Федерального закона №44-ФЗ определены период, на который разрабатывается план-график и срок его утверждения заказчиком (план-график разрабатывается ежегодно на один год и утверждается в течение десяти рабочих дней после получения заказчиком объёма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Согласно требованиям части 3 статьи 219 БК РФ получатель бюджетных средств обязан принимать бюджетные обязательства, исключительно в пределах, доведённых до них лимитов бюджетных обязательств. Бюджетные обязательства принимаются путём заключения государственных (муниципальных) контрактов, иных договоров с физическими и юридическими лицами, в соответствии с законом, иным правовым актом, соглашением.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Показатели сводной бюджетной росписи, соответственно и лимиты бюджетных обязательств, утверждены 11.01.2016 года.</w:t>
      </w:r>
    </w:p>
    <w:p w:rsidR="005D32D7" w:rsidRPr="005D32D7" w:rsidRDefault="005D32D7" w:rsidP="005D32D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План-график размещения заказов на поставки товаров, выполнение работ, оказание услуг для нужд заказчиков на 2016 год утверждён постановлением администрации Веребьинского сельского поселения от 30.12.2015 №128, то есть до утверждения лимитов бюджетных обязательств, что нарушает требования части 10 статьи 21 Федерального закона №44-ФЗ.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t xml:space="preserve">Таким образом, план-график закупок администрацией Веребьинского сельского поселения на 2016 год утверждён 30.12.2015 года, что не соответствует сроку, установленному законодательством о контрактной системе в сфере закупок.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lastRenderedPageBreak/>
        <w:t xml:space="preserve">Пунктом 2 Приказа №182/7н установлен срок размещения на официальном сайте планов-графиков, не позднее одного календарного месяца после принятия закона (решения) о бюджете. 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Бюджет администрации Веребьинского сельского поселения на 2016 год утверждён решением Совета депутатов Веребьинского сельского поселения от 28.12.2015 №27. </w:t>
      </w:r>
    </w:p>
    <w:p w:rsidR="005D32D7" w:rsidRPr="005D32D7" w:rsidRDefault="005D32D7" w:rsidP="002C29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План-график закупок администрацией Веребьинского сельского поселения на 2016 год размещён в структурированном виде на официальном сайте единой информационной системы в информационно-телекоммуникационной сети «Интернет» - www.zakupki.gov.ru  31.1</w:t>
      </w:r>
      <w:r w:rsidR="002C29A8">
        <w:rPr>
          <w:rFonts w:ascii="Times New Roman" w:hAnsi="Times New Roman" w:cs="Times New Roman"/>
          <w:sz w:val="28"/>
          <w:szCs w:val="28"/>
        </w:rPr>
        <w:t xml:space="preserve">2.2015 года, </w:t>
      </w:r>
      <w:r w:rsidRPr="005D32D7">
        <w:rPr>
          <w:rFonts w:ascii="Times New Roman" w:hAnsi="Times New Roman" w:cs="Times New Roman"/>
          <w:sz w:val="28"/>
          <w:szCs w:val="28"/>
        </w:rPr>
        <w:t>что соответствует сроку, установленному законодательством о контрактной системе в сфере закупок с учётом особенностей размещения в ЕИС планов-графиков размещения заказов на 2015-2016 годы.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Согласно пункту 5 Приказа №182/7н размещение плана-графика на официальном сайте осуществляется по </w:t>
      </w:r>
      <w:hyperlink r:id="rId11" w:history="1">
        <w:r w:rsidRPr="005D32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D32D7">
        <w:rPr>
          <w:rFonts w:ascii="Times New Roman" w:hAnsi="Times New Roman" w:cs="Times New Roman"/>
          <w:sz w:val="28"/>
          <w:szCs w:val="28"/>
        </w:rPr>
        <w:t xml:space="preserve"> планов-графиков размещения заказов на поставки товаров, выполнение работ, оказание услуг для нужд заказчиков, утверждённой Приказом №761/20н.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На уровне муниципального образования администрацией поселения принято постановление от 6 октября 2014 года №80 «Об утверждении порядка формирования, утверждения и ведения планов-графиков закупок, размещения их в единой информационной системе» (далее – Постановление). Однако данным Постановлением утверждены только требования к порядку формирования, утверждения и ведения планов-графиков закупок для обеспечения муниципальных нужд администрации Веребьинского сельского поселения, тогда как сам порядок формирования, утверждения и ведения планов-графиков закупок постановлением не установлен.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Данным Постановлением утверждены также требования к форме плана-графика закупок и порядок размещения планов-графиков закупок в единой информационной системе. Однако в соответствии с нормами федерального законодательства на муниципальном уровне отсутствовала необходимость утверждения требований к форме планов-графиков закупок и </w:t>
      </w:r>
      <w:hyperlink r:id="rId12" w:history="1">
        <w:r w:rsidRPr="005D32D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D32D7">
        <w:rPr>
          <w:rFonts w:ascii="Times New Roman" w:hAnsi="Times New Roman" w:cs="Times New Roman"/>
          <w:sz w:val="28"/>
          <w:szCs w:val="28"/>
        </w:rPr>
        <w:t>а их размещения в единой информационной системе.</w:t>
      </w:r>
      <w:r w:rsidR="002C29A8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Утверждённый</w:t>
      </w:r>
      <w:r w:rsidRPr="005D32D7">
        <w:rPr>
          <w:rFonts w:ascii="Times New Roman" w:hAnsi="Times New Roman" w:cs="Times New Roman"/>
          <w:b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поселения Порядок размещения планов-графиков закупок в единой информационной системе не содержит период, на который разрабатывается план-график и срок его утверждения, утверждённая постановлением форма плана-графика не соответствует установленной постановлениями Правительства РФ. 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Изменения в план - график вносились в связи с необходимостью корректировки сведений о планируемых закупках по причине возникновением непредвиденных обстоятельств. </w:t>
      </w:r>
      <w:r w:rsidRPr="005D32D7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план-график соответствует случаю, установленному законодательством о контрактной системе.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ходе проведения проверки рассмотрена информация, содержащаяся на официальном сайте администрации поселения и официальном сайте ЕИС - </w:t>
      </w:r>
      <w:r w:rsidRPr="005D32D7">
        <w:rPr>
          <w:rFonts w:ascii="Times New Roman" w:hAnsi="Times New Roman" w:cs="Times New Roman"/>
          <w:sz w:val="28"/>
          <w:szCs w:val="28"/>
        </w:rPr>
        <w:t>www.zakupki.gov.ru</w:t>
      </w:r>
      <w:r w:rsidRPr="005D32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bCs/>
          <w:iCs/>
          <w:sz w:val="28"/>
          <w:szCs w:val="28"/>
        </w:rPr>
        <w:t>сети «Интернет».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Постановлением администрации Веребьинского сельского поселения от 30.12.2015 №128 утверждён план-график размещения заказов на поставки товаров, выполнение работ, оказание услуг для нужд заказчиков на 2016 год.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Постановлениями администрации поселения от 06.04.2016 №55, от 30.06.2016 года №99, от 08.12.2016 №185 и от 28.12.2016 №212 внесены изменения в план-график закупок товаров, работ, услуг для обеспечения нужд администрации Веребьинского сельского поселения, утверждённый постановлением администрации Веребьинского сельского поселения от 30.12.2015 г. №128.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Cs/>
          <w:sz w:val="28"/>
          <w:szCs w:val="28"/>
        </w:rPr>
        <w:t xml:space="preserve">Анализ постановлений, принятых администрацией поселения в части внесения изменений в утверждённый план-график на 2016 год и версий плана-графика на 2016 год, размещённых на официальном сайте ЕИС, показал следующее: 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Cs/>
          <w:sz w:val="28"/>
          <w:szCs w:val="28"/>
        </w:rPr>
        <w:t xml:space="preserve">- на официальном сайте администрации поселения в 2016 году опубликованы 4 постановления о внесении изменений в план-график, тогда как на официальном сайте ЕИС опубликованы только 3 редакции плана-графика. </w:t>
      </w:r>
    </w:p>
    <w:p w:rsid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Проверкой плана-графика на 2016 год, размещённого в ЕИС, установлено следующее:</w:t>
      </w:r>
    </w:p>
    <w:p w:rsidR="001935EF" w:rsidRPr="001935EF" w:rsidRDefault="001935EF" w:rsidP="0019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5EF">
        <w:rPr>
          <w:rFonts w:ascii="Times New Roman" w:hAnsi="Times New Roman" w:cs="Times New Roman"/>
          <w:sz w:val="28"/>
          <w:szCs w:val="28"/>
        </w:rPr>
        <w:t xml:space="preserve">     Согласно подпункту 4 пункта 5 Приказа №182/7н в плане-графике должна отображаться информация о закупках, которые планируется осуществлять в соответствии с </w:t>
      </w:r>
      <w:hyperlink r:id="rId13" w:history="1">
        <w:r w:rsidRPr="001935EF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1935E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1935E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1935EF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935EF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935EF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1935EF">
          <w:rPr>
            <w:rFonts w:ascii="Times New Roman" w:hAnsi="Times New Roman" w:cs="Times New Roman"/>
            <w:sz w:val="28"/>
            <w:szCs w:val="28"/>
          </w:rPr>
          <w:t>44 части 1 статьи 93</w:t>
        </w:r>
      </w:hyperlink>
      <w:r w:rsidRPr="001935EF">
        <w:rPr>
          <w:rFonts w:ascii="Times New Roman" w:hAnsi="Times New Roman" w:cs="Times New Roman"/>
          <w:sz w:val="28"/>
          <w:szCs w:val="28"/>
        </w:rPr>
        <w:t xml:space="preserve"> Федерального закона №44-ФЗ по каждому коду бюджетной классификации в размере годового объёма денежных средств по каждому перечисленному объекту закупки.</w:t>
      </w:r>
    </w:p>
    <w:p w:rsidR="005D32D7" w:rsidRDefault="005D32D7" w:rsidP="0019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Строка </w:t>
      </w:r>
      <w:r w:rsidR="001935EF"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Pr="005D32D7">
        <w:rPr>
          <w:rFonts w:ascii="Times New Roman" w:hAnsi="Times New Roman" w:cs="Times New Roman"/>
          <w:sz w:val="28"/>
          <w:szCs w:val="28"/>
        </w:rPr>
        <w:t>«Товары, работы и услуги на сумму, не превышающую ста тысяч рублей (закупки в соответствии с п.4,5,23,26,33,42,44 части 1 статьи 93 Федерального закона №44-</w:t>
      </w:r>
      <w:r w:rsidR="001935EF">
        <w:rPr>
          <w:rFonts w:ascii="Times New Roman" w:hAnsi="Times New Roman" w:cs="Times New Roman"/>
          <w:sz w:val="28"/>
          <w:szCs w:val="28"/>
        </w:rPr>
        <w:t>ФЗ) сформулирована некорректно, т.к. в нее включена закупка</w:t>
      </w:r>
      <w:r w:rsidRPr="005D32D7">
        <w:rPr>
          <w:rFonts w:ascii="Times New Roman" w:hAnsi="Times New Roman" w:cs="Times New Roman"/>
          <w:sz w:val="28"/>
          <w:szCs w:val="28"/>
        </w:rPr>
        <w:t xml:space="preserve">  товаров, работ или услуг, не относящихся  к данному пункту.</w:t>
      </w:r>
    </w:p>
    <w:p w:rsidR="001935EF" w:rsidRPr="005D32D7" w:rsidRDefault="001935EF" w:rsidP="0019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2. Проверка обоснованности закупок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2.1. Оценка обоснованности решения о применении способов определения поставщика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Частью 1 статьи 18 Федерального Закона №44-ФЗ определено, что обоснование закупки осуществляется заказчиком при формировании плана-графика и заключается в установлении соответствия планируемой закупки целям осуществления закупок.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 В ходе проверки произведен расчёт совокупного годового объёма закупок Администрации с целью соблюдения ограничений на осуществление закупок. </w:t>
      </w:r>
      <w:r w:rsidRPr="005D32D7">
        <w:rPr>
          <w:rFonts w:ascii="Times New Roman" w:hAnsi="Times New Roman" w:cs="Times New Roman"/>
          <w:sz w:val="28"/>
          <w:szCs w:val="28"/>
        </w:rPr>
        <w:t xml:space="preserve">В соответствии с частью 16 статьи 3 Федерального Закона №44-ФЗ,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совокупный годовой объём закупок – это утверждённый на соответствующий финансовый год общий объём финансового обеспечения для осуществления заказчиком закупок в соответствии с настоящим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Основой расчёта совокупного годового объёма закупок заказчика послужили </w:t>
      </w:r>
      <w:r w:rsidRPr="005D32D7">
        <w:rPr>
          <w:rFonts w:ascii="Times New Roman" w:hAnsi="Times New Roman" w:cs="Times New Roman"/>
          <w:sz w:val="28"/>
          <w:szCs w:val="28"/>
        </w:rPr>
        <w:t>решения Совета депутатов Веребьинского сельского поселения от 28.12.2015 г. №27 «Об утверждении бюджета Веребьинского сельского поселения на 2016 год» (с изменениями), далее - Решения о бюджете. При этом из общего годового объёма бюджетных ассигнований исключены ассигнования на расходы, не связанные с осуществлением закупок товаров, работ и услуг для муниципальных нужд (расходы на выплату заработной платы с начислениями, межбюджетные трансферты и безвозмездные перечисления, уплата налогов и сборов и т.п.).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В результате расчёта совокупный годовой объём закупок Администрации на 2016 год составил  - 7374,2 тыс. рублей,  совокупный объём закупок, включенный в план – график (с учетом редакций) составил 7373,15 тыс. рублей.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 соответствии со статьей 24 Федерального закона №44-ФЗ заказчики при осуществлении закупок используют конкурентные </w:t>
      </w:r>
      <w:hyperlink r:id="rId20" w:history="1">
        <w:r w:rsidRPr="005D32D7">
          <w:rPr>
            <w:rFonts w:ascii="Times New Roman" w:hAnsi="Times New Roman" w:cs="Times New Roman"/>
            <w:sz w:val="28"/>
            <w:szCs w:val="28"/>
          </w:rPr>
          <w:t>способы</w:t>
        </w:r>
      </w:hyperlink>
      <w:r w:rsidRPr="005D32D7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В проверяемом периоде заказчиком использовались следующие способы определения поставщика (подрядчика, исполнителя): открытый аукцион в электронной форме и закупки у единственного поставщика (подрядчика, исполнителя). Запрос котировок заказчиком в проверяемом периоде не осуществлялся.</w:t>
      </w:r>
    </w:p>
    <w:p w:rsidR="005D32D7" w:rsidRPr="005D32D7" w:rsidRDefault="005D32D7" w:rsidP="005D3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 статьи 30 Федерального закона №44-ФЗ, заказчики обязаны осуществлять закупки у субъектов малого предпринимательства и социально ориентированных некоммерческих организаций в объёме не менее, чем пятнадцать процентов совокупного годового объёма закупок, рассчитанного с учётом части 1.1 настоящей статьи, путём проведения конкурсов, аукционов, запросов котировок, запросов предложений, в которых участниками размещения заказов являются данные субъекты. </w:t>
      </w:r>
    </w:p>
    <w:p w:rsidR="005D32D7" w:rsidRPr="005D32D7" w:rsidRDefault="005D32D7" w:rsidP="005D3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Во исполнение указанных норм в извещениях о проведении закупок, а так же в документации содержатся преимущества, установленные отдельным категориям поставщиков (подрядчиков, исполнителей) – субъектам малого предпринимательства, что соответствует вышеуказанным требованиям законодательства. </w:t>
      </w:r>
    </w:p>
    <w:p w:rsidR="005D32D7" w:rsidRPr="005D32D7" w:rsidRDefault="005D32D7" w:rsidP="005D3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2D7">
        <w:rPr>
          <w:rFonts w:ascii="Times New Roman" w:hAnsi="Times New Roman" w:cs="Times New Roman"/>
          <w:sz w:val="28"/>
          <w:szCs w:val="28"/>
        </w:rPr>
        <w:t>В проверяемом периоде у субъектов малого предпринимательства размещено закупок с НМЦК в сумме 2243,0 тыс. рублей, что составляет 30,4 процента совокупного годового объёма закупок (2243,0/7373,15).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lastRenderedPageBreak/>
        <w:t xml:space="preserve">      Кроме конкурентных закупок заказчиком осуществлялись закупки у единственного поставщика (подрядчика, исполнителя). В соответствии с планом-графиком, размещенным на официальном сайте (в редакции от 30.12.2016), годовой объём закупок у единственного поставщика (подрядчика, исполнителя) по пункту 4 части 1 статьи 93 </w:t>
      </w:r>
      <w:r w:rsidRPr="005D3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5D32D7">
        <w:rPr>
          <w:rFonts w:ascii="Times New Roman" w:hAnsi="Times New Roman" w:cs="Times New Roman"/>
          <w:sz w:val="28"/>
          <w:szCs w:val="28"/>
        </w:rPr>
        <w:t>№44-ФЗ составил 5130,15 тыс. рублей. Ограничения годового объёма закупок, на основании данного пункта, не применяются в отношении закупок, осуществляемых заказчиками для обеспечения муниципальных нужд сельских поселений.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Согласно представленной информации,  заказчиком за 2016 год  заключено 63 договора (контракта) в соответствии с пунктом 4 части 1 статьи  93 Федерального закона № 44-ФЗ, (осуществление закупки товара, работы или услуги на сумму, не превышающую ста тысяч рублей) на сумму 2289,1 тыс. рублей. 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При сопоставлении  информации по закупкам установлено, что в годовой объём закупок у единственного поставщика по пункту 4 части 1 статьи 93 </w:t>
      </w:r>
      <w:r w:rsidRPr="005D32D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</w:t>
      </w:r>
      <w:r w:rsidRPr="005D32D7">
        <w:rPr>
          <w:rFonts w:ascii="Times New Roman" w:hAnsi="Times New Roman" w:cs="Times New Roman"/>
          <w:sz w:val="28"/>
          <w:szCs w:val="28"/>
        </w:rPr>
        <w:t xml:space="preserve"> №44-ФЗ включена закупка с 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гарантирующим поставщиком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 договору энергоснабжения от 01.01.2014 года № 52-00059 (Общество с ограниченной ответственностью «ТНС энерго </w:t>
      </w:r>
      <w:r w:rsidRPr="005D32D7">
        <w:rPr>
          <w:rFonts w:ascii="Times New Roman" w:hAnsi="Times New Roman" w:cs="Times New Roman"/>
          <w:bCs/>
          <w:sz w:val="28"/>
          <w:szCs w:val="28"/>
        </w:rPr>
        <w:t>Великий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bCs/>
          <w:sz w:val="28"/>
          <w:szCs w:val="28"/>
        </w:rPr>
        <w:t>Новгород</w:t>
      </w:r>
      <w:r w:rsidRPr="005D32D7">
        <w:rPr>
          <w:rFonts w:ascii="Times New Roman" w:hAnsi="Times New Roman" w:cs="Times New Roman"/>
          <w:sz w:val="28"/>
          <w:szCs w:val="28"/>
        </w:rPr>
        <w:t xml:space="preserve">» (ООО «ТНС энерго </w:t>
      </w:r>
      <w:r w:rsidRPr="005D32D7">
        <w:rPr>
          <w:rFonts w:ascii="Times New Roman" w:hAnsi="Times New Roman" w:cs="Times New Roman"/>
          <w:bCs/>
          <w:sz w:val="28"/>
          <w:szCs w:val="28"/>
        </w:rPr>
        <w:t>Великий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bCs/>
          <w:sz w:val="28"/>
          <w:szCs w:val="28"/>
        </w:rPr>
        <w:t>Новгород</w:t>
      </w:r>
      <w:r w:rsidRPr="005D32D7">
        <w:rPr>
          <w:rFonts w:ascii="Times New Roman" w:hAnsi="Times New Roman" w:cs="Times New Roman"/>
          <w:sz w:val="28"/>
          <w:szCs w:val="28"/>
        </w:rPr>
        <w:t>») включено в Федеральный информационный реестр гарантирующих поставщиков и зон их деятельности), тогда как для заключения договора энергоснабжения или договора купли-продажи электрической энергии с гарантирующим поставщиком электрической энергии предусмотрен п</w:t>
      </w:r>
      <w:r w:rsidRPr="005D32D7">
        <w:rPr>
          <w:rFonts w:ascii="Times New Roman" w:hAnsi="Times New Roman" w:cs="Times New Roman"/>
          <w:bCs/>
          <w:sz w:val="28"/>
          <w:szCs w:val="28"/>
        </w:rPr>
        <w:t>ункт 29 части 1 статьи 93 Федерального закона №44-ФЗ</w:t>
      </w:r>
      <w:r w:rsidRPr="005D32D7">
        <w:rPr>
          <w:rFonts w:ascii="Times New Roman" w:hAnsi="Times New Roman" w:cs="Times New Roman"/>
          <w:sz w:val="28"/>
          <w:szCs w:val="28"/>
        </w:rPr>
        <w:t>.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5D32D7">
        <w:rPr>
          <w:rFonts w:ascii="Times New Roman" w:hAnsi="Times New Roman"/>
          <w:b w:val="0"/>
          <w:color w:val="auto"/>
          <w:sz w:val="28"/>
          <w:szCs w:val="28"/>
        </w:rPr>
        <w:t xml:space="preserve">     Следовательно, заказчиком при </w:t>
      </w:r>
      <w:r w:rsidRPr="005D32D7">
        <w:rPr>
          <w:rFonts w:ascii="Times New Roman" w:hAnsi="Times New Roman"/>
          <w:b w:val="0"/>
          <w:bCs w:val="0"/>
          <w:color w:val="auto"/>
          <w:sz w:val="28"/>
          <w:szCs w:val="28"/>
        </w:rPr>
        <w:t>способе определения поставщика</w:t>
      </w:r>
      <w:r w:rsidRPr="005D32D7">
        <w:rPr>
          <w:rFonts w:ascii="Times New Roman" w:hAnsi="Times New Roman"/>
          <w:b w:val="0"/>
          <w:color w:val="auto"/>
          <w:sz w:val="28"/>
          <w:szCs w:val="28"/>
        </w:rPr>
        <w:t xml:space="preserve"> определён неверный случай для осуществления закупки у единственного поставщика</w:t>
      </w:r>
      <w:r w:rsidRPr="005D32D7">
        <w:rPr>
          <w:rFonts w:ascii="Times New Roman" w:hAnsi="Times New Roman"/>
          <w:b w:val="0"/>
          <w:i/>
          <w:sz w:val="28"/>
          <w:szCs w:val="28"/>
        </w:rPr>
        <w:t xml:space="preserve">.     </w:t>
      </w:r>
    </w:p>
    <w:p w:rsid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D32D7">
        <w:rPr>
          <w:rFonts w:ascii="Times New Roman" w:hAnsi="Times New Roman"/>
          <w:b w:val="0"/>
          <w:i/>
          <w:sz w:val="28"/>
          <w:szCs w:val="28"/>
        </w:rPr>
        <w:t xml:space="preserve">     </w:t>
      </w:r>
      <w:r w:rsidRPr="005D32D7">
        <w:rPr>
          <w:rFonts w:ascii="Times New Roman" w:hAnsi="Times New Roman"/>
          <w:b w:val="0"/>
          <w:i/>
          <w:color w:val="auto"/>
          <w:sz w:val="28"/>
          <w:szCs w:val="28"/>
        </w:rPr>
        <w:t>Данный факт носит признаки административного правонарушения по статье 7.29 «</w:t>
      </w:r>
      <w:r w:rsidRPr="006C2BCE">
        <w:rPr>
          <w:rStyle w:val="hl"/>
          <w:rFonts w:ascii="Times New Roman" w:hAnsi="Times New Roman"/>
          <w:b w:val="0"/>
          <w:i/>
          <w:color w:val="auto"/>
          <w:sz w:val="28"/>
          <w:szCs w:val="28"/>
        </w:rPr>
        <w:t xml:space="preserve"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исполнителя)» </w:t>
      </w:r>
      <w:r w:rsidRPr="006C2BCE">
        <w:rPr>
          <w:rFonts w:ascii="Times New Roman" w:hAnsi="Times New Roman"/>
          <w:b w:val="0"/>
          <w:color w:val="auto"/>
        </w:rPr>
        <w:t xml:space="preserve"> </w:t>
      </w:r>
      <w:r w:rsidRPr="006C2BCE">
        <w:rPr>
          <w:rFonts w:ascii="Times New Roman" w:hAnsi="Times New Roman"/>
          <w:b w:val="0"/>
          <w:i/>
          <w:color w:val="auto"/>
          <w:sz w:val="28"/>
          <w:szCs w:val="28"/>
        </w:rPr>
        <w:t>КОАП РФ.</w:t>
      </w:r>
    </w:p>
    <w:p w:rsidR="005D32D7" w:rsidRPr="005D32D7" w:rsidRDefault="005D32D7" w:rsidP="006C2B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BCE">
        <w:rPr>
          <w:rFonts w:ascii="Times New Roman" w:hAnsi="Times New Roman" w:cs="Times New Roman"/>
          <w:sz w:val="28"/>
          <w:szCs w:val="28"/>
        </w:rPr>
        <w:t xml:space="preserve">    </w:t>
      </w: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2.2 Определение и обоснование начальной (максимальной) цены кон </w:t>
      </w:r>
      <w:r w:rsidRPr="005D32D7">
        <w:rPr>
          <w:rFonts w:ascii="Times New Roman" w:hAnsi="Times New Roman" w:cs="Times New Roman"/>
          <w:bCs/>
          <w:sz w:val="28"/>
          <w:szCs w:val="28"/>
        </w:rPr>
        <w:t>-</w:t>
      </w:r>
    </w:p>
    <w:p w:rsidR="005D32D7" w:rsidRPr="005D32D7" w:rsidRDefault="005D32D7" w:rsidP="005D32D7">
      <w:pPr>
        <w:spacing w:after="0" w:line="240" w:lineRule="auto"/>
        <w:ind w:firstLine="174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 тракта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5D32D7">
        <w:rPr>
          <w:rFonts w:ascii="Times New Roman" w:hAnsi="Times New Roman" w:cs="Times New Roman"/>
          <w:sz w:val="28"/>
          <w:szCs w:val="28"/>
        </w:rPr>
        <w:t>В проверяемом периоде н</w:t>
      </w:r>
      <w:r w:rsidRPr="005D3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ачальная (максимальная) цена контрактов (далее – </w:t>
      </w:r>
      <w:r w:rsidRPr="005D32D7">
        <w:rPr>
          <w:rFonts w:ascii="Times New Roman" w:hAnsi="Times New Roman" w:cs="Times New Roman"/>
          <w:sz w:val="28"/>
          <w:szCs w:val="28"/>
        </w:rPr>
        <w:t>НМЦК)</w:t>
      </w:r>
      <w:r w:rsidRPr="005D3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устанавливалась заказчиком в соответствии с требованиями статьи 22 Федерального закона №44-ФЗ, которая </w:t>
      </w:r>
      <w:r w:rsidRPr="005D32D7">
        <w:rPr>
          <w:rFonts w:ascii="Times New Roman" w:hAnsi="Times New Roman" w:cs="Times New Roman"/>
          <w:sz w:val="28"/>
          <w:szCs w:val="28"/>
        </w:rPr>
        <w:t>определяется и обосновывается заказчиком посредством применения следующего метода или нескольких следующих методов: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11"/>
      <w:r w:rsidRPr="005D32D7">
        <w:rPr>
          <w:rFonts w:ascii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12"/>
      <w:bookmarkEnd w:id="2"/>
      <w:r w:rsidRPr="005D32D7">
        <w:rPr>
          <w:rFonts w:ascii="Times New Roman" w:hAnsi="Times New Roman" w:cs="Times New Roman"/>
          <w:sz w:val="28"/>
          <w:szCs w:val="28"/>
        </w:rPr>
        <w:t>2) нормативный метод;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13"/>
      <w:bookmarkEnd w:id="3"/>
      <w:r w:rsidRPr="005D32D7">
        <w:rPr>
          <w:rFonts w:ascii="Times New Roman" w:hAnsi="Times New Roman" w:cs="Times New Roman"/>
          <w:sz w:val="28"/>
          <w:szCs w:val="28"/>
        </w:rPr>
        <w:t>3) тарифный метод;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4"/>
      <w:bookmarkEnd w:id="4"/>
      <w:r w:rsidRPr="005D32D7">
        <w:rPr>
          <w:rFonts w:ascii="Times New Roman" w:hAnsi="Times New Roman" w:cs="Times New Roman"/>
          <w:sz w:val="28"/>
          <w:szCs w:val="28"/>
        </w:rPr>
        <w:lastRenderedPageBreak/>
        <w:t>4) проектно-сметный метод;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15"/>
      <w:bookmarkEnd w:id="5"/>
      <w:r w:rsidRPr="005D32D7">
        <w:rPr>
          <w:rFonts w:ascii="Times New Roman" w:hAnsi="Times New Roman" w:cs="Times New Roman"/>
          <w:sz w:val="28"/>
          <w:szCs w:val="28"/>
        </w:rPr>
        <w:t>5) затратный метод.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В ходе контрольного мероприятия установлено, что заказчик при определении НМЦК во всех трёх процедурах по определению поставщиков (подрядчиков, исполнителей) использовал проектно-сметный метод (составлялся локальный ресурсный сметный расчёт). </w:t>
      </w:r>
    </w:p>
    <w:bookmarkEnd w:id="6"/>
    <w:p w:rsidR="006C2BCE" w:rsidRDefault="006C2BCE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3. Анализ действий заказчика в процессе определения поставщика</w:t>
      </w: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3.1 Документация о закупках</w:t>
      </w:r>
    </w:p>
    <w:p w:rsidR="005D32D7" w:rsidRPr="005D32D7" w:rsidRDefault="005D32D7" w:rsidP="00DF41E6">
      <w:pPr>
        <w:tabs>
          <w:tab w:val="left" w:pos="360"/>
          <w:tab w:val="left" w:pos="57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В ходе проведения аудита закупок в части оценки документации о закупках </w:t>
      </w:r>
      <w:r w:rsidR="00DF41E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5D32D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DF41E6">
        <w:rPr>
          <w:rFonts w:ascii="Times New Roman" w:hAnsi="Times New Roman" w:cs="Times New Roman"/>
          <w:sz w:val="28"/>
          <w:szCs w:val="28"/>
        </w:rPr>
        <w:t>применялись</w:t>
      </w:r>
      <w:r w:rsidRPr="005D32D7">
        <w:rPr>
          <w:rFonts w:ascii="Times New Roman" w:hAnsi="Times New Roman" w:cs="Times New Roman"/>
          <w:sz w:val="28"/>
          <w:szCs w:val="28"/>
        </w:rPr>
        <w:t xml:space="preserve"> необходимые требования, предусмотренные Федеральным законом №44-ФЗ. </w:t>
      </w:r>
    </w:p>
    <w:p w:rsidR="005D32D7" w:rsidRPr="005D32D7" w:rsidRDefault="005D32D7" w:rsidP="005D32D7">
      <w:pPr>
        <w:tabs>
          <w:tab w:val="left" w:pos="5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Анализ извещений об осуществлении закупок, документации о закупках показал, что заказчиком установлены требования к обеспечению заявок в размере 1 % от НМЦК, что соответствует статье 44 Федерального закона №44-ФЗ, а так же требования исполнения контракта в размере 5 % от НМЦК, что соответствует статье 96 Федерального закона №44-ФЗ.</w:t>
      </w:r>
    </w:p>
    <w:p w:rsidR="005D32D7" w:rsidRPr="005D32D7" w:rsidRDefault="005D32D7" w:rsidP="005D32D7">
      <w:pPr>
        <w:pStyle w:val="Default"/>
        <w:jc w:val="both"/>
        <w:rPr>
          <w:sz w:val="28"/>
          <w:szCs w:val="28"/>
        </w:rPr>
      </w:pPr>
      <w:r w:rsidRPr="005D32D7">
        <w:rPr>
          <w:sz w:val="28"/>
          <w:szCs w:val="28"/>
        </w:rPr>
        <w:t xml:space="preserve">    При проведении аудита закупок Заказчиком представлены документы, подтверждающие предоставление участниками электронных аукционов, с которыми заключаются контракты, обеспечения исполнения контракта. Исполнение контрактов обеспечено денежными средствами, что подтверждается платёжными поручениями. Метод обеспечения исполнения контрактов в виде предоставления банковских гарантий в проверяемом периоде не использовался.   В результате оценки установления и применения заказчиком обеспечительных мер нарушений не установлено. </w:t>
      </w:r>
    </w:p>
    <w:p w:rsidR="005D32D7" w:rsidRPr="005D32D7" w:rsidRDefault="005D32D7" w:rsidP="005D32D7">
      <w:pPr>
        <w:pStyle w:val="Default"/>
        <w:jc w:val="both"/>
        <w:rPr>
          <w:sz w:val="28"/>
          <w:szCs w:val="28"/>
        </w:rPr>
      </w:pPr>
      <w:r w:rsidRPr="005D32D7">
        <w:rPr>
          <w:sz w:val="28"/>
          <w:szCs w:val="28"/>
        </w:rPr>
        <w:t xml:space="preserve">     К проверке заказчиком представлены документы, подтверждающие возврат поставщику (подрядчику, исполнителю) денежных средств, внесённых в качестве обеспечения исполнения контракта. </w:t>
      </w:r>
    </w:p>
    <w:p w:rsidR="005D32D7" w:rsidRPr="005D32D7" w:rsidRDefault="005D32D7" w:rsidP="005D32D7">
      <w:pPr>
        <w:pStyle w:val="Default"/>
        <w:jc w:val="both"/>
        <w:rPr>
          <w:i/>
          <w:sz w:val="28"/>
          <w:szCs w:val="28"/>
        </w:rPr>
      </w:pPr>
      <w:r w:rsidRPr="005D32D7">
        <w:rPr>
          <w:sz w:val="28"/>
          <w:szCs w:val="28"/>
        </w:rPr>
        <w:t xml:space="preserve">       </w:t>
      </w:r>
      <w:r w:rsidRPr="005D32D7">
        <w:rPr>
          <w:i/>
          <w:sz w:val="28"/>
          <w:szCs w:val="28"/>
        </w:rPr>
        <w:t xml:space="preserve">Анализ соблюдения сроков возврата денежных средств, внесённых в качестве обеспечения исполнения контракта, показал, что по контракту №0150300003716000003 нарушен срок возврата средств, установленный условиями контракта.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 соответствии с нормами статьи 70 Федерального закона №44-ФЗ заказчиком в единой информационной системе размещены проекты контрактов, которые отвечают требованиям, предусмотренным частью 2 статьи 70 Федерального закона №44-ФЗ при проведении электронных аукционов. </w:t>
      </w:r>
    </w:p>
    <w:p w:rsidR="005D32D7" w:rsidRPr="005D32D7" w:rsidRDefault="005D32D7" w:rsidP="005D32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3.2 Рассмотрение и оценка поданных заявок на участие</w:t>
      </w:r>
    </w:p>
    <w:p w:rsidR="005D32D7" w:rsidRPr="005D32D7" w:rsidRDefault="005D32D7" w:rsidP="005D32D7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№44-ФЗ заказчик, в зависимости от способа определения поставщика (подрядчика, исполнителя), рассматривает заявки, поданные участниками закупки, в части наличия и соответствия необходимых сведений и документов в отношении закупаемого товара, работы, услуги, в том числе анализ сведений об участнике закупки и установления соответствия сведений о нём требованиям документации и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(или) извещения о закупке, а также требованиям Федерального закона о контрактной системе.</w:t>
      </w:r>
    </w:p>
    <w:p w:rsidR="005D32D7" w:rsidRPr="005D32D7" w:rsidRDefault="005D32D7" w:rsidP="005D32D7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3.2.1. При проведении аудита закупок проанализирован процесс рассмотрения заявок на участие в электронных аукционах. Данная информация представлена далее по каждому опубликованному на официальном сайте извещению о проведении электронного аукциона.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D32D7">
        <w:rPr>
          <w:rFonts w:ascii="Times New Roman" w:hAnsi="Times New Roman"/>
          <w:color w:val="auto"/>
          <w:sz w:val="28"/>
          <w:szCs w:val="28"/>
          <w:u w:val="single"/>
        </w:rPr>
        <w:t xml:space="preserve">№0150300003716000001 </w:t>
      </w:r>
      <w:r w:rsidRPr="005D32D7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с НМЦК в размере 1630830,00  рублей</w:t>
      </w:r>
      <w:r w:rsidRPr="005D32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i/>
          <w:iCs/>
          <w:color w:val="auto"/>
          <w:sz w:val="28"/>
          <w:szCs w:val="28"/>
          <w:u w:val="single"/>
        </w:rPr>
      </w:pP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>Наименование объекта закупки</w:t>
      </w:r>
      <w:r w:rsidRPr="005D32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>«Выполнение работ по ремонту автомобильной</w:t>
      </w:r>
      <w:r w:rsidRPr="005D32D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>дороги общего пользования местного значения в д.Замостье, д.Концы»</w:t>
      </w:r>
      <w:r w:rsidRPr="005D32D7">
        <w:rPr>
          <w:rFonts w:ascii="Times New Roman" w:hAnsi="Times New Roman"/>
          <w:sz w:val="22"/>
          <w:szCs w:val="22"/>
        </w:rPr>
        <w:t>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1. На участие в электронном аукционе были поданы четыре заявки. Срок окончания рассмотрения заявок на участие в электронном аукционе 22.07.2016 года.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2. Первые части поданных заявок соответствовали требованиям, установленным документацией об электронном аукционе, и были допущены комиссией к дальнейшему участию в электронном аукционе в соответствии с протоколом рассмотрения заявок от 22 июля 2016 года, который размещён в ЕИС не позднее даты окончания срока рассмотрения заявок на участие в электронном аукционе.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3. В электронном аукционе приняли участие только три участника, протокол проведения электронного аукциона от 25.07.2016 размещён на электронной площадке (далее - ЭП) и на сайте 25.07.2016 года.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4. При рассмотрении вторых частей заявок в соответствии с протоколом подведения итогов электронного аукциона от 28 июля 2016 года, размещённым на ЭП 28.07.2016, на сайте - 29 июля 2016 года, было принято решение о соответствии заявок участников электронного аукциона установленным требованиям. Общий срок рассмотрения вторых частей заявок на участие в электронном аукционе соблюдён.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В результате конкурентной борьбы участников аукциона НМЦК снизилась до 1199000,00 рублей. В соответствии с частью 10 статьи 69 Федерального закона №44-ФЗ победителем признан участник, предложивший наиболее низкую цену контракта, Общество с ограниченной ответственностью «Экострой».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5. Муниципальный контракт заключен с победителем на сумму 1199000 рублей 09.08.2016 года, через 12 дней, с даты размещения в ЕИС протокола подведения итогов электронного аукциона.     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i/>
          <w:iCs/>
          <w:color w:val="auto"/>
          <w:sz w:val="28"/>
          <w:szCs w:val="28"/>
          <w:u w:val="single"/>
        </w:rPr>
      </w:pPr>
      <w:r w:rsidRPr="005D32D7">
        <w:rPr>
          <w:rFonts w:ascii="Times New Roman" w:hAnsi="Times New Roman"/>
          <w:color w:val="auto"/>
          <w:sz w:val="28"/>
          <w:szCs w:val="28"/>
          <w:u w:val="single"/>
        </w:rPr>
        <w:t xml:space="preserve">№0150300003716000002 </w:t>
      </w:r>
      <w:r w:rsidRPr="005D32D7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с НМЦК в размере 303982,00  рублей</w:t>
      </w:r>
      <w:r w:rsidRPr="005D32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sz w:val="28"/>
          <w:szCs w:val="28"/>
          <w:u w:val="single"/>
        </w:rPr>
        <w:t>Наименование объекта закупки «В</w:t>
      </w:r>
      <w:r w:rsidRPr="005D32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ыполнение работ 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по ремонту автомобильной дороги общего пользования местного значения в д. Гарь, ул. Северная и Южный переулок»</w:t>
      </w:r>
      <w:r w:rsidRPr="005D32D7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1. На участие в электронном аукционе были поданы три заявки. Срок окончания рассмотрения заявок на участие в электронном аукционе 22.07.2016 года.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lastRenderedPageBreak/>
        <w:t>2. Первые части поданных заявок соответствовали требованиям, установленным документацией об электронном аукционе, и были допущены комиссией к дальнейшему участию в электронном аукционе в соответствии с протоколом рассмотрения заявок от 22 июля 2016 года, размещённым в ЕИС не позднее даты окончания срока рассмотрения заявок на участие в электронном аукционе.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3. В электронном аукционе приняли участие три участника, протокол проведения электронного аукциона от 25.07.2016 размещён на ЭП и на сайте 25.07.2016 года.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4. При рассмотрении вторых частей заявок в соответствии с протоколом подведения итогов электронного аукциона от 28 июля 2016 года, размещённым на ЭП 28.07.2016, на сайте - 29 июля 2016 года, было принято решение о соответствии заявок участников электронного аукциона установленным требованиям. Общий срок рассмотрения вторых частей заявок на участие в электронном аукционе соблюдён.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В результате конкурентной борьбы участников НМЦК снизилась до 209000,00 руб. В соответствии с частью 10 статьи 69 Федерального закона №44-ФЗ победителем признан участник, предложивший наиболее низкую цену контракта, Общество с ограниченной ответственностью «Экострой».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sz w:val="28"/>
          <w:szCs w:val="28"/>
        </w:rPr>
        <w:t>5. Муниципальный контракт заключен с победителем на сумму 209000 рублей 09.08.2016 года, через 12 дней, с даты размещения в ЕИС протокола подведения итогов электронного аукциона.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D32D7">
        <w:rPr>
          <w:rFonts w:ascii="Times New Roman" w:hAnsi="Times New Roman"/>
          <w:color w:val="auto"/>
          <w:sz w:val="28"/>
          <w:szCs w:val="28"/>
          <w:u w:val="single"/>
        </w:rPr>
        <w:t xml:space="preserve">№0150300003716000003 </w:t>
      </w:r>
      <w:r w:rsidRPr="005D32D7"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с НМЦК в размере 300350,00  рублей</w:t>
      </w:r>
      <w:r w:rsidRPr="005D32D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i/>
          <w:iCs/>
          <w:color w:val="auto"/>
          <w:sz w:val="28"/>
          <w:szCs w:val="28"/>
          <w:u w:val="single"/>
        </w:rPr>
      </w:pP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>Наименование объекта закупки</w:t>
      </w:r>
      <w:r w:rsidRPr="005D32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>«Выполнение работ по ремонту автомобильной дороги общего пользования местного значения</w:t>
      </w:r>
      <w:r w:rsidRPr="005D32D7">
        <w:rPr>
          <w:rFonts w:ascii="Times New Roman" w:hAnsi="Times New Roman"/>
          <w:b w:val="0"/>
          <w:vanish/>
          <w:color w:val="auto"/>
          <w:sz w:val="28"/>
          <w:szCs w:val="28"/>
          <w:u w:val="single"/>
        </w:rPr>
        <w:t xml:space="preserve"> ________________________________________________________________________________________________</w:t>
      </w:r>
      <w:r w:rsidRPr="005D32D7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в д. Гарь, ул. Молодежная».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1. На участие в электронном аукционе были поданы две заявки. Срок окончания рассмотрения заявок на участие в электронном аукционе 22.07.2016 года.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2. Первые части поданных заявок соответствовали требованиям, установленным документацией об электронном аукционе, и были допущены комиссией к дальнейшему участию в электронном аукционе в соответствии с протоколом рассмотрения заявок от 22 июля 2016 года, размещённым в ЕИС не позднее даты окончания срока рассмотрения заявок на участие в электронном аукционе.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3. В электронном аукционе приняли участие три участника, протокол проведения электронного аукциона от 25.07.2016 размещён на ЭП и на сайте 25.07.2016 года.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4. При рассмотрении вторых частей заявок в соответствии с протоколом подведения итогов электронного аукциона от 28 июля 2016 года, размещённым на ЭП 28.07.2016, на сайте - 29 июля 2016 года, было принято решение о соответствии заявок участников электронного аукциона установленным требованиям. Общий срок рассмотрения вторых частей заявок на участие в электронном аукционе соблюдён.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lastRenderedPageBreak/>
        <w:t>В результате конкурентной борьбы участников НМЦК снизилась до 248000,00 рублей. В соответствии с частью 10 статьи 69 Федерального закона №44-ФЗ победителем признан участник, предложивший наиболее низкую цену контракта, Общество с ограниченной ответственностью «Экострой».</w:t>
      </w:r>
    </w:p>
    <w:p w:rsid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5. Муниципальный контракт заключен с победителем на сумму 248000 рублей 09.08.2016 года, через 12 дней, с даты размещения в ЕИС протокола подведения итогов электронного аукциона.</w:t>
      </w:r>
    </w:p>
    <w:p w:rsidR="006C2BCE" w:rsidRDefault="006C2BCE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3.3. Заключение контрактов</w:t>
      </w: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    3.3.1 Применение антидемпинговых мер</w:t>
      </w:r>
    </w:p>
    <w:p w:rsidR="005D32D7" w:rsidRPr="005D32D7" w:rsidRDefault="005D32D7" w:rsidP="005D32D7">
      <w:pPr>
        <w:pStyle w:val="Default"/>
        <w:jc w:val="both"/>
        <w:rPr>
          <w:sz w:val="28"/>
          <w:szCs w:val="28"/>
        </w:rPr>
      </w:pPr>
      <w:r w:rsidRPr="005D32D7">
        <w:rPr>
          <w:sz w:val="28"/>
          <w:szCs w:val="28"/>
        </w:rPr>
        <w:t xml:space="preserve">    В ходе проведения аудита закупок рассмотрено применение заказчиком  антидемпинговых мер. </w:t>
      </w:r>
    </w:p>
    <w:p w:rsidR="005D32D7" w:rsidRPr="005D32D7" w:rsidRDefault="005D32D7" w:rsidP="005D32D7">
      <w:pPr>
        <w:pStyle w:val="Default"/>
        <w:jc w:val="both"/>
        <w:rPr>
          <w:sz w:val="28"/>
          <w:szCs w:val="28"/>
        </w:rPr>
      </w:pPr>
      <w:r w:rsidRPr="005D32D7">
        <w:rPr>
          <w:sz w:val="28"/>
          <w:szCs w:val="28"/>
        </w:rPr>
        <w:t xml:space="preserve">     В соответствии с частью 2 статьи 37 Федерального закона №44-ФЗ, если при проведении аукциона НМЦК составляет пятнадцать миллионов рублей и менее и участником закупки, с которым заключается контракт, предложена цена контракта, которая на 25 и более процентов ниже НМЦК,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№44-ФЗ, или информации, подтверждающей добросовестность такого участника на дату подачи заявки в соответствии со статьёй 37 Федерального закона №44-ФЗ. </w:t>
      </w:r>
    </w:p>
    <w:p w:rsidR="005D32D7" w:rsidRPr="005D32D7" w:rsidRDefault="005D32D7" w:rsidP="00DF41E6">
      <w:pPr>
        <w:pStyle w:val="Default"/>
        <w:jc w:val="both"/>
        <w:rPr>
          <w:sz w:val="28"/>
          <w:szCs w:val="28"/>
        </w:rPr>
      </w:pPr>
      <w:r w:rsidRPr="005D32D7">
        <w:rPr>
          <w:sz w:val="28"/>
          <w:szCs w:val="28"/>
        </w:rPr>
        <w:t xml:space="preserve">     При проведении аудита закупок установлено, что в проверяемом периоде заказчик дважды применил антидемпинговые меры при заключении контрактов по результатам проведения электронных аукционов:  </w:t>
      </w:r>
      <w:r w:rsidRPr="005D32D7">
        <w:rPr>
          <w:b/>
          <w:sz w:val="28"/>
          <w:szCs w:val="28"/>
        </w:rPr>
        <w:t xml:space="preserve">№0150300003716000001 </w:t>
      </w:r>
      <w:r w:rsidR="00DF41E6">
        <w:rPr>
          <w:sz w:val="28"/>
          <w:szCs w:val="28"/>
        </w:rPr>
        <w:t xml:space="preserve">и </w:t>
      </w:r>
      <w:r w:rsidRPr="005D32D7">
        <w:rPr>
          <w:bCs/>
          <w:sz w:val="28"/>
          <w:szCs w:val="28"/>
        </w:rPr>
        <w:t xml:space="preserve"> </w:t>
      </w:r>
      <w:r w:rsidRPr="005D32D7">
        <w:rPr>
          <w:b/>
          <w:sz w:val="28"/>
          <w:szCs w:val="28"/>
        </w:rPr>
        <w:t>№0150300003716000002</w:t>
      </w:r>
      <w:r w:rsidRPr="005D32D7">
        <w:rPr>
          <w:sz w:val="28"/>
          <w:szCs w:val="28"/>
        </w:rPr>
        <w:t>, что соответствует требованиям законодательства о контрактной системе в сфере закупок.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Таким образом, заказчиком соблюдены требования законодательства о контрактной системе в части применения антидемпинговых мер при проведении электронных аукционов.</w:t>
      </w:r>
    </w:p>
    <w:p w:rsidR="005D32D7" w:rsidRPr="005D32D7" w:rsidRDefault="005D32D7" w:rsidP="005D32D7">
      <w:pPr>
        <w:numPr>
          <w:ilvl w:val="2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>Заключение контрактов (договоров)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    В проверяемом периоде конкурентным способом посредством проведения электронных аукционов заказчиком заключено три муниципальных контракта на общую сумму 1656,0 тыс. рублей</w:t>
      </w:r>
      <w:r w:rsidRPr="005D32D7">
        <w:rPr>
          <w:rFonts w:ascii="Times New Roman" w:hAnsi="Times New Roman" w:cs="Times New Roman"/>
          <w:sz w:val="28"/>
          <w:szCs w:val="28"/>
        </w:rPr>
        <w:t xml:space="preserve"> с Обществом с ограниченной ответственностью «Экострой», являющимся победителем </w:t>
      </w:r>
      <w:r w:rsidRPr="005D32D7">
        <w:rPr>
          <w:rFonts w:ascii="Times New Roman" w:hAnsi="Times New Roman" w:cs="Times New Roman"/>
          <w:bCs/>
          <w:sz w:val="28"/>
          <w:szCs w:val="28"/>
        </w:rPr>
        <w:t>электронных аукционов.</w:t>
      </w:r>
    </w:p>
    <w:p w:rsidR="005D32D7" w:rsidRPr="005D32D7" w:rsidRDefault="005D32D7" w:rsidP="005D32D7">
      <w:pPr>
        <w:spacing w:after="0" w:line="240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  В соответствии с нормами статьи 70 Федерального закона №44-ФЗ по результатам проведения электронного аукциона контракт заключается с победителем такого аукциона, а в случаях, предусмотренных настоящей статьёй, с иным участником такого аукциона, заявка которого на участие в таком аукционе в соответствии со </w:t>
      </w:r>
      <w:hyperlink r:id="rId21" w:history="1">
        <w:r w:rsidRPr="005D32D7">
          <w:rPr>
            <w:rFonts w:ascii="Times New Roman" w:hAnsi="Times New Roman" w:cs="Times New Roman"/>
            <w:sz w:val="28"/>
            <w:szCs w:val="28"/>
          </w:rPr>
          <w:t>статьей 69</w:t>
        </w:r>
      </w:hyperlink>
      <w:r w:rsidRPr="005D32D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признана соответствующей требованиям, установленным документацией о таком аукционе.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В ходе оценки контрактов, заключенных конкурентным способом, установлено, что порядок их заключения соблюдён, муниципальные контракты размещены в ЕИС в установленный срок.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Контракт заключается на условиях, указанных в извещении о проведении электронного аукциона и документации о таком аукционе, по цене, предложенной его победителем. В то же время при осуществлении закупки №0150300003716000001 предмет заключенного контракта - выполнение работ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Pr="005D32D7">
        <w:rPr>
          <w:rFonts w:ascii="Times New Roman" w:hAnsi="Times New Roman" w:cs="Times New Roman"/>
          <w:sz w:val="28"/>
          <w:szCs w:val="28"/>
        </w:rPr>
        <w:t xml:space="preserve">ремонту автомобильных дорог общего пользования местного значения Веребьинского сельского поселения в д. Замостье Первомайский переулок, ул.Тенистая, ул.Зеленая, ул.Зеленая до перевоза, переулок; д.Концы не соответствует объекту закупки, указанному в извещении о проведении электронного аукциона и документации об аукционе в электронной форме - выполнение работ по ремонту автомобильной дороги общего пользования местного значения д.Замостье, д. Концы.    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Срок исполнения контрактов установлен в пределах 2-х месяцев. В ходе реализации контрактов установлено  что, по двум контрактам из трёх работы выполнены досрочно, по одному - в срок. Таким образом, заказчиком обеспечена своевременность расходов на закупки.</w:t>
      </w:r>
    </w:p>
    <w:p w:rsidR="005D32D7" w:rsidRPr="005D32D7" w:rsidRDefault="005D32D7" w:rsidP="005D32D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D32D7">
        <w:rPr>
          <w:rFonts w:ascii="Times New Roman" w:hAnsi="Times New Roman" w:cs="Times New Roman"/>
          <w:sz w:val="28"/>
          <w:szCs w:val="28"/>
        </w:rPr>
        <w:t xml:space="preserve">    Также Заказчик заключал контракты на основании пункта 4 части 1 статьи 93 Федерального закона № 44-ФЗ, согласно которому Заказчику предоставлено право на осуществление закупки товара, работы, услуги у единственного поставщика (подрядчика, исполнителя) на сумму, не превышающую ста тысяч рублей. Однако заключение прямых договоров с поставщиками несёт риски неэффективного использования бюджетных средств.</w:t>
      </w:r>
    </w:p>
    <w:p w:rsidR="005D32D7" w:rsidRPr="005D32D7" w:rsidRDefault="005D32D7" w:rsidP="005D3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Исследование поставщиков, подрядчиков и исполнителей на основании информации, представленной в ходе проверки, позволяет выделить одного из основных контрагентов, с которыми заказчиком преимущественно заключались муниципальные контракты. Выборочно информация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544"/>
        <w:gridCol w:w="2268"/>
        <w:gridCol w:w="3367"/>
      </w:tblGrid>
      <w:tr w:rsidR="005D32D7" w:rsidRPr="005D32D7" w:rsidTr="005D32D7">
        <w:tc>
          <w:tcPr>
            <w:tcW w:w="2392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544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кол-во</w:t>
            </w:r>
          </w:p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контрактов</w:t>
            </w:r>
          </w:p>
        </w:tc>
        <w:tc>
          <w:tcPr>
            <w:tcW w:w="2268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367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D32D7" w:rsidRPr="005D32D7" w:rsidTr="005D32D7">
        <w:tc>
          <w:tcPr>
            <w:tcW w:w="2392" w:type="dxa"/>
            <w:vMerge w:val="restart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ООО «Вишерстрой»</w:t>
            </w:r>
          </w:p>
        </w:tc>
        <w:tc>
          <w:tcPr>
            <w:tcW w:w="1544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3367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Очистка дорог от снега</w:t>
            </w:r>
          </w:p>
        </w:tc>
      </w:tr>
      <w:tr w:rsidR="005D32D7" w:rsidRPr="005D32D7" w:rsidTr="005D32D7">
        <w:tc>
          <w:tcPr>
            <w:tcW w:w="2392" w:type="dxa"/>
            <w:vMerge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3367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</w:tr>
      <w:tr w:rsidR="005D32D7" w:rsidRPr="005D32D7" w:rsidTr="005D32D7">
        <w:tc>
          <w:tcPr>
            <w:tcW w:w="2392" w:type="dxa"/>
            <w:vMerge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495,8</w:t>
            </w:r>
          </w:p>
        </w:tc>
        <w:tc>
          <w:tcPr>
            <w:tcW w:w="3367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</w:tr>
      <w:tr w:rsidR="005D32D7" w:rsidRPr="005D32D7" w:rsidTr="005D32D7">
        <w:tc>
          <w:tcPr>
            <w:tcW w:w="2392" w:type="dxa"/>
            <w:vMerge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3367" w:type="dxa"/>
          </w:tcPr>
          <w:p w:rsidR="005D32D7" w:rsidRPr="005D32D7" w:rsidRDefault="005D32D7" w:rsidP="005D3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Ремонт моста</w:t>
            </w:r>
          </w:p>
        </w:tc>
      </w:tr>
    </w:tbl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Причём отдельные контракты заключались заказчиком в один день (01.11.2016 года – 3 контракта на ремонт автомобильных дорог в общей сумме 221,4 тыс. рублей, 28.12.2016 – 2 контракта на ремонт моста в сумме 197,5 тыс. рублей).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Заключение указанных контрактов направлено на достижение одной общей цели - выполнение работ по ремонту автомобильных дорог (установку дорожных знаков). Единовременное заключение муниципальных контрактов с единым подрядчиком на выполнение работ, которые могут быть объединены в один объект закупки, свидетельствует о неверном выборе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способа определения поставщика (подрядчика, исполнителя), желании избежать использования конкурентного способа определения поставщика (подрядчика, исполнителя).</w:t>
      </w:r>
    </w:p>
    <w:p w:rsidR="005D32D7" w:rsidRPr="005D32D7" w:rsidRDefault="005D32D7" w:rsidP="005D32D7">
      <w:pPr>
        <w:pStyle w:val="1"/>
        <w:spacing w:before="0" w:after="0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D32D7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Данный факт носит признаки административного правонарушения по  статье 7.29 «</w:t>
      </w:r>
      <w:r w:rsidRPr="00C308C6">
        <w:rPr>
          <w:rStyle w:val="hl"/>
          <w:rFonts w:ascii="Times New Roman" w:hAnsi="Times New Roman"/>
          <w:b w:val="0"/>
          <w:i/>
          <w:color w:val="auto"/>
          <w:sz w:val="28"/>
          <w:szCs w:val="28"/>
        </w:rPr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</w:r>
      <w:r w:rsidRPr="005D32D7">
        <w:rPr>
          <w:rStyle w:val="hl"/>
          <w:rFonts w:ascii="Times New Roman" w:hAnsi="Times New Roman"/>
          <w:i/>
          <w:color w:val="auto"/>
          <w:sz w:val="28"/>
          <w:szCs w:val="28"/>
        </w:rPr>
        <w:t xml:space="preserve">» </w:t>
      </w:r>
      <w:r w:rsidRPr="005D32D7">
        <w:rPr>
          <w:rFonts w:ascii="Times New Roman" w:hAnsi="Times New Roman"/>
          <w:color w:val="auto"/>
        </w:rPr>
        <w:t xml:space="preserve"> </w:t>
      </w:r>
      <w:r w:rsidRPr="005D32D7">
        <w:rPr>
          <w:rFonts w:ascii="Times New Roman" w:hAnsi="Times New Roman"/>
          <w:b w:val="0"/>
          <w:i/>
          <w:color w:val="auto"/>
          <w:sz w:val="28"/>
          <w:szCs w:val="28"/>
        </w:rPr>
        <w:t>КОАП РФ.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b/>
          <w:bCs/>
          <w:sz w:val="28"/>
          <w:szCs w:val="28"/>
        </w:rPr>
        <w:t xml:space="preserve">4. Проверка исполнения заключенных контрактов 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4.1.Исполнение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путём взаимодействия заказчика с поставщиком (подрядчиком, исполнителем) в соответствии с законодательством.</w:t>
      </w:r>
    </w:p>
    <w:p w:rsidR="005D32D7" w:rsidRPr="005D32D7" w:rsidRDefault="005D32D7" w:rsidP="005D32D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D7">
        <w:rPr>
          <w:rFonts w:ascii="Times New Roman" w:hAnsi="Times New Roman" w:cs="Times New Roman"/>
          <w:color w:val="000000"/>
          <w:sz w:val="28"/>
          <w:szCs w:val="28"/>
        </w:rPr>
        <w:t>4.1.1.При проведении аудита закупок проанализированы документы, свидетельствующие об исполнении условий муниципальных контрактов по закупкам, осуществлённым конкурентным способом. Данные анализа приведены в таблице: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637"/>
        <w:gridCol w:w="3544"/>
        <w:gridCol w:w="992"/>
        <w:gridCol w:w="1276"/>
        <w:gridCol w:w="2043"/>
      </w:tblGrid>
      <w:tr w:rsidR="005D32D7" w:rsidRPr="005D32D7" w:rsidTr="005D32D7">
        <w:tc>
          <w:tcPr>
            <w:tcW w:w="45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37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Номер закупки (муниципального контракта)</w:t>
            </w:r>
          </w:p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Предмет закупки</w:t>
            </w:r>
          </w:p>
        </w:tc>
        <w:tc>
          <w:tcPr>
            <w:tcW w:w="992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Стоимость заключенного контракта,</w:t>
            </w:r>
          </w:p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Срок окончания работ</w:t>
            </w:r>
          </w:p>
        </w:tc>
        <w:tc>
          <w:tcPr>
            <w:tcW w:w="2043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Документы, свидетельствующие об исполнении контракта</w:t>
            </w:r>
          </w:p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32D7" w:rsidRPr="005D32D7" w:rsidTr="005D32D7">
        <w:tc>
          <w:tcPr>
            <w:tcW w:w="45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bCs/>
              </w:rPr>
              <w:t>№0150300003716000001</w:t>
            </w:r>
          </w:p>
        </w:tc>
        <w:tc>
          <w:tcPr>
            <w:tcW w:w="3544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</w:rPr>
              <w:t>ремонт  автомобильных дорог общего пользования местного значения Веребьинского сельского поселения в д. Замостье Первомайский переулок, ул.Тенистая, ул.Зеленая, ул.Зеленая до перевоза, переулок; д.Концы</w:t>
            </w:r>
          </w:p>
        </w:tc>
        <w:tc>
          <w:tcPr>
            <w:tcW w:w="992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1199,0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2043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КС- 2 от  01.10.2016, ЗКР № 406 от 07.10.2016, № 407 от 07.10.2016, № 418 от 14.10.2016</w:t>
            </w:r>
          </w:p>
        </w:tc>
      </w:tr>
      <w:tr w:rsidR="005D32D7" w:rsidRPr="005D32D7" w:rsidTr="005D32D7">
        <w:tc>
          <w:tcPr>
            <w:tcW w:w="45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bCs/>
              </w:rPr>
              <w:t>№0150300003716000002</w:t>
            </w:r>
          </w:p>
        </w:tc>
        <w:tc>
          <w:tcPr>
            <w:tcW w:w="3544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</w:rPr>
              <w:t xml:space="preserve">выполнение работ </w:t>
            </w:r>
            <w:r w:rsidRPr="005D32D7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r w:rsidRPr="005D32D7">
              <w:rPr>
                <w:rFonts w:ascii="Times New Roman" w:hAnsi="Times New Roman" w:cs="Times New Roman"/>
              </w:rPr>
              <w:t xml:space="preserve">ремонту  автомобильных дорог общего пользования местного значения Веребьинского сельского поселения в д. Гарь, ул.Северная и Южный пер. </w:t>
            </w:r>
            <w:r w:rsidRPr="005D32D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992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2043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КС- 2 от  06.09.2016,   ЗКР № 356 от 08.09.2016, № 357 от 08.09.2016.</w:t>
            </w:r>
          </w:p>
        </w:tc>
      </w:tr>
      <w:tr w:rsidR="005D32D7" w:rsidRPr="005D32D7" w:rsidTr="005D32D7">
        <w:tc>
          <w:tcPr>
            <w:tcW w:w="45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bCs/>
              </w:rPr>
              <w:t>№0150300003716000003</w:t>
            </w:r>
          </w:p>
        </w:tc>
        <w:tc>
          <w:tcPr>
            <w:tcW w:w="3544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</w:rPr>
              <w:t xml:space="preserve">выполнение работ </w:t>
            </w:r>
            <w:r w:rsidRPr="005D32D7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r w:rsidRPr="005D32D7">
              <w:rPr>
                <w:rFonts w:ascii="Times New Roman" w:hAnsi="Times New Roman" w:cs="Times New Roman"/>
              </w:rPr>
              <w:t>ремонту  автомобильных дорог общего пользования местного значения Веребьинского сельского поселения в д. Гарь, ул.Молодежная</w:t>
            </w:r>
            <w:r w:rsidRPr="005D32D7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992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30.09.2016</w:t>
            </w:r>
          </w:p>
        </w:tc>
        <w:tc>
          <w:tcPr>
            <w:tcW w:w="2043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КС- 2 от  06.09.2016,  ЗКР № 364 от 20.09.2016, № 365 от 20.09.2016, № 369 от 20.09.2016.</w:t>
            </w:r>
          </w:p>
        </w:tc>
      </w:tr>
    </w:tbl>
    <w:p w:rsidR="005D32D7" w:rsidRPr="005D32D7" w:rsidRDefault="005D32D7" w:rsidP="005D3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Условиями муниципальных контрактов предусмотрена </w:t>
      </w:r>
      <w:r w:rsidRPr="005D32D7">
        <w:rPr>
          <w:rFonts w:ascii="Times New Roman" w:hAnsi="Times New Roman" w:cs="Times New Roman"/>
          <w:spacing w:val="-1"/>
          <w:sz w:val="28"/>
          <w:szCs w:val="28"/>
        </w:rPr>
        <w:t xml:space="preserve">приёмка выполненных работ.  </w:t>
      </w:r>
      <w:r w:rsidRPr="005D32D7">
        <w:rPr>
          <w:rFonts w:ascii="Times New Roman" w:hAnsi="Times New Roman" w:cs="Times New Roman"/>
          <w:sz w:val="28"/>
          <w:szCs w:val="28"/>
        </w:rPr>
        <w:t xml:space="preserve">Для проведения внутренней экспертизы, по решению заказчика, может создаваться приёмочная комиссия, состоящая не менее чем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 xml:space="preserve">из 5 человек (часть 6 статьи 94 Федерального закона №44-ФЗ) с целью </w:t>
      </w:r>
      <w:r w:rsidRPr="005D32D7">
        <w:rPr>
          <w:rStyle w:val="af"/>
          <w:rFonts w:ascii="Times New Roman" w:hAnsi="Times New Roman"/>
          <w:sz w:val="28"/>
          <w:szCs w:val="28"/>
        </w:rPr>
        <w:t>проверки результатов исполнения поставщиком</w:t>
      </w:r>
      <w:r w:rsidRPr="005D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(подрядчиком) контрактных обязательств, касающихся их соответствия условиям подписанного контракта. Постановлением администрации Веребьинского сельского поселения от 22.10.2014 года № 91 создана комиссия по приёмке автодорог.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По результатам исполнения контракта </w:t>
      </w:r>
      <w:r w:rsidRPr="005D32D7">
        <w:rPr>
          <w:rFonts w:ascii="Times New Roman" w:hAnsi="Times New Roman" w:cs="Times New Roman"/>
          <w:bCs/>
          <w:sz w:val="28"/>
          <w:szCs w:val="28"/>
        </w:rPr>
        <w:t xml:space="preserve">№0150300003716000003 на </w:t>
      </w:r>
      <w:r w:rsidRPr="005D32D7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Pr="005D32D7">
        <w:rPr>
          <w:rFonts w:ascii="Times New Roman" w:hAnsi="Times New Roman" w:cs="Times New Roman"/>
          <w:sz w:val="28"/>
          <w:szCs w:val="28"/>
        </w:rPr>
        <w:t>ремонту автомобильных дорог общего пользования местного значения Веребьинского сельского поселения в д. Гарь, ул. Молодёжная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32D7">
        <w:rPr>
          <w:rFonts w:ascii="Times New Roman" w:hAnsi="Times New Roman" w:cs="Times New Roman"/>
          <w:sz w:val="28"/>
          <w:szCs w:val="28"/>
        </w:rPr>
        <w:t>представлен акт приёмки законченных работ по ремонту участка автомобильной дороги. В приложении 1 «Ведомость выполненных работ по ремонту участка автомобильной дороги» к указанному акту не отражены наименование и объёмы работ по сметной документации и их фактическое выполнение (графы 3, 5 и 6). Фактически приёмка свелась к фиксации сметной стоимости, указанной в акте о приёмке выполненных работ (форма № КС-2).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4.1.2. Выборочной проверкой муниципальных контрактов, заключенных с единственным поставщиком, установлено: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В октябре 2016 года с ООО «Вишерстрой» были заключены 3 муниципальных  контракта по пункту 4 части 1 статьи 93 Федерального закона №44-ФЗ (не превышающие ста тысяч рублей) с идентичным предметом закупки - установка дорожных знаков в д. Подгорное, д. Оксочи, д. Веребье, д. Гарь, д. Заручевье, в общей сумме 288,1 тыс. рублей.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Заключение муниципальным заказчиком в течение года нескольких договоров с идентичным предметом закупки, но включенных в разные контракты, является необоснованным дроблением единого объекта закупки. Кроме того, предметы отдельных договоров содержат одни и те же места проведения работ (д. Веребье, д. Подгорное), что также подтверждает дробление объекта закупки.</w:t>
      </w:r>
    </w:p>
    <w:p w:rsidR="005D32D7" w:rsidRPr="005D32D7" w:rsidRDefault="005D32D7" w:rsidP="005D3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t xml:space="preserve">     Таким образом, заказчиком была нарушена часть 5 статьи 24 Федерального закона №44-ФЗ, повлёкшая за собой необоснованное сокращение числа участников закупки.</w:t>
      </w:r>
    </w:p>
    <w:p w:rsidR="005D32D7" w:rsidRPr="005D32D7" w:rsidRDefault="005D32D7" w:rsidP="005D3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    В силу пункта 5.4 указанных муниципальных контрактов работы выполняются в соответствии со сметой. </w:t>
      </w:r>
      <w:r w:rsidRPr="005D32D7">
        <w:rPr>
          <w:rFonts w:ascii="Times New Roman" w:hAnsi="Times New Roman" w:cs="Times New Roman"/>
          <w:sz w:val="28"/>
          <w:szCs w:val="28"/>
        </w:rPr>
        <w:t>В соответствии с частью 3 статьи 709 Гражданского кодекса Российской Федерации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её заказчиком.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Анализ локальных смет, представленных к муниципальным контрактам №260916, № 201016, №211016, показал следующее: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- в локальных сметах применены расценки ТЕР 27-83-1 «Установка дорожных знаков на металлических стойках». Территориальные единичные расценки на строительные и специальные строительные работы ТЕР- 2001 Новгородская область часть 27 «Автомобильные дороги» содержат всего 12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разделов, и оканчиваются расценками 27-12-010. Исходя из содержания территориальных  сметных нормативов, предназначенных для определения затрат при выполнении строительных работ и составления на их основе сметных расчётов (смет) на производство указанных работ,  в указанных сметах следовало применить расценки из подраздела 9.2. «ДОРОЖНЫЕ ЗНАКИ» Таблица 27-09-008 установка дорожных</w:t>
      </w:r>
      <w:r w:rsidRPr="005D32D7">
        <w:rPr>
          <w:rFonts w:ascii="Times New Roman" w:hAnsi="Times New Roman" w:cs="Times New Roman"/>
          <w:sz w:val="30"/>
          <w:szCs w:val="30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знаков бесфундаментных на металлических стойках;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- в</w:t>
      </w:r>
      <w:r w:rsidRPr="005D32D7">
        <w:rPr>
          <w:rStyle w:val="ucoz-forum-post"/>
          <w:rFonts w:ascii="Times New Roman" w:hAnsi="Times New Roman"/>
          <w:sz w:val="28"/>
          <w:szCs w:val="28"/>
        </w:rPr>
        <w:t xml:space="preserve"> состав смет включены затраты на резерв средств на непредвиденные расходы в размере 2 процентов, в общей сумме 5,6 тыс. рублей. Согласно пункту 4.96 методик</w:t>
      </w:r>
      <w:r w:rsidRPr="005D3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определения стоимости строительной продукции на территории Российской Федерации (МДС </w:t>
      </w:r>
      <w:r w:rsidRPr="005D32D7">
        <w:rPr>
          <w:rFonts w:ascii="Times New Roman" w:hAnsi="Times New Roman" w:cs="Times New Roman"/>
          <w:bCs/>
          <w:sz w:val="28"/>
          <w:szCs w:val="28"/>
        </w:rPr>
        <w:t>81</w:t>
      </w:r>
      <w:r w:rsidRPr="005D32D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D32D7">
        <w:rPr>
          <w:rFonts w:ascii="Times New Roman" w:hAnsi="Times New Roman" w:cs="Times New Roman"/>
          <w:bCs/>
          <w:sz w:val="28"/>
          <w:szCs w:val="28"/>
        </w:rPr>
        <w:t>35</w:t>
      </w:r>
      <w:r w:rsidRPr="005D32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D32D7">
        <w:rPr>
          <w:rFonts w:ascii="Times New Roman" w:hAnsi="Times New Roman" w:cs="Times New Roman"/>
          <w:bCs/>
          <w:sz w:val="28"/>
          <w:szCs w:val="28"/>
        </w:rPr>
        <w:t>2004)</w:t>
      </w:r>
      <w:r w:rsidRPr="005D32D7">
        <w:rPr>
          <w:rFonts w:ascii="Times New Roman" w:hAnsi="Times New Roman" w:cs="Times New Roman"/>
          <w:sz w:val="28"/>
          <w:szCs w:val="28"/>
        </w:rPr>
        <w:t xml:space="preserve"> «непредвиденные расходы» - это резерв денежных средств (финансовых ресурсов), предназначенный для возмещения работ и затрат, потребность в которых возникает в процессе составления рабочей документации или в ходе строительства в результате уточнения проектных решений или условий строительства по объектам (видам работ), предусмотренных в утверждённом строительстве. </w:t>
      </w:r>
      <w:r w:rsidRPr="005D32D7">
        <w:rPr>
          <w:rStyle w:val="ucoz-forum-post"/>
          <w:rFonts w:ascii="Times New Roman" w:hAnsi="Times New Roman"/>
          <w:sz w:val="28"/>
          <w:szCs w:val="28"/>
        </w:rPr>
        <w:t xml:space="preserve">Таким образом, потребность в непредвиденных затратах возникает только при строительстве, осуществлении капитального ремонта и реконструкции и закладывается при разработке проектно-сметной документации. Выполнение работ по установке дорожных знаков к вышеперечисленным видам работ не относится, следовательно, </w:t>
      </w:r>
      <w:r w:rsidRPr="005D32D7">
        <w:rPr>
          <w:rFonts w:ascii="Times New Roman" w:hAnsi="Times New Roman" w:cs="Times New Roman"/>
          <w:sz w:val="28"/>
          <w:szCs w:val="28"/>
        </w:rPr>
        <w:t>у подрядчика отсутствовали основания для включения в локальные сметы резерва на непредвиденные расходы.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t>Данный факт привёл к неэффективному использованию бюджетных средств по статье 34 Бюджетного кодекса РФ, что в конечном итоге даёт основания полагать о нанесении ущерба бюджету поселения, в сумме 5,6 тыс. рублей.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4.2. Составление отчёта является обязанностью заказчика. В соответствии с частью 9 статьи 94 Федерального закона №44-ФЗ результаты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пунктами 4, 5, 23 или 44 части 1 статьи 93 настоящего Федерального закона) отражаются заказчиком в отчёте, размещаемом в единой информационной системе.</w:t>
      </w:r>
    </w:p>
    <w:p w:rsidR="005D32D7" w:rsidRPr="00EF08A0" w:rsidRDefault="005D32D7" w:rsidP="00EF08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</w:t>
      </w:r>
      <w:r w:rsidRPr="005D32D7">
        <w:rPr>
          <w:i/>
          <w:sz w:val="28"/>
          <w:szCs w:val="28"/>
        </w:rPr>
        <w:t xml:space="preserve">    </w:t>
      </w:r>
      <w:r w:rsidRPr="00EF08A0">
        <w:rPr>
          <w:rFonts w:ascii="Times New Roman" w:hAnsi="Times New Roman" w:cs="Times New Roman"/>
          <w:i/>
          <w:sz w:val="28"/>
          <w:szCs w:val="28"/>
        </w:rPr>
        <w:t>Согласно информации размещённой на официальном сайте, отчёт об исполнении контракта 0150300003716000002 на сумму 209,0 тыс. рублей размещён на официальном сайте с нарушением</w:t>
      </w:r>
      <w:r w:rsidR="00EF08A0" w:rsidRPr="00EF08A0">
        <w:rPr>
          <w:rFonts w:ascii="Times New Roman" w:hAnsi="Times New Roman" w:cs="Times New Roman"/>
          <w:i/>
          <w:sz w:val="28"/>
          <w:szCs w:val="28"/>
        </w:rPr>
        <w:t xml:space="preserve"> установленного</w:t>
      </w:r>
      <w:r w:rsidRPr="00EF08A0">
        <w:rPr>
          <w:rFonts w:ascii="Times New Roman" w:hAnsi="Times New Roman" w:cs="Times New Roman"/>
          <w:i/>
          <w:sz w:val="28"/>
          <w:szCs w:val="28"/>
        </w:rPr>
        <w:t xml:space="preserve"> срока. Отчёт об исполнении контракта с гарантирующим поставщиком не размещён.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F08A0">
        <w:rPr>
          <w:rFonts w:ascii="Times New Roman" w:hAnsi="Times New Roman" w:cs="Times New Roman"/>
          <w:i/>
          <w:sz w:val="28"/>
          <w:szCs w:val="28"/>
        </w:rPr>
        <w:t xml:space="preserve">  Данный факт носит признаки административного правонарушения по части 2 статьи 7.31 «Нарушение порядка ведения реестра контрактов, заключенных заказчиками, реестра</w:t>
      </w:r>
      <w:r w:rsidRPr="005D32D7">
        <w:rPr>
          <w:rFonts w:ascii="Times New Roman" w:hAnsi="Times New Roman" w:cs="Times New Roman"/>
          <w:i/>
          <w:sz w:val="28"/>
          <w:szCs w:val="28"/>
        </w:rPr>
        <w:t xml:space="preserve"> контрактов, содержащего сведения, составляющие государственную тайну, реестра недобросовестных поставщиков (подрядчиков, исполнителей)</w:t>
      </w:r>
      <w:r w:rsidRPr="005D32D7">
        <w:rPr>
          <w:rStyle w:val="hl"/>
          <w:rFonts w:ascii="Times New Roman" w:hAnsi="Times New Roman"/>
          <w:i/>
          <w:sz w:val="28"/>
          <w:szCs w:val="28"/>
        </w:rPr>
        <w:t>»</w:t>
      </w:r>
      <w:r w:rsidRPr="005D32D7">
        <w:rPr>
          <w:rFonts w:ascii="Times New Roman" w:hAnsi="Times New Roman" w:cs="Times New Roman"/>
          <w:i/>
          <w:sz w:val="28"/>
          <w:szCs w:val="28"/>
        </w:rPr>
        <w:t xml:space="preserve"> КОАП РФ.</w:t>
      </w:r>
    </w:p>
    <w:p w:rsidR="005D32D7" w:rsidRPr="005D32D7" w:rsidRDefault="005D32D7" w:rsidP="005D3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32D7">
        <w:rPr>
          <w:sz w:val="28"/>
          <w:szCs w:val="28"/>
        </w:rPr>
        <w:lastRenderedPageBreak/>
        <w:t xml:space="preserve">     4.3. Для обеспечения прозрачности этапов работ (оказания услуг) Федеральным законом №44-ФЗ предусмотрена необходимость ведения заказчиком реестра контрактов. В силу части 3 статьи 103 Федерального закона № 44-ФЗ заказчик обязан в течение трёх рабочих дней направлять сведения в реестр контракт о заключении, изменении, исполнении, расторжении контракта, а также о приёмке поставленного товара, выполненной работы, оказанной услуги.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Проверкой реестра контрактов установлено: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- сведения об исполнении трёх контрактов №0150300003716000001, № 0150300003716000002, №0150300003716000003 опубликованы в реестре контрактов с нарушением установленного срока: контракты заключены 09.08.2016, тогда как информация об исполнении контракта опубликована на официальном сайте только 12.09.2016г;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- сведения об исполнении контракта с гарантирующим поставщиком в реестре контрактов в установленный срок не опубликованы.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/>
          <w:iCs/>
          <w:sz w:val="28"/>
          <w:szCs w:val="28"/>
        </w:rPr>
        <w:t>Таким образом, заказчиком должным образом не обеспечена открытость и прозрачность информации о закупках.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 соответствии со статьей 73 Бюджетного кодекса РФ получатели бюджетных средств обязаны вести реестры закупок, осуществлённых без заключения муниципальных контрактов. К проверке представлен реестр, в тоже время порядок его ведения администрацией поселения не разработан.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</w:t>
      </w:r>
      <w:r w:rsidRPr="005D32D7">
        <w:rPr>
          <w:rFonts w:ascii="Times New Roman" w:hAnsi="Times New Roman" w:cs="Times New Roman"/>
          <w:b/>
          <w:bCs/>
          <w:sz w:val="28"/>
          <w:szCs w:val="28"/>
        </w:rPr>
        <w:t>5. Анализ и оценка эффективности и результативности расходов  на закупки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5.1. При оценке эффективности расходов на закупки, произведённые заказчиком, был определён 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Абсолютный объём экономии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при проведении закупок путём проведения конкурентных процедур определения поставщика (подрядчика, исполнителя), который составил 579,1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 тыс. </w:t>
      </w:r>
      <w:r w:rsidRPr="005D32D7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Pr="005D32D7">
        <w:rPr>
          <w:rFonts w:ascii="Times New Roman" w:hAnsi="Times New Roman" w:cs="Times New Roman"/>
          <w:sz w:val="28"/>
          <w:szCs w:val="28"/>
          <w:u w:val="single"/>
        </w:rPr>
        <w:t>Относительный объём экономии</w:t>
      </w:r>
      <w:r w:rsidRPr="005D32D7">
        <w:rPr>
          <w:rFonts w:ascii="Times New Roman" w:hAnsi="Times New Roman" w:cs="Times New Roman"/>
          <w:sz w:val="28"/>
          <w:szCs w:val="28"/>
        </w:rPr>
        <w:t>, который составил 25,9 % . Данные по каждой закупке приведены в таблице:</w:t>
      </w: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366"/>
        <w:gridCol w:w="850"/>
        <w:gridCol w:w="993"/>
        <w:gridCol w:w="1417"/>
        <w:gridCol w:w="1379"/>
        <w:gridCol w:w="1276"/>
      </w:tblGrid>
      <w:tr w:rsidR="005D32D7" w:rsidRPr="005D32D7" w:rsidTr="005D32D7">
        <w:tc>
          <w:tcPr>
            <w:tcW w:w="426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366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Предмет заказа</w:t>
            </w:r>
          </w:p>
        </w:tc>
        <w:tc>
          <w:tcPr>
            <w:tcW w:w="850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Вид заказа</w:t>
            </w:r>
          </w:p>
        </w:tc>
        <w:tc>
          <w:tcPr>
            <w:tcW w:w="993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НМЦ</w:t>
            </w:r>
          </w:p>
        </w:tc>
        <w:tc>
          <w:tcPr>
            <w:tcW w:w="1417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 xml:space="preserve">Стоимость заключенного контракта </w:t>
            </w:r>
          </w:p>
        </w:tc>
        <w:tc>
          <w:tcPr>
            <w:tcW w:w="2655" w:type="dxa"/>
            <w:gridSpan w:val="2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 xml:space="preserve">Бюджетная </w:t>
            </w: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эффективность</w:t>
            </w:r>
          </w:p>
        </w:tc>
      </w:tr>
      <w:tr w:rsidR="005D32D7" w:rsidRPr="005D32D7" w:rsidTr="005D32D7">
        <w:tc>
          <w:tcPr>
            <w:tcW w:w="426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66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абсолютная (гр.4-гр.5)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2D7">
              <w:rPr>
                <w:rFonts w:ascii="Times New Roman" w:hAnsi="Times New Roman" w:cs="Times New Roman"/>
                <w:bCs/>
              </w:rPr>
              <w:t>относительная (гр.6/гр.4)*100</w:t>
            </w:r>
          </w:p>
        </w:tc>
      </w:tr>
      <w:tr w:rsidR="005D32D7" w:rsidRPr="005D32D7" w:rsidTr="005D32D7">
        <w:tc>
          <w:tcPr>
            <w:tcW w:w="426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6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7</w:t>
            </w:r>
          </w:p>
        </w:tc>
      </w:tr>
      <w:tr w:rsidR="005D32D7" w:rsidRPr="005D32D7" w:rsidTr="005D32D7">
        <w:trPr>
          <w:trHeight w:val="643"/>
        </w:trPr>
        <w:tc>
          <w:tcPr>
            <w:tcW w:w="42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выполнение работ по ремонту автомобильной дороги общего пользования местного значения д.Гарь ул.Северная, Южный переулок</w:t>
            </w:r>
          </w:p>
        </w:tc>
        <w:tc>
          <w:tcPr>
            <w:tcW w:w="850" w:type="dxa"/>
            <w:vMerge w:val="restart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993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1417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D32D7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379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</w:tr>
      <w:tr w:rsidR="005D32D7" w:rsidRPr="005D32D7" w:rsidTr="005D32D7">
        <w:tc>
          <w:tcPr>
            <w:tcW w:w="42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выполнение работ по ремонту автомобильной дороги общего пользования местного значения д.Гарь ул. Молодежная</w:t>
            </w:r>
          </w:p>
        </w:tc>
        <w:tc>
          <w:tcPr>
            <w:tcW w:w="850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7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379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5D32D7" w:rsidRPr="005D32D7" w:rsidTr="005D32D7">
        <w:tc>
          <w:tcPr>
            <w:tcW w:w="42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 xml:space="preserve">выполнение работ по ремонту автомобильной дороги общего </w:t>
            </w:r>
            <w:r w:rsidRPr="005D32D7">
              <w:rPr>
                <w:rFonts w:ascii="Times New Roman" w:hAnsi="Times New Roman" w:cs="Times New Roman"/>
              </w:rPr>
              <w:lastRenderedPageBreak/>
              <w:t>пользования местного значения  д.Замостье , д. Концы</w:t>
            </w:r>
          </w:p>
        </w:tc>
        <w:tc>
          <w:tcPr>
            <w:tcW w:w="850" w:type="dxa"/>
            <w:vMerge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1630,8</w:t>
            </w:r>
          </w:p>
        </w:tc>
        <w:tc>
          <w:tcPr>
            <w:tcW w:w="1417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1199,0</w:t>
            </w:r>
          </w:p>
        </w:tc>
        <w:tc>
          <w:tcPr>
            <w:tcW w:w="1379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431,8</w:t>
            </w:r>
          </w:p>
        </w:tc>
        <w:tc>
          <w:tcPr>
            <w:tcW w:w="127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2D7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5D32D7" w:rsidRPr="005D32D7" w:rsidTr="005D32D7">
        <w:tc>
          <w:tcPr>
            <w:tcW w:w="42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32D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2D7">
              <w:rPr>
                <w:rFonts w:ascii="Times New Roman" w:hAnsi="Times New Roman" w:cs="Times New Roman"/>
                <w:b/>
                <w:bCs/>
              </w:rPr>
              <w:t>2235,1</w:t>
            </w:r>
          </w:p>
        </w:tc>
        <w:tc>
          <w:tcPr>
            <w:tcW w:w="1417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2D7">
              <w:rPr>
                <w:rFonts w:ascii="Times New Roman" w:hAnsi="Times New Roman" w:cs="Times New Roman"/>
                <w:b/>
                <w:bCs/>
              </w:rPr>
              <w:t>1656,0</w:t>
            </w:r>
          </w:p>
        </w:tc>
        <w:tc>
          <w:tcPr>
            <w:tcW w:w="1379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2D7">
              <w:rPr>
                <w:rFonts w:ascii="Times New Roman" w:hAnsi="Times New Roman" w:cs="Times New Roman"/>
                <w:b/>
                <w:bCs/>
              </w:rPr>
              <w:t>579,1</w:t>
            </w:r>
          </w:p>
        </w:tc>
        <w:tc>
          <w:tcPr>
            <w:tcW w:w="1276" w:type="dxa"/>
            <w:vAlign w:val="center"/>
          </w:tcPr>
          <w:p w:rsidR="005D32D7" w:rsidRPr="005D32D7" w:rsidRDefault="005D32D7" w:rsidP="005D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2D7">
              <w:rPr>
                <w:rFonts w:ascii="Times New Roman" w:hAnsi="Times New Roman" w:cs="Times New Roman"/>
                <w:b/>
                <w:bCs/>
                <w:color w:val="000000"/>
              </w:rPr>
              <w:t>25,9</w:t>
            </w:r>
          </w:p>
        </w:tc>
      </w:tr>
    </w:tbl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За счет проведения электронных аукционов администрацией достигнута значительная экономия бюджетных средств.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В то же время сэкономленные бюджетные средства на осуществление новых закупок не направлялись, что привело к их аккумулированию на едином счёте по учёту средств бюджета поселения (пояснения Администрации (исх. №34 от 01.02.2017 г.)). Учитывая, что контракты заключались в августе 2016 года, указанные бюджетные средства в сумме 579,1 тыс. рублей находились на счёте в течение 5-ти месяцев.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i/>
          <w:sz w:val="28"/>
          <w:szCs w:val="28"/>
        </w:rPr>
        <w:t xml:space="preserve">     Таким образом, в нарушение статьи 34 Бюджетного кодекса РФ п</w:t>
      </w:r>
      <w:r w:rsidRPr="005D32D7">
        <w:rPr>
          <w:rFonts w:ascii="Times New Roman" w:hAnsi="Times New Roman" w:cs="Times New Roman"/>
          <w:bCs/>
          <w:i/>
          <w:sz w:val="28"/>
          <w:szCs w:val="28"/>
        </w:rPr>
        <w:t xml:space="preserve">ринцип эффективности использования бюджетных средств, в указанной выше сумме,  </w:t>
      </w:r>
      <w:r w:rsidRPr="005D32D7">
        <w:rPr>
          <w:rFonts w:ascii="Times New Roman" w:hAnsi="Times New Roman" w:cs="Times New Roman"/>
          <w:i/>
          <w:sz w:val="28"/>
          <w:szCs w:val="28"/>
        </w:rPr>
        <w:t>не соблюдён.</w:t>
      </w:r>
    </w:p>
    <w:p w:rsidR="005D32D7" w:rsidRPr="005D32D7" w:rsidRDefault="005D32D7" w:rsidP="005D32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В ходе оценки эффективности расходов на закупки так же были определены основные показатели анализа конкуренции, которыми являются:</w:t>
      </w:r>
    </w:p>
    <w:p w:rsidR="005D32D7" w:rsidRPr="005D32D7" w:rsidRDefault="005D32D7" w:rsidP="005D32D7">
      <w:pPr>
        <w:pStyle w:val="ae"/>
        <w:ind w:left="0"/>
        <w:jc w:val="both"/>
        <w:rPr>
          <w:sz w:val="28"/>
          <w:szCs w:val="28"/>
        </w:rPr>
      </w:pPr>
      <w:r w:rsidRPr="005D32D7">
        <w:rPr>
          <w:sz w:val="28"/>
          <w:szCs w:val="28"/>
        </w:rPr>
        <w:t>1</w:t>
      </w:r>
      <w:r w:rsidRPr="005D32D7">
        <w:rPr>
          <w:i/>
          <w:sz w:val="28"/>
          <w:szCs w:val="28"/>
        </w:rPr>
        <w:t>. Среднее количество поданных заявок на одну закупку</w:t>
      </w:r>
      <w:r w:rsidRPr="005D32D7">
        <w:rPr>
          <w:sz w:val="28"/>
          <w:szCs w:val="28"/>
        </w:rPr>
        <w:t>, рассчитываемое по следующей формуле: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(КЗ / КП = СКЗ), где: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КЗ – общее количество заявок, поданных участниками (учитываются все процедуры),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КП – общее количество процедур закупок,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СКЗ – среднее количество поданных заявок на одну закупку.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Показатель среднего количества поданных заявок на одну закупку равен 3.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2. </w:t>
      </w:r>
      <w:r w:rsidRPr="005D32D7">
        <w:rPr>
          <w:rFonts w:ascii="Times New Roman" w:hAnsi="Times New Roman" w:cs="Times New Roman"/>
          <w:i/>
          <w:sz w:val="28"/>
          <w:szCs w:val="28"/>
        </w:rPr>
        <w:t>Среднее количество допущенных заявок на одну закупку</w:t>
      </w:r>
      <w:r w:rsidRPr="005D32D7">
        <w:rPr>
          <w:rFonts w:ascii="Times New Roman" w:hAnsi="Times New Roman" w:cs="Times New Roman"/>
          <w:sz w:val="28"/>
          <w:szCs w:val="28"/>
        </w:rPr>
        <w:t>, которое рассчитывается по следующей формуле: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(КДЗ / КП = СКДЗ), где: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КДЗ – общее количество заявок участников, допущенных комиссией заказчика к процедурам закупок,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КП – общее количество процедур закупок,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</w:rPr>
        <w:t>СКДЗ – среднее количество допущенных заявок на одну закупку.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Показатель среднего количества допущенных заявок на одну закупку составил 2,7.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3. </w:t>
      </w:r>
      <w:r w:rsidRPr="005D32D7">
        <w:rPr>
          <w:rFonts w:ascii="Times New Roman" w:hAnsi="Times New Roman" w:cs="Times New Roman"/>
          <w:i/>
          <w:sz w:val="28"/>
          <w:szCs w:val="28"/>
        </w:rPr>
        <w:t>Доля закупок у единственного поставщика (подрядчика, исполнителя</w:t>
      </w:r>
      <w:r w:rsidRPr="005D32D7">
        <w:rPr>
          <w:rFonts w:ascii="Times New Roman" w:hAnsi="Times New Roman" w:cs="Times New Roman"/>
          <w:sz w:val="28"/>
          <w:szCs w:val="28"/>
        </w:rPr>
        <w:t>), которая рассчитывается по следующей формуле: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(ЕП / ООЗ = ДЕП), где: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ЕП – закупки, осуществленные в соответствии со статьей 93 Федерального закона № 44-ФЗ,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ООЗ – общий объём закупок (в стоимостном выражении),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2D7">
        <w:rPr>
          <w:rFonts w:ascii="Times New Roman" w:hAnsi="Times New Roman" w:cs="Times New Roman"/>
        </w:rPr>
        <w:t>ДЕП – доля закупок у единственного поставщика (подрядчика, исполнителя).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Показатель доли закупок у единственного поставщика (подрядчика, исполнителя) составил 0,72 или 72 процента.</w:t>
      </w:r>
      <w:r w:rsidRPr="005D32D7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товара у единственного поставщика не относится к конкурентному способу осуществления закупки. 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D32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Таким образом, оценивая показатели конкуренции, можно сделать вывод о соблюдении заказчиком принципа обеспечения конкуренции, в тоже время доля закупок у единственного поставщика является достаточно высокой (72 процента всех закупок), что непосредственно влияет на эффективность осуществления закупок. </w:t>
      </w:r>
    </w:p>
    <w:p w:rsidR="005D32D7" w:rsidRPr="005D32D7" w:rsidRDefault="005D32D7" w:rsidP="005D32D7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lastRenderedPageBreak/>
        <w:t xml:space="preserve"> 5.2. Анализ и оценка результативности расходов на закупки осуществлялись с учётом соблюдения принципа ответственности за результативность обеспечения муниципальных нужд, эффективность осуществления закупок, установленных статьями 12  и 13 Федерального закона №44-ФЗ.</w:t>
      </w:r>
    </w:p>
    <w:p w:rsidR="005D32D7" w:rsidRP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В ходе проведения аудита закупок при рассмотрении планирования и осуществления закупок, относящихся к дорожной деятельности, установлено, что мероприятия муниципальной программы </w:t>
      </w:r>
      <w:r w:rsidRPr="005D32D7">
        <w:rPr>
          <w:rFonts w:ascii="Times New Roman" w:hAnsi="Times New Roman" w:cs="Times New Roman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«Развитие и содержание автомобильных дорог общего пользования местного значения Веребьинского сельского поселения», утверждённые постановлением №39 от 29.05.2014 (далее - Программа), при проведении конкурентных процедур исполнялись посредством заключения контрактов.</w:t>
      </w:r>
    </w:p>
    <w:p w:rsidR="005D32D7" w:rsidRDefault="005D32D7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Паспортом программы одним из показателей, характеризующих состояние автомобильных дорог, установлен показатель:</w:t>
      </w:r>
    </w:p>
    <w:p w:rsidR="00C308C6" w:rsidRPr="005D32D7" w:rsidRDefault="00C308C6" w:rsidP="005D32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7"/>
        <w:gridCol w:w="1664"/>
      </w:tblGrid>
      <w:tr w:rsidR="005D32D7" w:rsidRPr="005D32D7" w:rsidTr="005D32D7">
        <w:tc>
          <w:tcPr>
            <w:tcW w:w="8330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</w:tcPr>
          <w:p w:rsidR="005D32D7" w:rsidRPr="005D32D7" w:rsidRDefault="005D32D7" w:rsidP="005D3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Плановое значение на 2016 год</w:t>
            </w:r>
          </w:p>
        </w:tc>
      </w:tr>
      <w:tr w:rsidR="005D32D7" w:rsidRPr="005D32D7" w:rsidTr="005D32D7">
        <w:tc>
          <w:tcPr>
            <w:tcW w:w="8330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>Протяжённость автомобильных дорог общего пользования местного значения сельского поселения, не отвечающих нормативным требованиям (км)</w:t>
            </w:r>
          </w:p>
        </w:tc>
        <w:tc>
          <w:tcPr>
            <w:tcW w:w="1701" w:type="dxa"/>
          </w:tcPr>
          <w:p w:rsidR="005D32D7" w:rsidRPr="005D32D7" w:rsidRDefault="005D32D7" w:rsidP="005D32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2D7">
              <w:rPr>
                <w:rFonts w:ascii="Times New Roman" w:hAnsi="Times New Roman" w:cs="Times New Roman"/>
              </w:rPr>
              <w:t xml:space="preserve">        56,2</w:t>
            </w:r>
          </w:p>
        </w:tc>
      </w:tr>
    </w:tbl>
    <w:p w:rsidR="005D32D7" w:rsidRPr="005D32D7" w:rsidRDefault="005D32D7" w:rsidP="00D238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>На 2015 год значение целевого показателя было установлено – 57,8 км, следовательно, на 2016 год планировалось проведение ремонтных работ в объеме 1,6 км.</w:t>
      </w:r>
    </w:p>
    <w:p w:rsidR="005D32D7" w:rsidRPr="005D32D7" w:rsidRDefault="005D32D7" w:rsidP="00D2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Социально-экономический эффект достигнут, так как использование бюджетных средств соответствует установленным целям осуществления закупок. </w:t>
      </w:r>
    </w:p>
    <w:p w:rsidR="005D32D7" w:rsidRPr="005D32D7" w:rsidRDefault="005D32D7" w:rsidP="00D2380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При сравнении достигнутых и запланированных результатов проверкой установлено, что фактически проведены работы по ремонту автомобильных дорог, протяжённостью 3,5 км, что в 2 раза превышает запланированный объём. </w:t>
      </w:r>
      <w:r w:rsidRPr="005D32D7">
        <w:rPr>
          <w:rFonts w:ascii="Times New Roman" w:hAnsi="Times New Roman" w:cs="Times New Roman"/>
          <w:i/>
          <w:sz w:val="28"/>
          <w:szCs w:val="28"/>
        </w:rPr>
        <w:t>Данный факт свидетельствует либо о некачественном планировании выполнения работ, либо о несвоевременности внесения изменений в целевые показатели паспорта Программы, что не позволяет определить экономическую результативность.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Поскольку Закон о контрактной системе охватывает полный цикл закупки, начиная от планирования до исполнения обязательств по контракту, то перечисленные в акте проверки нарушения указывают на отсутствие взаимосвязи между этапами осуществления закупки и на несоблюдение принципа единства контрактной системы в сфере закупок, предполагающего применение единых принципов и подходов, предусмотренных Федеральным законом №44-ФЗ, и позволяющих обеспечивать муниципальные нужды посредством планирования и осуществления закупок.</w:t>
      </w: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p w:rsidR="005D32D7" w:rsidRPr="005D32D7" w:rsidRDefault="005D32D7" w:rsidP="005D32D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Проверкой</w:t>
      </w:r>
      <w:r w:rsidR="00EF08A0">
        <w:rPr>
          <w:rFonts w:ascii="Times New Roman" w:hAnsi="Times New Roman" w:cs="Times New Roman"/>
          <w:sz w:val="28"/>
          <w:szCs w:val="28"/>
        </w:rPr>
        <w:t xml:space="preserve"> </w:t>
      </w:r>
      <w:r w:rsidR="00EF08A0" w:rsidRPr="005D32D7">
        <w:rPr>
          <w:rFonts w:ascii="Times New Roman" w:hAnsi="Times New Roman" w:cs="Times New Roman"/>
          <w:sz w:val="28"/>
          <w:szCs w:val="28"/>
        </w:rPr>
        <w:t xml:space="preserve">законности, целесообразности, обоснованности, своевременности, эффективности и результативности расходов на закупки </w:t>
      </w:r>
      <w:r w:rsidR="00EF08A0" w:rsidRPr="005D32D7">
        <w:rPr>
          <w:rFonts w:ascii="Times New Roman" w:hAnsi="Times New Roman" w:cs="Times New Roman"/>
          <w:sz w:val="28"/>
          <w:szCs w:val="28"/>
        </w:rPr>
        <w:lastRenderedPageBreak/>
        <w:t>товаров, работ и услуг для муниципальных нужд</w:t>
      </w:r>
      <w:r w:rsidR="00EF08A0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F08A0">
        <w:rPr>
          <w:rFonts w:ascii="Times New Roman" w:hAnsi="Times New Roman" w:cs="Times New Roman"/>
          <w:sz w:val="28"/>
          <w:szCs w:val="28"/>
        </w:rPr>
        <w:t>Веребьинского сельского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поселения выявлены:  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нарушения, не содержащие признаки административного правонарушения:</w:t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- нарушение части  10 статьи 21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32D7" w:rsidRPr="00295346" w:rsidRDefault="005D32D7" w:rsidP="005D32D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346">
        <w:rPr>
          <w:rFonts w:ascii="Times New Roman" w:hAnsi="Times New Roman" w:cs="Times New Roman"/>
          <w:sz w:val="28"/>
          <w:szCs w:val="28"/>
        </w:rPr>
        <w:t xml:space="preserve">- нарушение  части </w:t>
      </w:r>
      <w:r w:rsidR="00295346" w:rsidRPr="00295346">
        <w:rPr>
          <w:rFonts w:ascii="Times New Roman" w:hAnsi="Times New Roman" w:cs="Times New Roman"/>
          <w:sz w:val="28"/>
          <w:szCs w:val="28"/>
        </w:rPr>
        <w:t>5</w:t>
      </w:r>
      <w:r w:rsidRPr="00295346">
        <w:rPr>
          <w:rFonts w:ascii="Times New Roman" w:hAnsi="Times New Roman" w:cs="Times New Roman"/>
          <w:sz w:val="28"/>
          <w:szCs w:val="28"/>
        </w:rPr>
        <w:t xml:space="preserve"> ст</w:t>
      </w:r>
      <w:r w:rsidR="00295346" w:rsidRPr="00295346">
        <w:rPr>
          <w:rFonts w:ascii="Times New Roman" w:hAnsi="Times New Roman" w:cs="Times New Roman"/>
          <w:sz w:val="28"/>
          <w:szCs w:val="28"/>
        </w:rPr>
        <w:t>атьи</w:t>
      </w:r>
      <w:r w:rsidRPr="00295346">
        <w:rPr>
          <w:rFonts w:ascii="Times New Roman" w:hAnsi="Times New Roman" w:cs="Times New Roman"/>
          <w:sz w:val="28"/>
          <w:szCs w:val="28"/>
        </w:rPr>
        <w:t xml:space="preserve"> </w:t>
      </w:r>
      <w:r w:rsidR="00295346" w:rsidRPr="00295346">
        <w:rPr>
          <w:rFonts w:ascii="Times New Roman" w:hAnsi="Times New Roman" w:cs="Times New Roman"/>
          <w:sz w:val="28"/>
          <w:szCs w:val="28"/>
        </w:rPr>
        <w:t>24</w:t>
      </w:r>
      <w:r w:rsidRPr="00295346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32D7" w:rsidRPr="005D32D7" w:rsidRDefault="005D32D7" w:rsidP="00295346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31">
        <w:rPr>
          <w:rFonts w:ascii="Times New Roman" w:hAnsi="Times New Roman" w:cs="Times New Roman"/>
          <w:sz w:val="28"/>
          <w:szCs w:val="28"/>
        </w:rPr>
        <w:t xml:space="preserve">  - нарушение части </w:t>
      </w:r>
      <w:r w:rsidR="00295346" w:rsidRPr="003D5D31">
        <w:rPr>
          <w:rFonts w:ascii="Times New Roman" w:hAnsi="Times New Roman" w:cs="Times New Roman"/>
          <w:sz w:val="28"/>
          <w:szCs w:val="28"/>
        </w:rPr>
        <w:t>4</w:t>
      </w:r>
      <w:r w:rsidRPr="003D5D31">
        <w:rPr>
          <w:rFonts w:ascii="Times New Roman" w:hAnsi="Times New Roman" w:cs="Times New Roman"/>
          <w:sz w:val="28"/>
          <w:szCs w:val="28"/>
        </w:rPr>
        <w:t xml:space="preserve"> пункта 5 приложения к Приказу Минэкономразвития</w:t>
      </w:r>
      <w:r w:rsidRPr="00295346">
        <w:rPr>
          <w:rFonts w:ascii="Times New Roman" w:hAnsi="Times New Roman" w:cs="Times New Roman"/>
          <w:sz w:val="28"/>
          <w:szCs w:val="28"/>
        </w:rPr>
        <w:t xml:space="preserve"> России № 182/7н от 31.03.2015г. «Об особенностях размещения в единой информационной системе или до ввода в эксплуатацию указанной системы на официальном сайте РФ в информационной сети «Интернет» для размещения информации о размещении заказов на поставки товаров, выполнение работ, оказание услуг планов-графиков на 2015-2016 годы».</w:t>
      </w:r>
      <w:r w:rsidRPr="005D32D7">
        <w:rPr>
          <w:rFonts w:ascii="Times New Roman" w:hAnsi="Times New Roman" w:cs="Times New Roman"/>
          <w:sz w:val="28"/>
          <w:szCs w:val="28"/>
        </w:rPr>
        <w:tab/>
      </w:r>
      <w:r w:rsidRPr="005D32D7">
        <w:rPr>
          <w:rFonts w:ascii="Times New Roman" w:hAnsi="Times New Roman" w:cs="Times New Roman"/>
          <w:b/>
          <w:sz w:val="28"/>
          <w:szCs w:val="28"/>
        </w:rPr>
        <w:tab/>
      </w: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2D7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нарушения, содержащие признаки административного правонарушения:</w:t>
      </w:r>
    </w:p>
    <w:p w:rsidR="005D32D7" w:rsidRDefault="00D23802" w:rsidP="005D32D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32D7" w:rsidRPr="00295346">
        <w:rPr>
          <w:rFonts w:ascii="Times New Roman" w:hAnsi="Times New Roman" w:cs="Times New Roman"/>
          <w:sz w:val="28"/>
          <w:szCs w:val="28"/>
        </w:rPr>
        <w:t xml:space="preserve">- нарушения </w:t>
      </w:r>
      <w:r w:rsidR="00295346" w:rsidRPr="00295346">
        <w:rPr>
          <w:rFonts w:ascii="Times New Roman" w:hAnsi="Times New Roman" w:cs="Times New Roman"/>
          <w:sz w:val="28"/>
          <w:szCs w:val="28"/>
        </w:rPr>
        <w:t>пункта 4 части 1 статьи  93</w:t>
      </w:r>
      <w:r w:rsidR="005D32D7" w:rsidRPr="00295346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3D5D31" w:rsidRPr="003D5D31" w:rsidRDefault="003D5D31" w:rsidP="003D5D31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3D5D31">
        <w:rPr>
          <w:rFonts w:ascii="Times New Roman" w:hAnsi="Times New Roman" w:cs="Times New Roman"/>
          <w:sz w:val="28"/>
          <w:szCs w:val="28"/>
        </w:rPr>
        <w:t xml:space="preserve">       - нарушение части 9 статьи 94 Федерального закона от 05 апреля 2013года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32D7" w:rsidRDefault="005D32D7" w:rsidP="005D32D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3D5D31">
        <w:rPr>
          <w:rFonts w:ascii="Times New Roman" w:hAnsi="Times New Roman" w:cs="Times New Roman"/>
          <w:sz w:val="28"/>
          <w:szCs w:val="28"/>
        </w:rPr>
        <w:t xml:space="preserve">       - нарушения части 3 статьи 103 Федерального закона от 05 апреля 2013года № 44-ФЗ «О контрактной системе в сфере закупок товаров, работ, услуг для обеспечения госуда</w:t>
      </w:r>
      <w:r w:rsidR="00C308C6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C308C6" w:rsidRPr="003D5D31" w:rsidRDefault="00C308C6" w:rsidP="005D32D7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5D32D7" w:rsidRDefault="00295346" w:rsidP="005D32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нарушения, содержащие признаки </w:t>
      </w:r>
      <w:r w:rsidR="005D32D7"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Бюджетного </w:t>
      </w:r>
      <w:r w:rsidRPr="00295346">
        <w:rPr>
          <w:rFonts w:ascii="Times New Roman" w:hAnsi="Times New Roman" w:cs="Times New Roman"/>
          <w:b/>
          <w:i/>
          <w:sz w:val="28"/>
          <w:szCs w:val="28"/>
          <w:u w:val="single"/>
        </w:rPr>
        <w:t>законодательства</w:t>
      </w:r>
      <w:r w:rsidRPr="002953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5D31" w:rsidRDefault="00295346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346">
        <w:rPr>
          <w:rFonts w:ascii="Times New Roman" w:hAnsi="Times New Roman" w:cs="Times New Roman"/>
          <w:sz w:val="28"/>
          <w:szCs w:val="28"/>
        </w:rPr>
        <w:t>- нарушения статьи 34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D5D31">
        <w:rPr>
          <w:rFonts w:ascii="Times New Roman" w:hAnsi="Times New Roman" w:cs="Times New Roman"/>
          <w:sz w:val="28"/>
          <w:szCs w:val="28"/>
        </w:rPr>
        <w:t>584,7 тыс. рублей;</w:t>
      </w:r>
    </w:p>
    <w:p w:rsidR="003D5D31" w:rsidRPr="00295346" w:rsidRDefault="003D5D31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346">
        <w:rPr>
          <w:rFonts w:ascii="Times New Roman" w:hAnsi="Times New Roman" w:cs="Times New Roman"/>
          <w:sz w:val="28"/>
          <w:szCs w:val="28"/>
        </w:rPr>
        <w:t xml:space="preserve">нарушения 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5346">
        <w:rPr>
          <w:rFonts w:ascii="Times New Roman" w:hAnsi="Times New Roman" w:cs="Times New Roman"/>
          <w:sz w:val="28"/>
          <w:szCs w:val="28"/>
        </w:rPr>
        <w:t>3 Бюджетного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2D7" w:rsidRPr="005D32D7" w:rsidRDefault="005D32D7" w:rsidP="005D3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2D7" w:rsidRPr="005D32D7" w:rsidRDefault="005D32D7" w:rsidP="005D32D7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308C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  <w:sz w:val="28"/>
          <w:szCs w:val="28"/>
        </w:rPr>
        <w:t xml:space="preserve">       В целях соблюдения законодательства о контрактной системе в сфере закупок товаров работ услуг для обеспечения муниципальных нужд в Администрации </w:t>
      </w:r>
      <w:r w:rsidR="00C308C6">
        <w:rPr>
          <w:rFonts w:ascii="Times New Roman" w:hAnsi="Times New Roman" w:cs="Times New Roman"/>
          <w:sz w:val="28"/>
          <w:szCs w:val="28"/>
        </w:rPr>
        <w:t>Веребьинского сельского</w:t>
      </w:r>
      <w:r w:rsidRPr="005D32D7">
        <w:rPr>
          <w:rFonts w:ascii="Times New Roman" w:hAnsi="Times New Roman" w:cs="Times New Roman"/>
          <w:sz w:val="28"/>
          <w:szCs w:val="28"/>
        </w:rPr>
        <w:t xml:space="preserve"> поселения, Счётная палата Маловишерского муниципального района предлагает:</w:t>
      </w:r>
    </w:p>
    <w:p w:rsidR="005D32D7" w:rsidRPr="005D32D7" w:rsidRDefault="005D32D7" w:rsidP="005D32D7">
      <w:pPr>
        <w:pStyle w:val="6"/>
        <w:tabs>
          <w:tab w:val="left" w:pos="9540"/>
        </w:tabs>
        <w:spacing w:before="0"/>
        <w:ind w:firstLine="540"/>
      </w:pPr>
      <w:r w:rsidRPr="005D32D7">
        <w:t xml:space="preserve">1. Направить представление главе </w:t>
      </w:r>
      <w:r w:rsidR="00C308C6">
        <w:t>Веребьинского сельского</w:t>
      </w:r>
      <w:r w:rsidR="00C308C6" w:rsidRPr="005D32D7">
        <w:t xml:space="preserve"> </w:t>
      </w:r>
      <w:r w:rsidRPr="005D32D7">
        <w:t>поселения с целью принятия мер по устранению выявленных нарушений.</w:t>
      </w:r>
    </w:p>
    <w:p w:rsidR="005D32D7" w:rsidRPr="005D32D7" w:rsidRDefault="005D32D7" w:rsidP="005D3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2D7">
        <w:rPr>
          <w:rFonts w:ascii="Times New Roman" w:hAnsi="Times New Roman" w:cs="Times New Roman"/>
        </w:rPr>
        <w:t xml:space="preserve">         </w:t>
      </w:r>
      <w:r w:rsidRPr="005D32D7">
        <w:rPr>
          <w:rFonts w:ascii="Times New Roman" w:hAnsi="Times New Roman" w:cs="Times New Roman"/>
          <w:sz w:val="28"/>
          <w:szCs w:val="28"/>
        </w:rPr>
        <w:t xml:space="preserve">2. Направить отчет 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08C6">
        <w:rPr>
          <w:rFonts w:ascii="Times New Roman" w:hAnsi="Times New Roman" w:cs="Times New Roman"/>
          <w:sz w:val="28"/>
          <w:szCs w:val="28"/>
        </w:rPr>
        <w:t>контрольного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08C6">
        <w:rPr>
          <w:rFonts w:ascii="Times New Roman" w:hAnsi="Times New Roman" w:cs="Times New Roman"/>
          <w:sz w:val="28"/>
          <w:szCs w:val="28"/>
        </w:rPr>
        <w:t>я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по вопросу проверки проведения анализа и оценки законности, целесообразности, обоснованности, своевременности, эффективности и результативности расходов на закупки товаров, работ и услуг для муниципальных нужд</w:t>
      </w:r>
      <w:r w:rsidRPr="005D32D7">
        <w:rPr>
          <w:rFonts w:ascii="Times New Roman" w:hAnsi="Times New Roman" w:cs="Times New Roman"/>
          <w:sz w:val="28"/>
          <w:szCs w:val="28"/>
        </w:rPr>
        <w:t xml:space="preserve"> в </w:t>
      </w:r>
      <w:r w:rsidRPr="005D32D7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C308C6">
        <w:rPr>
          <w:rFonts w:ascii="Times New Roman" w:hAnsi="Times New Roman" w:cs="Times New Roman"/>
          <w:sz w:val="28"/>
          <w:szCs w:val="28"/>
        </w:rPr>
        <w:t>и</w:t>
      </w:r>
      <w:r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="00C308C6">
        <w:rPr>
          <w:rFonts w:ascii="Times New Roman" w:hAnsi="Times New Roman" w:cs="Times New Roman"/>
          <w:sz w:val="28"/>
          <w:szCs w:val="28"/>
        </w:rPr>
        <w:t>Веребьинского сельского</w:t>
      </w:r>
      <w:r w:rsidR="00C308C6" w:rsidRPr="005D32D7">
        <w:rPr>
          <w:rFonts w:ascii="Times New Roman" w:hAnsi="Times New Roman" w:cs="Times New Roman"/>
          <w:sz w:val="28"/>
          <w:szCs w:val="28"/>
        </w:rPr>
        <w:t xml:space="preserve"> </w:t>
      </w:r>
      <w:r w:rsidRPr="005D32D7">
        <w:rPr>
          <w:rFonts w:ascii="Times New Roman" w:hAnsi="Times New Roman" w:cs="Times New Roman"/>
          <w:sz w:val="28"/>
          <w:szCs w:val="28"/>
        </w:rPr>
        <w:t>поселения, за 201</w:t>
      </w:r>
      <w:r w:rsidR="00C308C6">
        <w:rPr>
          <w:rFonts w:ascii="Times New Roman" w:hAnsi="Times New Roman" w:cs="Times New Roman"/>
          <w:sz w:val="28"/>
          <w:szCs w:val="28"/>
        </w:rPr>
        <w:t>6</w:t>
      </w:r>
      <w:r w:rsidRPr="005D32D7">
        <w:rPr>
          <w:rFonts w:ascii="Times New Roman" w:hAnsi="Times New Roman" w:cs="Times New Roman"/>
          <w:sz w:val="28"/>
          <w:szCs w:val="28"/>
        </w:rPr>
        <w:t xml:space="preserve"> год для сведения в адрес: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- Главы Маловишерского муниципального района,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- Думы Маловишерского муниципального района.</w:t>
      </w:r>
    </w:p>
    <w:p w:rsidR="005D32D7" w:rsidRPr="005D32D7" w:rsidRDefault="005D32D7" w:rsidP="005D32D7">
      <w:pPr>
        <w:pStyle w:val="6"/>
        <w:spacing w:before="0"/>
        <w:ind w:firstLine="0"/>
      </w:pPr>
      <w:r w:rsidRPr="005D32D7">
        <w:t xml:space="preserve">       3. Направить информационное письмо с приложением акта проверки в прокуратуру Маловишерского муниципального района.</w:t>
      </w:r>
    </w:p>
    <w:p w:rsidR="005D32D7" w:rsidRPr="005D32D7" w:rsidRDefault="005D32D7" w:rsidP="005D32D7">
      <w:pPr>
        <w:pStyle w:val="6"/>
        <w:spacing w:before="0"/>
        <w:ind w:firstLine="0"/>
      </w:pPr>
    </w:p>
    <w:p w:rsidR="005D32D7" w:rsidRPr="005D32D7" w:rsidRDefault="005D32D7" w:rsidP="005D32D7">
      <w:pPr>
        <w:pStyle w:val="6"/>
        <w:spacing w:before="0"/>
        <w:ind w:firstLine="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5D32D7" w:rsidRPr="005D32D7" w:rsidTr="005D32D7">
        <w:tc>
          <w:tcPr>
            <w:tcW w:w="4428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5D32D7">
              <w:rPr>
                <w:sz w:val="26"/>
                <w:szCs w:val="26"/>
              </w:rPr>
              <w:t>Аудитор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  <w:r w:rsidRPr="005D32D7">
              <w:rPr>
                <w:sz w:val="26"/>
                <w:szCs w:val="26"/>
              </w:rPr>
              <w:t>Счётной палаты Маловишерского муниципального района</w:t>
            </w:r>
            <w:r w:rsidRPr="005D32D7">
              <w:t xml:space="preserve">                                             </w:t>
            </w:r>
          </w:p>
        </w:tc>
        <w:tc>
          <w:tcPr>
            <w:tcW w:w="2700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  <w:r w:rsidRPr="005D32D7">
              <w:t>_______________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32D7">
              <w:t xml:space="preserve">        </w:t>
            </w:r>
            <w:r w:rsidRPr="005D32D7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</w:pP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5D32D7">
              <w:rPr>
                <w:sz w:val="26"/>
                <w:szCs w:val="26"/>
                <w:u w:val="single"/>
              </w:rPr>
              <w:t>Ю.В. Григорьева</w:t>
            </w:r>
          </w:p>
          <w:p w:rsidR="005D32D7" w:rsidRPr="005D32D7" w:rsidRDefault="005D32D7" w:rsidP="005D32D7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D32D7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D32D7" w:rsidRPr="005D32D7" w:rsidRDefault="005D32D7" w:rsidP="005D32D7">
      <w:pPr>
        <w:pStyle w:val="6"/>
        <w:spacing w:before="0"/>
        <w:ind w:firstLine="360"/>
        <w:jc w:val="left"/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D7" w:rsidRPr="005D32D7" w:rsidRDefault="005D32D7" w:rsidP="005D32D7">
      <w:pPr>
        <w:spacing w:after="0" w:line="240" w:lineRule="auto"/>
        <w:rPr>
          <w:rFonts w:ascii="Times New Roman" w:hAnsi="Times New Roman" w:cs="Times New Roman"/>
        </w:rPr>
      </w:pPr>
    </w:p>
    <w:sectPr w:rsidR="005D32D7" w:rsidRPr="005D32D7" w:rsidSect="003A058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1C" w:rsidRDefault="0085451C" w:rsidP="00BE4EC4">
      <w:pPr>
        <w:spacing w:after="0" w:line="240" w:lineRule="auto"/>
      </w:pPr>
      <w:r>
        <w:separator/>
      </w:r>
    </w:p>
  </w:endnote>
  <w:endnote w:type="continuationSeparator" w:id="1">
    <w:p w:rsidR="0085451C" w:rsidRDefault="0085451C" w:rsidP="00B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448"/>
      <w:docPartObj>
        <w:docPartGallery w:val="Page Numbers (Bottom of Page)"/>
        <w:docPartUnique/>
      </w:docPartObj>
    </w:sdtPr>
    <w:sdtContent>
      <w:p w:rsidR="00BE4EC4" w:rsidRDefault="00BE4EC4">
        <w:pPr>
          <w:pStyle w:val="a6"/>
          <w:jc w:val="right"/>
        </w:pPr>
        <w:fldSimple w:instr=" PAGE   \* MERGEFORMAT ">
          <w:r w:rsidR="007A0E03">
            <w:rPr>
              <w:noProof/>
            </w:rPr>
            <w:t>1</w:t>
          </w:r>
        </w:fldSimple>
      </w:p>
    </w:sdtContent>
  </w:sdt>
  <w:p w:rsidR="00BE4EC4" w:rsidRDefault="00BE4E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1C" w:rsidRDefault="0085451C" w:rsidP="00BE4EC4">
      <w:pPr>
        <w:spacing w:after="0" w:line="240" w:lineRule="auto"/>
      </w:pPr>
      <w:r>
        <w:separator/>
      </w:r>
    </w:p>
  </w:footnote>
  <w:footnote w:type="continuationSeparator" w:id="1">
    <w:p w:rsidR="0085451C" w:rsidRDefault="0085451C" w:rsidP="00B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2D7"/>
    <w:rsid w:val="001935EF"/>
    <w:rsid w:val="001F34E7"/>
    <w:rsid w:val="00295346"/>
    <w:rsid w:val="002C29A8"/>
    <w:rsid w:val="002F0BA3"/>
    <w:rsid w:val="003A0581"/>
    <w:rsid w:val="003D5D31"/>
    <w:rsid w:val="00467DE1"/>
    <w:rsid w:val="005D32D7"/>
    <w:rsid w:val="006C2BCE"/>
    <w:rsid w:val="007A0E03"/>
    <w:rsid w:val="0085451C"/>
    <w:rsid w:val="009C78E1"/>
    <w:rsid w:val="00BE4EC4"/>
    <w:rsid w:val="00C308C6"/>
    <w:rsid w:val="00CE5253"/>
    <w:rsid w:val="00CF0A7D"/>
    <w:rsid w:val="00D23802"/>
    <w:rsid w:val="00D86738"/>
    <w:rsid w:val="00DF41E6"/>
    <w:rsid w:val="00E06F40"/>
    <w:rsid w:val="00E63901"/>
    <w:rsid w:val="00ED5078"/>
    <w:rsid w:val="00E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81"/>
  </w:style>
  <w:style w:type="paragraph" w:styleId="1">
    <w:name w:val="heading 1"/>
    <w:basedOn w:val="a"/>
    <w:next w:val="a"/>
    <w:link w:val="10"/>
    <w:uiPriority w:val="99"/>
    <w:qFormat/>
    <w:rsid w:val="005D32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2D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D32D7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Акты 6 пт"/>
    <w:basedOn w:val="a"/>
    <w:uiPriority w:val="99"/>
    <w:rsid w:val="005D32D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2">
    <w:name w:val="s2"/>
    <w:basedOn w:val="a0"/>
    <w:rsid w:val="005D32D7"/>
  </w:style>
  <w:style w:type="paragraph" w:customStyle="1" w:styleId="11">
    <w:name w:val="1"/>
    <w:basedOn w:val="a"/>
    <w:uiPriority w:val="99"/>
    <w:rsid w:val="005D32D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5D32D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D32D7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5D3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D32D7"/>
    <w:rPr>
      <w:rFonts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5D32D7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5D3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D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D32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32D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rsid w:val="005D32D7"/>
    <w:rPr>
      <w:rFonts w:cs="Times New Roman"/>
      <w:i/>
      <w:iCs/>
    </w:rPr>
  </w:style>
  <w:style w:type="character" w:customStyle="1" w:styleId="data">
    <w:name w:val="data"/>
    <w:basedOn w:val="a0"/>
    <w:uiPriority w:val="99"/>
    <w:rsid w:val="005D32D7"/>
    <w:rPr>
      <w:rFonts w:cs="Times New Roman"/>
    </w:rPr>
  </w:style>
  <w:style w:type="paragraph" w:customStyle="1" w:styleId="parametervalue">
    <w:name w:val="parametervalue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D3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pellchecker-word-highlight">
    <w:name w:val="spellchecker-word-highlight"/>
    <w:basedOn w:val="a0"/>
    <w:uiPriority w:val="99"/>
    <w:rsid w:val="005D32D7"/>
    <w:rPr>
      <w:rFonts w:cs="Times New Roman"/>
    </w:rPr>
  </w:style>
  <w:style w:type="paragraph" w:styleId="ae">
    <w:name w:val="List Paragraph"/>
    <w:basedOn w:val="a"/>
    <w:uiPriority w:val="99"/>
    <w:qFormat/>
    <w:rsid w:val="005D3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5D32D7"/>
    <w:rPr>
      <w:rFonts w:cs="Times New Roman"/>
      <w:b/>
      <w:bCs/>
    </w:rPr>
  </w:style>
  <w:style w:type="character" w:customStyle="1" w:styleId="ucoz-forum-post">
    <w:name w:val="ucoz-forum-post"/>
    <w:basedOn w:val="a0"/>
    <w:uiPriority w:val="99"/>
    <w:rsid w:val="005D32D7"/>
    <w:rPr>
      <w:rFonts w:cs="Times New Roman"/>
    </w:rPr>
  </w:style>
  <w:style w:type="character" w:customStyle="1" w:styleId="hl">
    <w:name w:val="hl"/>
    <w:basedOn w:val="a0"/>
    <w:uiPriority w:val="99"/>
    <w:rsid w:val="005D32D7"/>
    <w:rPr>
      <w:rFonts w:cs="Times New Roman"/>
    </w:rPr>
  </w:style>
  <w:style w:type="paragraph" w:customStyle="1" w:styleId="parameter">
    <w:name w:val="parameter"/>
    <w:basedOn w:val="a"/>
    <w:uiPriority w:val="99"/>
    <w:rsid w:val="005D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BE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0D1258CF33BC2DBCFD5755A377673453A32CAD8534CB4E98374AA33471F65939A572004F9EABFEB4BG" TargetMode="External"/><Relationship Id="rId13" Type="http://schemas.openxmlformats.org/officeDocument/2006/relationships/hyperlink" Target="consultantplus://offline/ref=0233C14AA6968867D5A5A576200A2CE0EEA23F90CDBDDCEFEDE9577863E4F5AC2786710F3D770106e3L8M" TargetMode="External"/><Relationship Id="rId18" Type="http://schemas.openxmlformats.org/officeDocument/2006/relationships/hyperlink" Target="consultantplus://offline/ref=0233C14AA6968867D5A5A576200A2CE0EEA23F90CDBDDCEFEDE9577863E4F5AC2786710Be3L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047946644E946204CBB0F01C561072BC43F6661BD236FAB27E19AD8190B39711978EABD8F9D24AkBt7L" TargetMode="External"/><Relationship Id="rId7" Type="http://schemas.openxmlformats.org/officeDocument/2006/relationships/hyperlink" Target="consultantplus://offline/ref=20B0D1258CF33BC2DBCFD5755A377673453A32CAD8534CB4E98374AA33471F65939A572004F9EAB0EB42G" TargetMode="External"/><Relationship Id="rId12" Type="http://schemas.openxmlformats.org/officeDocument/2006/relationships/hyperlink" Target="consultantplus://offline/ref=64656B2BDB3C0E40E25899D70BC1B55D05822B8F00100F9D88036D4FD0775A169E6D82697233C57Co9Z0M" TargetMode="External"/><Relationship Id="rId17" Type="http://schemas.openxmlformats.org/officeDocument/2006/relationships/hyperlink" Target="consultantplus://offline/ref=0233C14AA6968867D5A5A576200A2CE0EEA23F90CDBDDCEFEDE9577863E4F5AC2786710F3D770F0Be3L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33C14AA6968867D5A5A576200A2CE0EEA23F90CDBDDCEFEDE9577863E4F5AC2786710F3D770A0Be3LCM" TargetMode="External"/><Relationship Id="rId20" Type="http://schemas.openxmlformats.org/officeDocument/2006/relationships/hyperlink" Target="consultantplus://offline/ref=53E2CBE2C70B6E82B6508E1E5A766E2C38213815E88B8A4498C45A9B9078D5FFB7BE730B4ED213E1dDF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D941AB0A5CCDD1C3F40B2D192A35C59958C83AF1B551E67E5D994EC2CC2B98A9B77DC7431D12Fx9Y9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33C14AA6968867D5A5A576200A2CE0EEA23F90CDBDDCEFEDE9577863E4F5AC2786710Ce3L5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656B2BDB3C0E40E25899D70BC1B55D05822B8F00100F9D88036D4FD0775A169E6D82697233C57Co9Z0M" TargetMode="External"/><Relationship Id="rId19" Type="http://schemas.openxmlformats.org/officeDocument/2006/relationships/hyperlink" Target="consultantplus://offline/ref=0233C14AA6968867D5A5A576200A2CE0EEA23F90CDBDDCEFEDE9577863E4F5AC2786710F3Ce7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A0CC847A6D4442A3D02852F5FEF57D834AAB464E27267F38C999195FB1A9A2237C1EC4F44E5C0Du3M5M" TargetMode="External"/><Relationship Id="rId14" Type="http://schemas.openxmlformats.org/officeDocument/2006/relationships/hyperlink" Target="consultantplus://offline/ref=0233C14AA6968867D5A5A576200A2CE0EEA23F90CDBDDCEFEDE9577863E4F5AC2786710F3D770106e3L7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7601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2017-02-21T07:56:00Z</cp:lastPrinted>
  <dcterms:created xsi:type="dcterms:W3CDTF">2017-02-16T13:06:00Z</dcterms:created>
  <dcterms:modified xsi:type="dcterms:W3CDTF">2017-02-21T07:58:00Z</dcterms:modified>
</cp:coreProperties>
</file>