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9" w:rsidRDefault="001B1F09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1B1F09" w:rsidRDefault="001B1F09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1B1F09" w:rsidRDefault="001B1F09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1B1F09" w:rsidRDefault="001B1F09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1B1F09" w:rsidRDefault="00131C3A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131C3A">
        <w:rPr>
          <w:sz w:val="28"/>
          <w:szCs w:val="28"/>
          <w:u w:val="single"/>
        </w:rPr>
        <w:t>09</w:t>
      </w:r>
      <w:r w:rsidR="001B1F09" w:rsidRPr="00131C3A">
        <w:rPr>
          <w:sz w:val="28"/>
          <w:szCs w:val="28"/>
          <w:u w:val="single"/>
        </w:rPr>
        <w:t xml:space="preserve"> »</w:t>
      </w:r>
      <w:r w:rsidR="001B1F09">
        <w:rPr>
          <w:sz w:val="28"/>
          <w:szCs w:val="28"/>
        </w:rPr>
        <w:t xml:space="preserve"> </w:t>
      </w:r>
      <w:r w:rsidR="001B1F09">
        <w:rPr>
          <w:sz w:val="28"/>
          <w:szCs w:val="28"/>
          <w:u w:val="single"/>
        </w:rPr>
        <w:t>но</w:t>
      </w:r>
      <w:r w:rsidR="001B1F09" w:rsidRPr="00FF15C9">
        <w:rPr>
          <w:sz w:val="28"/>
          <w:szCs w:val="28"/>
          <w:u w:val="single"/>
        </w:rPr>
        <w:t>ября</w:t>
      </w:r>
      <w:r w:rsidR="001B1F09">
        <w:rPr>
          <w:sz w:val="28"/>
          <w:szCs w:val="28"/>
          <w:u w:val="single"/>
        </w:rPr>
        <w:t xml:space="preserve"> </w:t>
      </w:r>
      <w:r w:rsidR="001B1F09" w:rsidRPr="00D866A3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1B1F09" w:rsidRPr="004649E4">
          <w:rPr>
            <w:sz w:val="28"/>
            <w:szCs w:val="28"/>
            <w:u w:val="single"/>
          </w:rPr>
          <w:t>201</w:t>
        </w:r>
        <w:r w:rsidR="001B1F09">
          <w:rPr>
            <w:sz w:val="28"/>
            <w:szCs w:val="28"/>
            <w:u w:val="single"/>
          </w:rPr>
          <w:t>7</w:t>
        </w:r>
        <w:r w:rsidR="001B1F09">
          <w:rPr>
            <w:sz w:val="28"/>
            <w:szCs w:val="28"/>
          </w:rPr>
          <w:t xml:space="preserve"> г</w:t>
        </w:r>
      </w:smartTag>
      <w:r w:rsidR="001B1F09">
        <w:rPr>
          <w:sz w:val="28"/>
          <w:szCs w:val="28"/>
        </w:rPr>
        <w:t>.</w:t>
      </w:r>
    </w:p>
    <w:p w:rsidR="001B1F09" w:rsidRDefault="001B1F09" w:rsidP="000E6C24">
      <w:pPr>
        <w:jc w:val="center"/>
        <w:rPr>
          <w:b/>
          <w:bCs/>
          <w:sz w:val="28"/>
          <w:szCs w:val="28"/>
        </w:rPr>
      </w:pPr>
    </w:p>
    <w:p w:rsidR="001B1F09" w:rsidRPr="007A2019" w:rsidRDefault="001B1F09" w:rsidP="000E6C24">
      <w:pPr>
        <w:jc w:val="center"/>
        <w:rPr>
          <w:b/>
          <w:bCs/>
          <w:sz w:val="28"/>
          <w:szCs w:val="28"/>
        </w:rPr>
      </w:pPr>
      <w:r w:rsidRPr="007A2019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Ё</w:t>
      </w:r>
      <w:r w:rsidRPr="007A2019">
        <w:rPr>
          <w:b/>
          <w:bCs/>
          <w:sz w:val="28"/>
          <w:szCs w:val="28"/>
        </w:rPr>
        <w:t>Т</w:t>
      </w:r>
    </w:p>
    <w:p w:rsidR="001B1F09" w:rsidRPr="00FF15C9" w:rsidRDefault="001B1F0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01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6B7626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B76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полноты и достоверности сведений о недвижимом имуществе в целях </w:t>
      </w:r>
      <w:r w:rsidRPr="00A060AB">
        <w:rPr>
          <w:rFonts w:ascii="Times New Roman" w:hAnsi="Times New Roman" w:cs="Times New Roman"/>
          <w:sz w:val="28"/>
          <w:szCs w:val="28"/>
        </w:rPr>
        <w:t>исчисления имущественных налогов и дост</w:t>
      </w:r>
      <w:r w:rsidRPr="00A060AB">
        <w:rPr>
          <w:rFonts w:ascii="Times New Roman" w:hAnsi="Times New Roman" w:cs="Times New Roman"/>
          <w:sz w:val="28"/>
          <w:szCs w:val="28"/>
        </w:rPr>
        <w:t>о</w:t>
      </w:r>
      <w:r w:rsidRPr="00A060AB">
        <w:rPr>
          <w:rFonts w:ascii="Times New Roman" w:hAnsi="Times New Roman" w:cs="Times New Roman"/>
          <w:sz w:val="28"/>
          <w:szCs w:val="28"/>
        </w:rPr>
        <w:t xml:space="preserve">верности прогнозирования доходной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A060AB">
        <w:rPr>
          <w:rFonts w:ascii="Times New Roman" w:hAnsi="Times New Roman" w:cs="Times New Roman"/>
          <w:sz w:val="28"/>
          <w:szCs w:val="28"/>
        </w:rPr>
        <w:t>бюджета ра</w:t>
      </w:r>
      <w:r w:rsidRPr="00A060AB">
        <w:rPr>
          <w:rFonts w:ascii="Times New Roman" w:hAnsi="Times New Roman" w:cs="Times New Roman"/>
          <w:sz w:val="28"/>
          <w:szCs w:val="28"/>
        </w:rPr>
        <w:t>й</w:t>
      </w:r>
      <w:r w:rsidRPr="00A060AB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F09" w:rsidRPr="007A2019" w:rsidRDefault="001B1F09" w:rsidP="008303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7828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Pr="00537828">
        <w:rPr>
          <w:rFonts w:ascii="Times New Roman" w:hAnsi="Times New Roman" w:cs="Times New Roman"/>
          <w:sz w:val="28"/>
          <w:szCs w:val="28"/>
        </w:rPr>
        <w:t xml:space="preserve"> пункт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7828">
        <w:rPr>
          <w:rFonts w:ascii="Times New Roman" w:hAnsi="Times New Roman" w:cs="Times New Roman"/>
          <w:sz w:val="28"/>
          <w:szCs w:val="28"/>
        </w:rPr>
        <w:t xml:space="preserve"> годового плана работы Счё</w:t>
      </w:r>
      <w:r w:rsidRPr="00537828">
        <w:rPr>
          <w:rFonts w:ascii="Times New Roman" w:hAnsi="Times New Roman" w:cs="Times New Roman"/>
          <w:sz w:val="28"/>
          <w:szCs w:val="28"/>
        </w:rPr>
        <w:t>т</w:t>
      </w:r>
      <w:r w:rsidRPr="00537828">
        <w:rPr>
          <w:rFonts w:ascii="Times New Roman" w:hAnsi="Times New Roman" w:cs="Times New Roman"/>
          <w:sz w:val="28"/>
          <w:szCs w:val="28"/>
        </w:rPr>
        <w:t>ной палаты Маловишерского муниципального</w:t>
      </w:r>
      <w:r w:rsidRPr="007A20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B1F09" w:rsidRPr="0083035C" w:rsidRDefault="001B1F09" w:rsidP="004E22F2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b/>
          <w:bCs/>
          <w:sz w:val="28"/>
          <w:szCs w:val="28"/>
        </w:rPr>
        <w:t xml:space="preserve">Цель проверки: </w:t>
      </w:r>
      <w:r w:rsidRPr="0083035C">
        <w:rPr>
          <w:sz w:val="28"/>
          <w:szCs w:val="28"/>
        </w:rPr>
        <w:t xml:space="preserve"> Цель 1. Установить объ</w:t>
      </w:r>
      <w:r>
        <w:rPr>
          <w:sz w:val="28"/>
          <w:szCs w:val="28"/>
        </w:rPr>
        <w:t>ё</w:t>
      </w:r>
      <w:r w:rsidRPr="0083035C">
        <w:rPr>
          <w:sz w:val="28"/>
          <w:szCs w:val="28"/>
        </w:rPr>
        <w:t>мы прогнозируемых и исполненных доходов консолидированного бюджета муниципального района, поступающих от имущественных налогов.  Цель 2. Оценить эффективность организации и осуществления органами местного самоуправления Новгородской области м</w:t>
      </w:r>
      <w:r w:rsidRPr="0083035C">
        <w:rPr>
          <w:sz w:val="28"/>
          <w:szCs w:val="28"/>
        </w:rPr>
        <w:t>е</w:t>
      </w:r>
      <w:r w:rsidRPr="0083035C">
        <w:rPr>
          <w:sz w:val="28"/>
          <w:szCs w:val="28"/>
        </w:rPr>
        <w:t xml:space="preserve">роприятий по развитию налоговой базы по имущественным налогам. </w:t>
      </w:r>
    </w:p>
    <w:p w:rsidR="001B1F09" w:rsidRPr="0047165D" w:rsidRDefault="001B1F09" w:rsidP="00265EAE">
      <w:pPr>
        <w:pStyle w:val="af4"/>
        <w:spacing w:before="0" w:beforeAutospacing="0" w:after="0" w:afterAutospacing="0"/>
        <w:rPr>
          <w:color w:val="000000"/>
          <w:sz w:val="28"/>
          <w:szCs w:val="28"/>
        </w:rPr>
      </w:pPr>
      <w:r w:rsidRPr="0047165D">
        <w:rPr>
          <w:b/>
          <w:sz w:val="28"/>
          <w:szCs w:val="28"/>
        </w:rPr>
        <w:t xml:space="preserve">Объект проверки: </w:t>
      </w:r>
      <w:r w:rsidRPr="0047165D">
        <w:rPr>
          <w:sz w:val="28"/>
          <w:szCs w:val="28"/>
        </w:rPr>
        <w:t xml:space="preserve">Администрация Маловишерского </w:t>
      </w:r>
      <w:r>
        <w:rPr>
          <w:sz w:val="28"/>
          <w:szCs w:val="28"/>
        </w:rPr>
        <w:t>муниципального района</w:t>
      </w:r>
      <w:r w:rsidRPr="0047165D">
        <w:rPr>
          <w:sz w:val="28"/>
          <w:szCs w:val="28"/>
        </w:rPr>
        <w:t>.</w:t>
      </w:r>
    </w:p>
    <w:p w:rsidR="001B1F09" w:rsidRPr="0047165D" w:rsidRDefault="001B1F09" w:rsidP="002D1041">
      <w:pPr>
        <w:ind w:right="99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Pr="0047165D">
        <w:rPr>
          <w:sz w:val="28"/>
          <w:szCs w:val="28"/>
        </w:rPr>
        <w:t xml:space="preserve">: </w:t>
      </w:r>
      <w:r>
        <w:rPr>
          <w:sz w:val="28"/>
          <w:szCs w:val="28"/>
        </w:rPr>
        <w:t>- 2014-2016 годы, истёкший период 2017 года.</w:t>
      </w:r>
    </w:p>
    <w:p w:rsidR="001B1F09" w:rsidRPr="0047165D" w:rsidRDefault="001B1F09" w:rsidP="002D1041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>Состав контрольно-ревизионной группы:</w:t>
      </w:r>
      <w:r w:rsidRPr="0047165D">
        <w:rPr>
          <w:sz w:val="28"/>
          <w:szCs w:val="28"/>
        </w:rPr>
        <w:t xml:space="preserve"> председатель Счётной палаты М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 Афанасьева И.И., аудитор </w:t>
      </w:r>
      <w:r w:rsidRPr="0047165D">
        <w:rPr>
          <w:sz w:val="28"/>
          <w:szCs w:val="28"/>
        </w:rPr>
        <w:t>Счётной п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латы Маловишерского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Григорьева Ю.В.</w:t>
      </w:r>
    </w:p>
    <w:p w:rsidR="001B1F09" w:rsidRPr="0047165D" w:rsidRDefault="001B1F09" w:rsidP="002D1041">
      <w:pPr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47165D">
        <w:rPr>
          <w:bCs/>
          <w:sz w:val="28"/>
          <w:szCs w:val="28"/>
        </w:rPr>
        <w:t>п</w:t>
      </w:r>
      <w:r w:rsidRPr="0047165D">
        <w:rPr>
          <w:sz w:val="28"/>
          <w:szCs w:val="28"/>
        </w:rPr>
        <w:t>о результатам пр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верки составлен  акт №</w:t>
      </w:r>
      <w:r>
        <w:rPr>
          <w:sz w:val="28"/>
          <w:szCs w:val="28"/>
        </w:rPr>
        <w:t>14</w:t>
      </w:r>
      <w:r w:rsidRPr="008F707A">
        <w:rPr>
          <w:sz w:val="28"/>
          <w:szCs w:val="28"/>
        </w:rPr>
        <w:t>3-а</w:t>
      </w:r>
      <w:r w:rsidRPr="0047165D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47165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7165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7165D">
        <w:rPr>
          <w:sz w:val="28"/>
          <w:szCs w:val="28"/>
        </w:rPr>
        <w:t xml:space="preserve"> года, с которым под роспись озн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>комлены соответствующие должностные лица объекта контроля.</w:t>
      </w:r>
    </w:p>
    <w:p w:rsidR="001B1F09" w:rsidRPr="00B660D3" w:rsidRDefault="001B1F09" w:rsidP="002D1041">
      <w:pPr>
        <w:ind w:right="-181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 xml:space="preserve">Наличие письменных объяснений, замечаний или возражений со стороны должностных лиц объекта(ов) контроля и заключение руководителя </w:t>
      </w:r>
      <w:r w:rsidRPr="00C679D5">
        <w:rPr>
          <w:b/>
          <w:sz w:val="28"/>
          <w:szCs w:val="28"/>
        </w:rPr>
        <w:t>ко</w:t>
      </w:r>
      <w:r w:rsidRPr="00C679D5">
        <w:rPr>
          <w:b/>
          <w:sz w:val="28"/>
          <w:szCs w:val="28"/>
        </w:rPr>
        <w:t>н</w:t>
      </w:r>
      <w:r w:rsidRPr="00C679D5">
        <w:rPr>
          <w:b/>
          <w:sz w:val="28"/>
          <w:szCs w:val="28"/>
        </w:rPr>
        <w:t xml:space="preserve">трольной группы по ним: </w:t>
      </w:r>
      <w:r w:rsidRPr="000C236F">
        <w:rPr>
          <w:sz w:val="28"/>
          <w:szCs w:val="28"/>
        </w:rPr>
        <w:t xml:space="preserve">разногласия на акт проверки в установленные сроки </w:t>
      </w:r>
      <w:r w:rsidR="000C236F" w:rsidRPr="000C236F">
        <w:rPr>
          <w:sz w:val="28"/>
          <w:szCs w:val="28"/>
        </w:rPr>
        <w:t>не поступили.</w:t>
      </w:r>
    </w:p>
    <w:p w:rsidR="001B1F09" w:rsidRPr="0047165D" w:rsidRDefault="001B1F09" w:rsidP="0047165D">
      <w:bookmarkStart w:id="0" w:name="_Toc288117906"/>
      <w:bookmarkStart w:id="1" w:name="_Toc288653718"/>
    </w:p>
    <w:p w:rsidR="001B1F09" w:rsidRDefault="001B1F09" w:rsidP="00492FA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1B1F09" w:rsidRDefault="001B1F09" w:rsidP="007A20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1F09" w:rsidRDefault="001B1F09" w:rsidP="0083035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 w:rsidRPr="00570F1C">
        <w:rPr>
          <w:rFonts w:ascii="Calibri-Bold" w:hAnsi="Calibri-Bold" w:cs="Calibri-Bold"/>
          <w:b/>
          <w:bCs/>
          <w:sz w:val="28"/>
          <w:szCs w:val="28"/>
        </w:rPr>
        <w:t>1. Анализ нормативных</w:t>
      </w:r>
      <w:r w:rsidRPr="00570F1C">
        <w:rPr>
          <w:rFonts w:ascii="Cambria Math" w:hAnsi="Cambria Math" w:cs="Cambria Math"/>
          <w:b/>
          <w:bCs/>
          <w:sz w:val="28"/>
          <w:szCs w:val="28"/>
        </w:rPr>
        <w:t xml:space="preserve"> п</w:t>
      </w:r>
      <w:r w:rsidRPr="00570F1C">
        <w:rPr>
          <w:b/>
          <w:bCs/>
          <w:sz w:val="28"/>
          <w:szCs w:val="28"/>
        </w:rPr>
        <w:t xml:space="preserve">равовых актов </w:t>
      </w:r>
      <w:r w:rsidRPr="00570F1C">
        <w:rPr>
          <w:rFonts w:ascii="Calibri-Bold" w:hAnsi="Calibri-Bold" w:cs="Calibri-Bold"/>
          <w:b/>
          <w:bCs/>
          <w:sz w:val="28"/>
          <w:szCs w:val="28"/>
        </w:rPr>
        <w:t xml:space="preserve"> о налогах и сборах, предусматр</w:t>
      </w:r>
      <w:r w:rsidRPr="00570F1C">
        <w:rPr>
          <w:rFonts w:ascii="Calibri-Bold" w:hAnsi="Calibri-Bold" w:cs="Calibri-Bold"/>
          <w:b/>
          <w:bCs/>
          <w:sz w:val="28"/>
          <w:szCs w:val="28"/>
        </w:rPr>
        <w:t>и</w:t>
      </w:r>
      <w:r w:rsidRPr="00570F1C">
        <w:rPr>
          <w:rFonts w:ascii="Calibri-Bold" w:hAnsi="Calibri-Bold" w:cs="Calibri-Bold"/>
          <w:b/>
          <w:bCs/>
          <w:sz w:val="28"/>
          <w:szCs w:val="28"/>
        </w:rPr>
        <w:t>вающих установление имущественных налогов, налоговых и иных пр</w:t>
      </w:r>
      <w:r w:rsidRPr="00570F1C">
        <w:rPr>
          <w:rFonts w:ascii="Calibri-Bold" w:hAnsi="Calibri-Bold" w:cs="Calibri-Bold"/>
          <w:b/>
          <w:bCs/>
          <w:sz w:val="28"/>
          <w:szCs w:val="28"/>
        </w:rPr>
        <w:t>е</w:t>
      </w:r>
      <w:r w:rsidRPr="00570F1C">
        <w:rPr>
          <w:rFonts w:ascii="Calibri-Bold" w:hAnsi="Calibri-Bold" w:cs="Calibri-Bold"/>
          <w:b/>
          <w:bCs/>
          <w:sz w:val="28"/>
          <w:szCs w:val="28"/>
        </w:rPr>
        <w:t>имуществ по ним.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D358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D4A19">
        <w:rPr>
          <w:sz w:val="28"/>
          <w:szCs w:val="28"/>
        </w:rPr>
        <w:t>Все имущественные налоги устанавливаются на федеральном уровне</w:t>
      </w:r>
      <w:r>
        <w:rPr>
          <w:sz w:val="28"/>
          <w:szCs w:val="28"/>
        </w:rPr>
        <w:t>.</w:t>
      </w:r>
      <w:r w:rsidRPr="007D4A19">
        <w:rPr>
          <w:sz w:val="28"/>
          <w:szCs w:val="28"/>
        </w:rPr>
        <w:t xml:space="preserve"> </w:t>
      </w:r>
      <w:r w:rsidRPr="00570F1C">
        <w:rPr>
          <w:sz w:val="28"/>
          <w:szCs w:val="28"/>
        </w:rPr>
        <w:t>С</w:t>
      </w:r>
      <w:r w:rsidRPr="00570F1C">
        <w:rPr>
          <w:sz w:val="28"/>
          <w:szCs w:val="28"/>
        </w:rPr>
        <w:t>о</w:t>
      </w:r>
      <w:r w:rsidRPr="00570F1C">
        <w:rPr>
          <w:sz w:val="28"/>
          <w:szCs w:val="28"/>
        </w:rPr>
        <w:t>гласно законодательств</w:t>
      </w:r>
      <w:r>
        <w:rPr>
          <w:sz w:val="28"/>
          <w:szCs w:val="28"/>
        </w:rPr>
        <w:t>у</w:t>
      </w:r>
      <w:r w:rsidRPr="00570F1C">
        <w:rPr>
          <w:sz w:val="28"/>
          <w:szCs w:val="28"/>
        </w:rPr>
        <w:t xml:space="preserve"> Российской Федерации о налогах и сборах к налогам на недвижимое имущество отнесены: налог на имущество организаций, налог на имущество физических лиц и земельный налог.</w:t>
      </w:r>
    </w:p>
    <w:p w:rsidR="001B1F09" w:rsidRPr="007D4A1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7D4A19">
        <w:rPr>
          <w:sz w:val="28"/>
          <w:szCs w:val="28"/>
        </w:rPr>
        <w:t>ри этом введение их на конкретной территории, определение налоговых ставок, льгот и сроков уплаты осуществляют местные органы самоуправления (для земельного налога и налога на имущество физических лиц) и представ</w:t>
      </w:r>
      <w:r w:rsidRPr="007D4A19">
        <w:rPr>
          <w:sz w:val="28"/>
          <w:szCs w:val="28"/>
        </w:rPr>
        <w:t>и</w:t>
      </w:r>
      <w:r w:rsidRPr="007D4A19">
        <w:rPr>
          <w:sz w:val="28"/>
          <w:szCs w:val="28"/>
        </w:rPr>
        <w:t xml:space="preserve">тельные органы субъектов РФ (для транспортного налога). 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соответствии со статьёй 15 Налогового кодекса Российской Федерации (далее - НК РФ, Кодекс) к местным налогам относятся земельный налог и налог на имущество физических лиц.</w:t>
      </w:r>
    </w:p>
    <w:p w:rsidR="001B1F09" w:rsidRDefault="001B1F09" w:rsidP="0083035C">
      <w:pPr>
        <w:autoSpaceDE w:val="0"/>
        <w:autoSpaceDN w:val="0"/>
        <w:adjustRightInd w:val="0"/>
        <w:ind w:left="-110" w:firstLine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570F1C">
        <w:rPr>
          <w:sz w:val="28"/>
          <w:szCs w:val="28"/>
        </w:rPr>
        <w:t>татьями  61,</w:t>
      </w:r>
      <w:r>
        <w:rPr>
          <w:sz w:val="28"/>
          <w:szCs w:val="28"/>
        </w:rPr>
        <w:t xml:space="preserve"> </w:t>
      </w:r>
      <w:r w:rsidRPr="00570F1C">
        <w:rPr>
          <w:sz w:val="28"/>
          <w:szCs w:val="28"/>
        </w:rPr>
        <w:t>61.1</w:t>
      </w:r>
      <w:r>
        <w:rPr>
          <w:sz w:val="28"/>
          <w:szCs w:val="28"/>
        </w:rPr>
        <w:t xml:space="preserve"> и 61.5</w:t>
      </w:r>
      <w:r w:rsidRPr="0031225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31225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12255">
        <w:rPr>
          <w:sz w:val="28"/>
          <w:szCs w:val="28"/>
        </w:rPr>
        <w:t xml:space="preserve"> Российской Федерации (далее </w:t>
      </w:r>
      <w:r>
        <w:rPr>
          <w:sz w:val="28"/>
          <w:szCs w:val="28"/>
        </w:rPr>
        <w:t>-</w:t>
      </w:r>
      <w:r w:rsidRPr="00312255">
        <w:rPr>
          <w:sz w:val="28"/>
          <w:szCs w:val="28"/>
        </w:rPr>
        <w:t xml:space="preserve"> Бюджетный кодекс</w:t>
      </w:r>
      <w:r>
        <w:rPr>
          <w:sz w:val="28"/>
          <w:szCs w:val="28"/>
        </w:rPr>
        <w:t>, БК</w:t>
      </w:r>
      <w:r w:rsidRPr="00312255">
        <w:rPr>
          <w:sz w:val="28"/>
          <w:szCs w:val="28"/>
        </w:rPr>
        <w:t>)</w:t>
      </w:r>
      <w:r>
        <w:rPr>
          <w:sz w:val="28"/>
          <w:szCs w:val="28"/>
        </w:rPr>
        <w:t xml:space="preserve"> предусмотрено зачисление в доходы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в полном объёме </w:t>
      </w:r>
      <w:r w:rsidRPr="00312255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312255">
        <w:rPr>
          <w:sz w:val="28"/>
          <w:szCs w:val="28"/>
        </w:rPr>
        <w:t xml:space="preserve"> на имущество физических лиц и земельн</w:t>
      </w:r>
      <w:r>
        <w:rPr>
          <w:sz w:val="28"/>
          <w:szCs w:val="28"/>
        </w:rPr>
        <w:t>ого</w:t>
      </w:r>
      <w:r w:rsidRPr="0031225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а.</w:t>
      </w:r>
    </w:p>
    <w:p w:rsidR="001B1F09" w:rsidRPr="00312255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2255">
        <w:rPr>
          <w:sz w:val="28"/>
          <w:szCs w:val="28"/>
        </w:rPr>
        <w:t>В таблиц</w:t>
      </w:r>
      <w:r>
        <w:rPr>
          <w:sz w:val="28"/>
          <w:szCs w:val="28"/>
        </w:rPr>
        <w:t>е</w:t>
      </w:r>
      <w:r w:rsidRPr="00312255">
        <w:rPr>
          <w:sz w:val="28"/>
          <w:szCs w:val="28"/>
        </w:rPr>
        <w:t xml:space="preserve"> представлены сведения, характеризующие порядок формирования налого</w:t>
      </w:r>
      <w:r>
        <w:rPr>
          <w:sz w:val="28"/>
          <w:szCs w:val="28"/>
        </w:rPr>
        <w:t>в</w:t>
      </w:r>
      <w:r w:rsidRPr="00312255">
        <w:rPr>
          <w:sz w:val="28"/>
          <w:szCs w:val="28"/>
        </w:rPr>
        <w:t>.</w:t>
      </w:r>
    </w:p>
    <w:p w:rsidR="001B1F09" w:rsidRPr="00166BB1" w:rsidRDefault="001B1F09" w:rsidP="0083035C">
      <w:pPr>
        <w:pStyle w:val="afd"/>
        <w:numPr>
          <w:ilvl w:val="0"/>
          <w:numId w:val="34"/>
        </w:numPr>
        <w:autoSpaceDE w:val="0"/>
        <w:autoSpaceDN w:val="0"/>
        <w:adjustRightInd w:val="0"/>
        <w:spacing w:before="0" w:beforeAutospacing="0" w:after="0"/>
        <w:contextualSpacing/>
        <w:jc w:val="both"/>
        <w:rPr>
          <w:sz w:val="28"/>
          <w:szCs w:val="28"/>
        </w:rPr>
      </w:pPr>
      <w:bookmarkStart w:id="2" w:name="_Ref496871206"/>
      <w:r w:rsidRPr="00166BB1">
        <w:rPr>
          <w:sz w:val="28"/>
          <w:szCs w:val="28"/>
        </w:rPr>
        <w:t>Земельный налог (плательщики юридические и физические лица):</w:t>
      </w:r>
      <w:bookmarkEnd w:id="2"/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88"/>
        <w:gridCol w:w="1620"/>
        <w:gridCol w:w="2520"/>
        <w:gridCol w:w="2808"/>
      </w:tblGrid>
      <w:tr w:rsidR="001B1F09" w:rsidRPr="00882637" w:rsidTr="0083035C">
        <w:trPr>
          <w:trHeight w:val="823"/>
        </w:trPr>
        <w:tc>
          <w:tcPr>
            <w:tcW w:w="2988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882637">
              <w:t>Объект налогообложения</w:t>
            </w:r>
          </w:p>
        </w:tc>
        <w:tc>
          <w:tcPr>
            <w:tcW w:w="1620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882637">
              <w:t>Налоговая ставка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882637">
              <w:t>и налоговая база по ф</w:t>
            </w:r>
            <w:r w:rsidRPr="00882637">
              <w:t>е</w:t>
            </w:r>
            <w:r w:rsidRPr="00882637">
              <w:t>деральному законод</w:t>
            </w:r>
            <w:r w:rsidRPr="00882637">
              <w:t>а</w:t>
            </w:r>
            <w:r w:rsidRPr="00882637">
              <w:t>тельству</w:t>
            </w:r>
          </w:p>
        </w:tc>
        <w:tc>
          <w:tcPr>
            <w:tcW w:w="2520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Льготы, принятые на федеральном уровне</w:t>
            </w:r>
          </w:p>
        </w:tc>
        <w:tc>
          <w:tcPr>
            <w:tcW w:w="2808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Льготы, принятые на м</w:t>
            </w:r>
            <w:r>
              <w:t>е</w:t>
            </w:r>
            <w:r>
              <w:t>стном уровне</w:t>
            </w:r>
          </w:p>
        </w:tc>
      </w:tr>
      <w:tr w:rsidR="001B1F09" w:rsidRPr="00882637" w:rsidTr="0083035C">
        <w:tc>
          <w:tcPr>
            <w:tcW w:w="2988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t>Земельные участки: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в отношении земельных участков, отнесенных к землям сельскохозяйс</w:t>
            </w:r>
            <w:r w:rsidRPr="00882637">
              <w:t>т</w:t>
            </w:r>
            <w:r w:rsidRPr="00882637">
              <w:t>венного назначения или к землям в составе зон сел</w:t>
            </w:r>
            <w:r w:rsidRPr="00882637">
              <w:t>ь</w:t>
            </w:r>
            <w:r w:rsidRPr="00882637">
              <w:t>скохозяйственного и</w:t>
            </w:r>
            <w:r w:rsidRPr="00882637">
              <w:t>с</w:t>
            </w:r>
            <w:r w:rsidRPr="00882637">
              <w:t>пользования в населенных пунктах для сельскохозя</w:t>
            </w:r>
            <w:r w:rsidRPr="00882637">
              <w:t>й</w:t>
            </w:r>
            <w:r w:rsidRPr="00882637">
              <w:t>ственного производства;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 в отношении земельных участков, занятых  жилым фондом и объектами и</w:t>
            </w:r>
            <w:r w:rsidRPr="00882637">
              <w:t>н</w:t>
            </w:r>
            <w:r w:rsidRPr="00882637">
              <w:t>женерной инфраструкт</w:t>
            </w:r>
            <w:r w:rsidRPr="00882637">
              <w:t>у</w:t>
            </w:r>
            <w:r w:rsidRPr="00882637">
              <w:t>ры  ЖКХ ( за исключен</w:t>
            </w:r>
            <w:r w:rsidRPr="00882637">
              <w:t>и</w:t>
            </w:r>
            <w:r w:rsidRPr="00882637">
              <w:t>ем доли в праве на з</w:t>
            </w:r>
            <w:r w:rsidRPr="00882637">
              <w:t>е</w:t>
            </w:r>
            <w:r w:rsidRPr="00882637">
              <w:t>мельный участок, прих</w:t>
            </w:r>
            <w:r w:rsidRPr="00882637">
              <w:t>о</w:t>
            </w:r>
            <w:r w:rsidRPr="00882637">
              <w:t>дящейся на объект, не о</w:t>
            </w:r>
            <w:r w:rsidRPr="00882637">
              <w:t>т</w:t>
            </w:r>
            <w:r w:rsidRPr="00882637">
              <w:t>носящейся к жилищному фонду и к объектам инж</w:t>
            </w:r>
            <w:r w:rsidRPr="00882637">
              <w:t>е</w:t>
            </w:r>
            <w:r w:rsidRPr="00882637">
              <w:t>нерной инфраструктуры ЖКХ) или приобрете</w:t>
            </w:r>
            <w:r w:rsidRPr="00882637">
              <w:t>н</w:t>
            </w:r>
            <w:r w:rsidRPr="00882637">
              <w:t>ных, предоставленных для жилищного строительс</w:t>
            </w:r>
            <w:r w:rsidRPr="00882637">
              <w:t>т</w:t>
            </w:r>
            <w:r w:rsidRPr="00882637">
              <w:t>ва;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в отношении земельных участков предоставляемых для личного подсобного хозяйства, садоводства, огородничества или ж</w:t>
            </w:r>
            <w:r w:rsidRPr="00882637">
              <w:t>и</w:t>
            </w:r>
            <w:r w:rsidRPr="00882637">
              <w:t>вотноводства, дачного х</w:t>
            </w:r>
            <w:r w:rsidRPr="00882637">
              <w:t>о</w:t>
            </w:r>
            <w:r w:rsidRPr="00882637">
              <w:t>зяйства;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в отношении земельных участков, ограниченных в обороте в соответствии с </w:t>
            </w:r>
            <w:r w:rsidRPr="00882637">
              <w:lastRenderedPageBreak/>
              <w:t>законодательством РФ, предоставленных для обеспечения обороны, безопасности и таможе</w:t>
            </w:r>
            <w:r w:rsidRPr="00882637">
              <w:t>н</w:t>
            </w:r>
            <w:r w:rsidRPr="00882637">
              <w:t>ных нужд.</w:t>
            </w:r>
          </w:p>
        </w:tc>
        <w:tc>
          <w:tcPr>
            <w:tcW w:w="1620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882637">
              <w:lastRenderedPageBreak/>
              <w:t>Согласно статье 394 Налогового кодекса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882637">
              <w:t>до 0,3 % от КС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 w:val="restart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t>Согласно статье 389 Налогового кодекса не признаются объе</w:t>
            </w:r>
            <w:r w:rsidRPr="00882637">
              <w:t>к</w:t>
            </w:r>
            <w:r w:rsidRPr="00882637">
              <w:t>том налогооблож</w:t>
            </w:r>
            <w:r w:rsidRPr="00882637">
              <w:t>е</w:t>
            </w:r>
            <w:r w:rsidRPr="00882637">
              <w:t>ния: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земельные участки, изъятые из оборота;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земельные участки, ограниченные в об</w:t>
            </w:r>
            <w:r w:rsidRPr="00882637">
              <w:t>о</w:t>
            </w:r>
            <w:r w:rsidRPr="00882637">
              <w:t xml:space="preserve">роте в соответствии с </w:t>
            </w:r>
            <w:hyperlink r:id="rId7" w:history="1">
              <w:r w:rsidRPr="00882637">
                <w:t>законодательством</w:t>
              </w:r>
            </w:hyperlink>
            <w:r w:rsidRPr="00882637">
              <w:t xml:space="preserve"> Российской Федер</w:t>
            </w:r>
            <w:r w:rsidRPr="00882637">
              <w:t>а</w:t>
            </w:r>
            <w:r w:rsidRPr="00882637">
              <w:t>ции, которые заняты особо ценными об</w:t>
            </w:r>
            <w:r w:rsidRPr="00882637">
              <w:t>ъ</w:t>
            </w:r>
            <w:r w:rsidRPr="00882637">
              <w:t>ектами культурного наследия народов Российской Федер</w:t>
            </w:r>
            <w:r w:rsidRPr="00882637">
              <w:t>а</w:t>
            </w:r>
            <w:r w:rsidRPr="00882637">
              <w:t>ции, объектами, включенными в Сп</w:t>
            </w:r>
            <w:r w:rsidRPr="00882637">
              <w:t>и</w:t>
            </w:r>
            <w:r w:rsidRPr="00882637">
              <w:t>сок всемирного н</w:t>
            </w:r>
            <w:r w:rsidRPr="00882637">
              <w:t>а</w:t>
            </w:r>
            <w:r w:rsidRPr="00882637">
              <w:t>следия, историко-культурными зап</w:t>
            </w:r>
            <w:r w:rsidRPr="00882637">
              <w:t>о</w:t>
            </w:r>
            <w:r w:rsidRPr="00882637">
              <w:t>ведниками, объектами археологического н</w:t>
            </w:r>
            <w:r w:rsidRPr="00882637">
              <w:t>а</w:t>
            </w:r>
            <w:r w:rsidRPr="00882637">
              <w:t>следия, музеями-заповедниками;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земельные участки из состава </w:t>
            </w:r>
            <w:hyperlink r:id="rId8" w:history="1">
              <w:r w:rsidRPr="00882637">
                <w:t>земель</w:t>
              </w:r>
            </w:hyperlink>
            <w:r w:rsidRPr="00882637">
              <w:t xml:space="preserve"> лесного фонда;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 земельные участки, ограниченные в об</w:t>
            </w:r>
            <w:r w:rsidRPr="00882637">
              <w:t>о</w:t>
            </w:r>
            <w:r w:rsidRPr="00882637">
              <w:t>роте в соответствии с законодательством Российской Федер</w:t>
            </w:r>
            <w:r w:rsidRPr="00882637">
              <w:t>а</w:t>
            </w:r>
            <w:r w:rsidRPr="00882637">
              <w:t>ции, занятые наход</w:t>
            </w:r>
            <w:r w:rsidRPr="00882637">
              <w:t>я</w:t>
            </w:r>
            <w:r w:rsidRPr="00882637">
              <w:lastRenderedPageBreak/>
              <w:t>щимися в государс</w:t>
            </w:r>
            <w:r w:rsidRPr="00882637">
              <w:t>т</w:t>
            </w:r>
            <w:r w:rsidRPr="00882637">
              <w:t>венной собственности водными объектами в составе водного фо</w:t>
            </w:r>
            <w:r w:rsidRPr="00882637">
              <w:t>н</w:t>
            </w:r>
            <w:r w:rsidRPr="00882637">
              <w:t>да;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 xml:space="preserve"> земельные участки, входящие в состав общего имущества многоквартирного дома.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t>Согласно статье 391  НК уменьшение на не облагаемую налогом сумму в размере 10 тыс. рублей для о</w:t>
            </w:r>
            <w:r w:rsidRPr="00882637">
              <w:t>т</w:t>
            </w:r>
            <w:r w:rsidRPr="00882637">
              <w:t>дельных категорий граждан.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t xml:space="preserve"> 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t>Согласно статье 395 НК от уплаты налога освобожден ряд орг</w:t>
            </w:r>
            <w:r w:rsidRPr="00882637">
              <w:t>а</w:t>
            </w:r>
            <w:r w:rsidRPr="00882637">
              <w:t>низаций, в том числе учреждения угол</w:t>
            </w:r>
            <w:r w:rsidRPr="00882637">
              <w:t>о</w:t>
            </w:r>
            <w:r w:rsidRPr="00882637">
              <w:t>но</w:t>
            </w:r>
            <w:r w:rsidRPr="00882637">
              <w:rPr>
                <w:rFonts w:ascii="Cambria Math" w:hAnsi="Cambria Math" w:cs="Cambria Math"/>
              </w:rPr>
              <w:t>‐</w:t>
            </w:r>
            <w:r w:rsidRPr="00882637">
              <w:t>исполнительной системы, религиозные организации, общ</w:t>
            </w:r>
            <w:r w:rsidRPr="00882637">
              <w:t>е</w:t>
            </w:r>
            <w:r w:rsidRPr="00882637">
              <w:t>российские общес</w:t>
            </w:r>
            <w:r w:rsidRPr="00882637">
              <w:t>т</w:t>
            </w:r>
            <w:r w:rsidRPr="00882637">
              <w:t>венные организации инвалидов и др.</w:t>
            </w:r>
          </w:p>
        </w:tc>
        <w:tc>
          <w:tcPr>
            <w:tcW w:w="2808" w:type="dxa"/>
            <w:vMerge w:val="restart"/>
          </w:tcPr>
          <w:p w:rsidR="001B1F09" w:rsidRPr="00C43529" w:rsidRDefault="001B1F09" w:rsidP="0083035C">
            <w:pPr>
              <w:autoSpaceDE w:val="0"/>
              <w:autoSpaceDN w:val="0"/>
              <w:adjustRightInd w:val="0"/>
            </w:pPr>
            <w:r>
              <w:lastRenderedPageBreak/>
              <w:t>Согласно статье 387 НК РФ на муниципальном уровне на основании принятых нормативных правовых актов освоб</w:t>
            </w:r>
            <w:r>
              <w:t>о</w:t>
            </w:r>
            <w:r>
              <w:t xml:space="preserve">ждены от уплаты налога отдельные категории граждан, организации, учреждения.  </w:t>
            </w:r>
          </w:p>
          <w:p w:rsidR="001B1F09" w:rsidRPr="00C65ADD" w:rsidRDefault="001B1F09" w:rsidP="0083035C">
            <w:pPr>
              <w:autoSpaceDE w:val="0"/>
              <w:autoSpaceDN w:val="0"/>
              <w:adjustRightInd w:val="0"/>
            </w:pPr>
          </w:p>
        </w:tc>
      </w:tr>
      <w:tr w:rsidR="001B1F09" w:rsidRPr="00882637" w:rsidTr="0083035C">
        <w:tc>
          <w:tcPr>
            <w:tcW w:w="2988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  <w:r w:rsidRPr="00882637">
              <w:rPr>
                <w:rFonts w:ascii="Cambria Math" w:hAnsi="Cambria Math" w:cs="Cambria Math"/>
              </w:rPr>
              <w:lastRenderedPageBreak/>
              <w:t>‐</w:t>
            </w:r>
            <w:r w:rsidRPr="00882637">
              <w:t xml:space="preserve"> в отношении прочих приобретенных земельных участков.</w:t>
            </w:r>
          </w:p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882637">
              <w:t>до 1,5 % от КС</w:t>
            </w:r>
          </w:p>
        </w:tc>
        <w:tc>
          <w:tcPr>
            <w:tcW w:w="2520" w:type="dxa"/>
            <w:vMerge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</w:p>
        </w:tc>
        <w:tc>
          <w:tcPr>
            <w:tcW w:w="2808" w:type="dxa"/>
            <w:vMerge/>
          </w:tcPr>
          <w:p w:rsidR="001B1F09" w:rsidRPr="00882637" w:rsidRDefault="001B1F09" w:rsidP="0083035C">
            <w:pPr>
              <w:autoSpaceDE w:val="0"/>
              <w:autoSpaceDN w:val="0"/>
              <w:adjustRightInd w:val="0"/>
            </w:pPr>
          </w:p>
        </w:tc>
      </w:tr>
    </w:tbl>
    <w:p w:rsidR="001B1F09" w:rsidRDefault="001B1F09" w:rsidP="0083035C">
      <w:pPr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</w:p>
    <w:p w:rsidR="001B1F09" w:rsidRDefault="001B1F09" w:rsidP="0083035C">
      <w:pPr>
        <w:autoSpaceDE w:val="0"/>
        <w:autoSpaceDN w:val="0"/>
        <w:adjustRightInd w:val="0"/>
        <w:ind w:firstLine="18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D54E2">
        <w:rPr>
          <w:bCs/>
          <w:sz w:val="28"/>
          <w:szCs w:val="28"/>
        </w:rPr>
        <w:t>Согласно статье 387 НК РФ з</w:t>
      </w:r>
      <w:r w:rsidRPr="008D54E2">
        <w:rPr>
          <w:sz w:val="28"/>
          <w:szCs w:val="28"/>
        </w:rPr>
        <w:t>емельный налог устанавливается Налоговым Кодексом и нормативными правовыми актами представительных органов м</w:t>
      </w:r>
      <w:r w:rsidRPr="008D54E2">
        <w:rPr>
          <w:sz w:val="28"/>
          <w:szCs w:val="28"/>
        </w:rPr>
        <w:t>у</w:t>
      </w:r>
      <w:r w:rsidRPr="008D54E2">
        <w:rPr>
          <w:sz w:val="28"/>
          <w:szCs w:val="28"/>
        </w:rPr>
        <w:t>ниципальных образований.</w:t>
      </w:r>
      <w:r>
        <w:rPr>
          <w:sz w:val="28"/>
          <w:szCs w:val="28"/>
        </w:rPr>
        <w:t xml:space="preserve"> </w:t>
      </w:r>
      <w:r w:rsidRPr="008D54E2">
        <w:rPr>
          <w:sz w:val="28"/>
          <w:szCs w:val="28"/>
        </w:rPr>
        <w:t>Устанавливая налог, представительные органы м</w:t>
      </w:r>
      <w:r w:rsidRPr="008D54E2">
        <w:rPr>
          <w:sz w:val="28"/>
          <w:szCs w:val="28"/>
        </w:rPr>
        <w:t>у</w:t>
      </w:r>
      <w:r w:rsidRPr="008D54E2">
        <w:rPr>
          <w:sz w:val="28"/>
          <w:szCs w:val="28"/>
        </w:rPr>
        <w:t xml:space="preserve">ниципальных </w:t>
      </w:r>
      <w:r>
        <w:rPr>
          <w:sz w:val="28"/>
          <w:szCs w:val="28"/>
        </w:rPr>
        <w:t xml:space="preserve">образований </w:t>
      </w:r>
      <w:r w:rsidRPr="008D54E2">
        <w:rPr>
          <w:sz w:val="28"/>
          <w:szCs w:val="28"/>
        </w:rPr>
        <w:t>определяют налоговые ставки в пределах, устано</w:t>
      </w:r>
      <w:r w:rsidRPr="008D54E2">
        <w:rPr>
          <w:sz w:val="28"/>
          <w:szCs w:val="28"/>
        </w:rPr>
        <w:t>в</w:t>
      </w:r>
      <w:r w:rsidRPr="008D54E2">
        <w:rPr>
          <w:sz w:val="28"/>
          <w:szCs w:val="28"/>
        </w:rPr>
        <w:t xml:space="preserve">ленных </w:t>
      </w:r>
      <w:r>
        <w:rPr>
          <w:sz w:val="28"/>
          <w:szCs w:val="28"/>
        </w:rPr>
        <w:t>НК РФ</w:t>
      </w:r>
      <w:r w:rsidRPr="008D54E2">
        <w:rPr>
          <w:sz w:val="28"/>
          <w:szCs w:val="28"/>
        </w:rPr>
        <w:t>. В отношении налогоплательщиков-организаций представ</w:t>
      </w:r>
      <w:r w:rsidRPr="008D54E2">
        <w:rPr>
          <w:sz w:val="28"/>
          <w:szCs w:val="28"/>
        </w:rPr>
        <w:t>и</w:t>
      </w:r>
      <w:r w:rsidRPr="008D54E2">
        <w:rPr>
          <w:sz w:val="28"/>
          <w:szCs w:val="28"/>
        </w:rPr>
        <w:t>тельные органы муниципальных образований, устанавливая налог, определяют также порядок и сроки уплаты налога.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Решениями Совета депутатов Маловишерского городского поселения от 15.10.2007 №52, Большевишерского городского поселения от 12.10.2007 №40, Веребьинского сельского поселения от 08.11.2007 №52, Бургинского сельского поселения от 29.08.2007 №36 определены ставки земельного налога,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на территории муниципальных образований, в следующих размерах: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8"/>
        <w:gridCol w:w="880"/>
        <w:gridCol w:w="1100"/>
        <w:gridCol w:w="1100"/>
        <w:gridCol w:w="770"/>
        <w:gridCol w:w="770"/>
      </w:tblGrid>
      <w:tr w:rsidR="001B1F09" w:rsidRPr="00C669B2" w:rsidTr="0083035C">
        <w:tc>
          <w:tcPr>
            <w:tcW w:w="4948" w:type="dxa"/>
            <w:vMerge w:val="restart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rPr>
                <w:bCs/>
              </w:rPr>
            </w:pPr>
            <w:r w:rsidRPr="00B659EE">
              <w:rPr>
                <w:bCs/>
              </w:rPr>
              <w:t xml:space="preserve">Наименование категории </w:t>
            </w:r>
          </w:p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rPr>
                <w:bCs/>
              </w:rPr>
              <w:t>земель/разрешенного использования земел</w:t>
            </w:r>
            <w:r w:rsidRPr="00B659EE">
              <w:rPr>
                <w:bCs/>
              </w:rPr>
              <w:t>ь</w:t>
            </w:r>
            <w:r w:rsidRPr="00B659EE">
              <w:rPr>
                <w:bCs/>
              </w:rPr>
              <w:t>ного участка</w:t>
            </w:r>
          </w:p>
        </w:tc>
        <w:tc>
          <w:tcPr>
            <w:tcW w:w="3850" w:type="dxa"/>
            <w:gridSpan w:val="4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t>Муниципальные образования / размер ставки, %</w:t>
            </w:r>
          </w:p>
        </w:tc>
        <w:tc>
          <w:tcPr>
            <w:tcW w:w="770" w:type="dxa"/>
            <w:vMerge w:val="restart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t>Ф</w:t>
            </w:r>
            <w:r w:rsidRPr="00B659EE">
              <w:t>и</w:t>
            </w:r>
            <w:r w:rsidRPr="00B659EE">
              <w:t>з</w:t>
            </w:r>
            <w:r w:rsidRPr="00B659EE">
              <w:t>и</w:t>
            </w:r>
            <w:r w:rsidRPr="00B659EE">
              <w:t>ч</w:t>
            </w:r>
            <w:r w:rsidRPr="00B659EE">
              <w:t>е</w:t>
            </w:r>
            <w:r w:rsidRPr="00B659EE">
              <w:t>че</w:t>
            </w:r>
            <w:r w:rsidRPr="00B659EE">
              <w:t>с</w:t>
            </w:r>
            <w:r w:rsidRPr="00B659EE">
              <w:t>кие и юр</w:t>
            </w:r>
            <w:r w:rsidRPr="00B659EE">
              <w:t>и</w:t>
            </w:r>
            <w:r w:rsidRPr="00B659EE">
              <w:t>д</w:t>
            </w:r>
            <w:r w:rsidRPr="00B659EE">
              <w:t>и</w:t>
            </w:r>
            <w:r w:rsidRPr="00B659EE">
              <w:t>че</w:t>
            </w:r>
            <w:r w:rsidRPr="00B659EE">
              <w:t>с</w:t>
            </w:r>
            <w:r w:rsidRPr="00B659EE">
              <w:lastRenderedPageBreak/>
              <w:t>кие лица (ФЛ, ЮЛ)</w:t>
            </w:r>
          </w:p>
        </w:tc>
      </w:tr>
      <w:tr w:rsidR="001B1F09" w:rsidRPr="00C669B2" w:rsidTr="0083035C">
        <w:tc>
          <w:tcPr>
            <w:tcW w:w="4948" w:type="dxa"/>
            <w:vMerge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М</w:t>
            </w:r>
            <w:r w:rsidRPr="00B659EE">
              <w:t>а</w:t>
            </w:r>
            <w:r w:rsidRPr="00B659EE">
              <w:t>л</w:t>
            </w:r>
            <w:r w:rsidRPr="00B659EE">
              <w:t>о</w:t>
            </w:r>
            <w:r w:rsidRPr="00B659EE">
              <w:t>в</w:t>
            </w:r>
            <w:r w:rsidRPr="00B659EE">
              <w:t>и</w:t>
            </w:r>
            <w:r w:rsidRPr="00B659EE">
              <w:t>ше</w:t>
            </w:r>
            <w:r w:rsidRPr="00B659EE">
              <w:t>р</w:t>
            </w:r>
            <w:r w:rsidRPr="00B659EE">
              <w:t>ское г</w:t>
            </w:r>
            <w:r w:rsidRPr="00B659EE">
              <w:t>о</w:t>
            </w:r>
            <w:r w:rsidRPr="00B659EE">
              <w:lastRenderedPageBreak/>
              <w:t>ро</w:t>
            </w:r>
            <w:r w:rsidRPr="00B659EE">
              <w:t>д</w:t>
            </w:r>
            <w:r w:rsidRPr="00B659EE">
              <w:t>ское пос</w:t>
            </w:r>
            <w:r w:rsidRPr="00B659EE">
              <w:t>е</w:t>
            </w:r>
            <w:r w:rsidRPr="00B659EE">
              <w:t>ление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lastRenderedPageBreak/>
              <w:t>Бол</w:t>
            </w:r>
            <w:r w:rsidRPr="00B659EE">
              <w:t>ь</w:t>
            </w:r>
            <w:r w:rsidRPr="00B659EE">
              <w:t>шев</w:t>
            </w:r>
          </w:p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t>шерское</w:t>
            </w:r>
          </w:p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t>горо</w:t>
            </w:r>
            <w:r w:rsidRPr="00B659EE">
              <w:t>д</w:t>
            </w:r>
            <w:r w:rsidRPr="00B659EE">
              <w:t>ское</w:t>
            </w:r>
          </w:p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t>посел</w:t>
            </w:r>
            <w:r w:rsidRPr="00B659EE">
              <w:t>е</w:t>
            </w:r>
            <w:r w:rsidRPr="00B659EE">
              <w:lastRenderedPageBreak/>
              <w:t>ние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lastRenderedPageBreak/>
              <w:t>Вереб</w:t>
            </w:r>
            <w:r w:rsidRPr="00B659EE">
              <w:t>ь</w:t>
            </w:r>
            <w:r w:rsidRPr="00B659EE">
              <w:t>инское сел</w:t>
            </w:r>
            <w:r w:rsidRPr="00B659EE">
              <w:t>ь</w:t>
            </w:r>
            <w:r w:rsidRPr="00B659EE">
              <w:t>ское п</w:t>
            </w:r>
            <w:r w:rsidRPr="00B659EE">
              <w:t>о</w:t>
            </w:r>
            <w:r w:rsidRPr="00B659EE">
              <w:t>селение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Бу</w:t>
            </w:r>
            <w:r w:rsidRPr="00B659EE">
              <w:t>р</w:t>
            </w:r>
            <w:r w:rsidRPr="00B659EE">
              <w:t>ги</w:t>
            </w:r>
            <w:r w:rsidRPr="00B659EE">
              <w:t>н</w:t>
            </w:r>
            <w:r w:rsidRPr="00B659EE">
              <w:t>ское сел</w:t>
            </w:r>
            <w:r w:rsidRPr="00B659EE">
              <w:t>ь</w:t>
            </w:r>
            <w:r w:rsidRPr="00B659EE">
              <w:t>ское п</w:t>
            </w:r>
            <w:r w:rsidRPr="00B659EE">
              <w:t>о</w:t>
            </w:r>
            <w:r w:rsidRPr="00B659EE">
              <w:lastRenderedPageBreak/>
              <w:t>с</w:t>
            </w:r>
            <w:r w:rsidRPr="00B659EE">
              <w:t>е</w:t>
            </w:r>
            <w:r w:rsidRPr="00B659EE">
              <w:t>л</w:t>
            </w:r>
            <w:r w:rsidRPr="00B659EE">
              <w:t>е</w:t>
            </w:r>
            <w:r w:rsidRPr="00B659EE">
              <w:t>ние</w:t>
            </w:r>
          </w:p>
        </w:tc>
        <w:tc>
          <w:tcPr>
            <w:tcW w:w="770" w:type="dxa"/>
            <w:vMerge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</w:tr>
      <w:tr w:rsidR="001B1F09" w:rsidRPr="00C669B2" w:rsidTr="0083035C">
        <w:tc>
          <w:tcPr>
            <w:tcW w:w="494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lastRenderedPageBreak/>
              <w:t>в отношении земельных участков, отнесе</w:t>
            </w:r>
            <w:r w:rsidRPr="00B659EE">
              <w:t>н</w:t>
            </w:r>
            <w:r w:rsidRPr="00B659EE">
              <w:t>ных к землям сельскохозяйственного назн</w:t>
            </w:r>
            <w:r w:rsidRPr="00B659EE">
              <w:t>а</w:t>
            </w:r>
            <w:r w:rsidRPr="00B659EE">
              <w:t>чения или к землям в составе зон сельскох</w:t>
            </w:r>
            <w:r w:rsidRPr="00B659EE">
              <w:t>о</w:t>
            </w:r>
            <w:r w:rsidRPr="00B659EE">
              <w:t>зяйственного использования в населенных пунктах и используемых для сельскохозяйс</w:t>
            </w:r>
            <w:r w:rsidRPr="00B659EE">
              <w:t>т</w:t>
            </w:r>
            <w:r w:rsidRPr="00B659EE">
              <w:t>венного производства;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ФЛ, ЮЛ</w:t>
            </w:r>
          </w:p>
        </w:tc>
      </w:tr>
      <w:tr w:rsidR="001B1F09" w:rsidRPr="00C669B2" w:rsidTr="0083035C">
        <w:tc>
          <w:tcPr>
            <w:tcW w:w="494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в отношении земельных участков</w:t>
            </w:r>
            <w:r>
              <w:t>,</w:t>
            </w:r>
            <w:r w:rsidRPr="00B659EE">
              <w:t xml:space="preserve"> приобр</w:t>
            </w:r>
            <w:r w:rsidRPr="00B659EE">
              <w:t>е</w:t>
            </w:r>
            <w:r w:rsidRPr="00B659EE">
              <w:t>т</w:t>
            </w:r>
            <w:r>
              <w:t>ё</w:t>
            </w:r>
            <w:r w:rsidRPr="00B659EE">
              <w:t>нных, предоставленных (приобрет</w:t>
            </w:r>
            <w:r>
              <w:t>ё</w:t>
            </w:r>
            <w:r w:rsidRPr="00B659EE">
              <w:t>нных) для личного подсобного хозяйства, садово</w:t>
            </w:r>
            <w:r w:rsidRPr="00B659EE">
              <w:t>д</w:t>
            </w:r>
            <w:r w:rsidRPr="00B659EE">
              <w:t>ства, огородничества или животноводства, а также дачного хозяйства;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ФЛ, ЮЛ</w:t>
            </w:r>
          </w:p>
        </w:tc>
      </w:tr>
      <w:tr w:rsidR="001B1F09" w:rsidRPr="00C669B2" w:rsidTr="0083035C">
        <w:trPr>
          <w:trHeight w:val="1398"/>
        </w:trPr>
        <w:tc>
          <w:tcPr>
            <w:tcW w:w="4948" w:type="dxa"/>
            <w:vAlign w:val="center"/>
          </w:tcPr>
          <w:p w:rsidR="001B1F09" w:rsidRPr="00B659EE" w:rsidRDefault="001B1F09" w:rsidP="0083035C">
            <w:pPr>
              <w:jc w:val="both"/>
            </w:pPr>
            <w:r w:rsidRPr="00B659EE">
              <w:t>в отношении земельных участков, огран</w:t>
            </w:r>
            <w:r w:rsidRPr="00B659EE">
              <w:t>и</w:t>
            </w:r>
            <w:r w:rsidRPr="00B659EE">
              <w:t>ченных в обороте в соответствии с законод</w:t>
            </w:r>
            <w:r w:rsidRPr="00B659EE">
              <w:t>а</w:t>
            </w:r>
            <w:r w:rsidRPr="00B659EE">
              <w:t>тельством Российской</w:t>
            </w:r>
            <w:r>
              <w:t xml:space="preserve"> </w:t>
            </w:r>
            <w:r w:rsidRPr="00B659EE">
              <w:t>Федерации, предо</w:t>
            </w:r>
            <w:r w:rsidRPr="00B659EE">
              <w:t>с</w:t>
            </w:r>
            <w:r w:rsidRPr="00B659EE">
              <w:t>тавленных для обеспечения обороны, без</w:t>
            </w:r>
            <w:r w:rsidRPr="00B659EE">
              <w:t>о</w:t>
            </w:r>
            <w:r w:rsidRPr="00B659EE">
              <w:t>пасности и таможенных нужд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494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земельные участки, занятые жилищным фо</w:t>
            </w:r>
            <w:r w:rsidRPr="00B659EE">
              <w:t>н</w:t>
            </w:r>
            <w:r w:rsidRPr="00B659EE">
              <w:t>дом и объектами инженерной инфраструкт</w:t>
            </w:r>
            <w:r w:rsidRPr="00B659EE">
              <w:t>у</w:t>
            </w:r>
            <w:r w:rsidRPr="00B659EE">
              <w:t>ры жилищно-коммунального комплекса (за исключением доли в праве на земельный уч</w:t>
            </w:r>
            <w:r w:rsidRPr="00B659EE">
              <w:t>а</w:t>
            </w:r>
            <w:r w:rsidRPr="00B659EE">
              <w:t>сток, приходящейся на объект, не относ</w:t>
            </w:r>
            <w:r w:rsidRPr="00B659EE">
              <w:t>я</w:t>
            </w:r>
            <w:r w:rsidRPr="00B659EE">
              <w:t>щийся к жилищному фонду и к объектам и</w:t>
            </w:r>
            <w:r w:rsidRPr="00B659EE">
              <w:t>н</w:t>
            </w:r>
            <w:r w:rsidRPr="00B659EE">
              <w:t>женерной инфраструктуры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х</w:t>
            </w:r>
          </w:p>
        </w:tc>
        <w:tc>
          <w:tcPr>
            <w:tcW w:w="1100" w:type="dxa"/>
          </w:tcPr>
          <w:p w:rsidR="001B1F09" w:rsidRPr="00E9619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E96199">
              <w:t>0,3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0,3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ФЛ, ЮЛ</w:t>
            </w:r>
          </w:p>
        </w:tc>
      </w:tr>
      <w:tr w:rsidR="001B1F09" w:rsidRPr="00586580" w:rsidTr="0083035C">
        <w:tc>
          <w:tcPr>
            <w:tcW w:w="494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в отношении прочих земельных участков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1,5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1,5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1,5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1,5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ФЛ, ЮЛ</w:t>
            </w:r>
          </w:p>
        </w:tc>
      </w:tr>
      <w:tr w:rsidR="001B1F09" w:rsidRPr="00586580" w:rsidTr="0083035C">
        <w:tc>
          <w:tcPr>
            <w:tcW w:w="494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в отношении плательщиков, не использу</w:t>
            </w:r>
            <w:r w:rsidRPr="00B659EE">
              <w:t>ю</w:t>
            </w:r>
            <w:r w:rsidRPr="00B659EE">
              <w:t>щих земли сельскохозяйственного назнач</w:t>
            </w:r>
            <w:r w:rsidRPr="00B659EE">
              <w:t>е</w:t>
            </w:r>
            <w:r w:rsidRPr="00B659EE">
              <w:t>ния, при наличии установленного факта их неиспользования в порядке, определенном законодательством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1,5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х</w:t>
            </w:r>
          </w:p>
        </w:tc>
        <w:tc>
          <w:tcPr>
            <w:tcW w:w="110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х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х</w:t>
            </w:r>
          </w:p>
        </w:tc>
        <w:tc>
          <w:tcPr>
            <w:tcW w:w="77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ФЛ</w:t>
            </w:r>
          </w:p>
        </w:tc>
      </w:tr>
    </w:tbl>
    <w:p w:rsidR="001B1F09" w:rsidRPr="00586580" w:rsidRDefault="001B1F09" w:rsidP="0083035C">
      <w:pPr>
        <w:autoSpaceDE w:val="0"/>
        <w:autoSpaceDN w:val="0"/>
        <w:adjustRightInd w:val="0"/>
        <w:ind w:firstLine="180"/>
        <w:jc w:val="both"/>
        <w:outlineLvl w:val="0"/>
      </w:pPr>
    </w:p>
    <w:p w:rsidR="001B1F09" w:rsidRPr="00CC4BCA" w:rsidRDefault="001B1F09" w:rsidP="008303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C4BCA">
        <w:rPr>
          <w:i/>
          <w:sz w:val="28"/>
          <w:szCs w:val="28"/>
        </w:rPr>
        <w:t xml:space="preserve">     Как показал анализ, на муниципальном уровне установлены предельные зн</w:t>
      </w:r>
      <w:r w:rsidRPr="00CC4BCA">
        <w:rPr>
          <w:i/>
          <w:sz w:val="28"/>
          <w:szCs w:val="28"/>
        </w:rPr>
        <w:t>а</w:t>
      </w:r>
      <w:r w:rsidRPr="00CC4BCA">
        <w:rPr>
          <w:i/>
          <w:sz w:val="28"/>
          <w:szCs w:val="28"/>
        </w:rPr>
        <w:t>чения ставок земельного налога, предусмотренных федеральных законод</w:t>
      </w:r>
      <w:r w:rsidRPr="00CC4BCA">
        <w:rPr>
          <w:i/>
          <w:sz w:val="28"/>
          <w:szCs w:val="28"/>
        </w:rPr>
        <w:t>а</w:t>
      </w:r>
      <w:r w:rsidRPr="00CC4BCA">
        <w:rPr>
          <w:i/>
          <w:sz w:val="28"/>
          <w:szCs w:val="28"/>
        </w:rPr>
        <w:t>тельством.</w:t>
      </w: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387 НК РФ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чая установление размера не облагаемой налогом суммы для отдельных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налогоплательщиков.</w:t>
      </w:r>
    </w:p>
    <w:p w:rsidR="001B1F09" w:rsidRPr="00095363" w:rsidRDefault="001B1F09" w:rsidP="0083035C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4E34D5">
        <w:rPr>
          <w:i/>
          <w:sz w:val="28"/>
          <w:szCs w:val="28"/>
        </w:rPr>
        <w:t>Как показал анализ, на муниципальном уровне муниципалитеты воспольз</w:t>
      </w:r>
      <w:r w:rsidRPr="004E34D5">
        <w:rPr>
          <w:i/>
          <w:sz w:val="28"/>
          <w:szCs w:val="28"/>
        </w:rPr>
        <w:t>о</w:t>
      </w:r>
      <w:r w:rsidRPr="004E34D5">
        <w:rPr>
          <w:i/>
          <w:sz w:val="28"/>
          <w:szCs w:val="28"/>
        </w:rPr>
        <w:t>вались данным правом и установили иные дополнительные льготы по земел</w:t>
      </w:r>
      <w:r w:rsidRPr="004E34D5">
        <w:rPr>
          <w:i/>
          <w:sz w:val="28"/>
          <w:szCs w:val="28"/>
        </w:rPr>
        <w:t>ь</w:t>
      </w:r>
      <w:r w:rsidRPr="004E34D5">
        <w:rPr>
          <w:i/>
          <w:sz w:val="28"/>
          <w:szCs w:val="28"/>
        </w:rPr>
        <w:t>ному налогу.</w:t>
      </w: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Вышеперечисленными нормативными правовыми актами представительных органов муниципальных образований установлены следующие налоговые льг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58"/>
        <w:gridCol w:w="880"/>
        <w:gridCol w:w="990"/>
        <w:gridCol w:w="990"/>
        <w:gridCol w:w="880"/>
        <w:gridCol w:w="660"/>
      </w:tblGrid>
      <w:tr w:rsidR="001B1F09" w:rsidRPr="001744D3" w:rsidTr="0083035C">
        <w:tc>
          <w:tcPr>
            <w:tcW w:w="5058" w:type="dxa"/>
            <w:vMerge w:val="restart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 xml:space="preserve">Категория налогоплательщиков, для которых установлена льгота </w:t>
            </w:r>
          </w:p>
        </w:tc>
        <w:tc>
          <w:tcPr>
            <w:tcW w:w="3740" w:type="dxa"/>
            <w:gridSpan w:val="4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</w:pPr>
            <w:r w:rsidRPr="00B659EE">
              <w:lastRenderedPageBreak/>
              <w:t>Муниципальные образов</w:t>
            </w:r>
            <w:r w:rsidRPr="00B659EE">
              <w:t>а</w:t>
            </w:r>
            <w:r w:rsidRPr="00B659EE">
              <w:lastRenderedPageBreak/>
              <w:t>ния/размер льготы, %</w:t>
            </w:r>
          </w:p>
        </w:tc>
        <w:tc>
          <w:tcPr>
            <w:tcW w:w="660" w:type="dxa"/>
            <w:vMerge w:val="restart"/>
          </w:tcPr>
          <w:p w:rsidR="001B1F09" w:rsidRPr="00B659EE" w:rsidRDefault="001B1F09" w:rsidP="0083035C">
            <w:pPr>
              <w:tabs>
                <w:tab w:val="left" w:pos="662"/>
                <w:tab w:val="left" w:pos="774"/>
                <w:tab w:val="left" w:pos="992"/>
              </w:tabs>
              <w:autoSpaceDE w:val="0"/>
              <w:autoSpaceDN w:val="0"/>
              <w:adjustRightInd w:val="0"/>
              <w:ind w:right="-218"/>
            </w:pPr>
            <w:r w:rsidRPr="00B659EE">
              <w:lastRenderedPageBreak/>
              <w:t xml:space="preserve">ФЛ, </w:t>
            </w:r>
          </w:p>
          <w:p w:rsidR="001B1F09" w:rsidRPr="00B659EE" w:rsidRDefault="001B1F09" w:rsidP="0083035C">
            <w:pPr>
              <w:tabs>
                <w:tab w:val="left" w:pos="662"/>
                <w:tab w:val="left" w:pos="774"/>
                <w:tab w:val="left" w:pos="992"/>
              </w:tabs>
              <w:autoSpaceDE w:val="0"/>
              <w:autoSpaceDN w:val="0"/>
              <w:adjustRightInd w:val="0"/>
              <w:ind w:right="-218"/>
            </w:pPr>
            <w:r w:rsidRPr="00B659EE">
              <w:lastRenderedPageBreak/>
              <w:t>ЮЛ</w:t>
            </w:r>
          </w:p>
        </w:tc>
      </w:tr>
      <w:tr w:rsidR="001B1F09" w:rsidRPr="001744D3" w:rsidTr="0083035C">
        <w:tc>
          <w:tcPr>
            <w:tcW w:w="5058" w:type="dxa"/>
            <w:vMerge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М</w:t>
            </w:r>
            <w:r w:rsidRPr="00B659EE">
              <w:t>а</w:t>
            </w:r>
            <w:r w:rsidRPr="00B659EE">
              <w:t>л</w:t>
            </w:r>
            <w:r w:rsidRPr="00B659EE">
              <w:t>о</w:t>
            </w:r>
            <w:r w:rsidRPr="00B659EE">
              <w:t>в</w:t>
            </w:r>
            <w:r w:rsidRPr="00B659EE">
              <w:t>и</w:t>
            </w:r>
            <w:r w:rsidRPr="00B659EE">
              <w:t>ше</w:t>
            </w:r>
            <w:r w:rsidRPr="00B659EE">
              <w:t>р</w:t>
            </w:r>
            <w:r w:rsidRPr="00B659EE">
              <w:t>ское г</w:t>
            </w:r>
            <w:r w:rsidRPr="00B659EE">
              <w:t>о</w:t>
            </w:r>
            <w:r w:rsidRPr="00B659EE">
              <w:t>ро</w:t>
            </w:r>
            <w:r w:rsidRPr="00B659EE">
              <w:t>д</w:t>
            </w:r>
            <w:r w:rsidRPr="00B659EE">
              <w:t>ское пос</w:t>
            </w:r>
            <w:r w:rsidRPr="00B659EE">
              <w:t>е</w:t>
            </w:r>
            <w:r w:rsidRPr="00B659EE">
              <w:t>ление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Бол</w:t>
            </w:r>
            <w:r w:rsidRPr="00B659EE">
              <w:t>ь</w:t>
            </w:r>
            <w:r w:rsidRPr="00B659EE">
              <w:t>шев</w:t>
            </w:r>
            <w:r w:rsidRPr="00B659EE">
              <w:t>и</w:t>
            </w:r>
            <w:r w:rsidRPr="00B659EE">
              <w:t>ше</w:t>
            </w:r>
            <w:r w:rsidRPr="00B659EE">
              <w:t>р</w:t>
            </w:r>
            <w:r w:rsidRPr="00B659EE">
              <w:t>ское горо</w:t>
            </w:r>
            <w:r w:rsidRPr="00B659EE">
              <w:t>д</w:t>
            </w:r>
            <w:r w:rsidRPr="00B659EE">
              <w:t>ское пос</w:t>
            </w:r>
            <w:r w:rsidRPr="00B659EE">
              <w:t>е</w:t>
            </w:r>
            <w:r w:rsidRPr="00B659EE">
              <w:t>ление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В</w:t>
            </w:r>
            <w:r w:rsidRPr="00B659EE">
              <w:t>е</w:t>
            </w:r>
            <w:r w:rsidRPr="00B659EE">
              <w:t>реб</w:t>
            </w:r>
            <w:r w:rsidRPr="00B659EE">
              <w:t>ь</w:t>
            </w:r>
            <w:r w:rsidRPr="00B659EE">
              <w:t>инское сел</w:t>
            </w:r>
            <w:r w:rsidRPr="00B659EE">
              <w:t>ь</w:t>
            </w:r>
            <w:r w:rsidRPr="00B659EE">
              <w:t>ское пос</w:t>
            </w:r>
            <w:r w:rsidRPr="00B659EE">
              <w:t>е</w:t>
            </w:r>
            <w:r w:rsidRPr="00B659EE">
              <w:t>ление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Бу</w:t>
            </w:r>
            <w:r w:rsidRPr="00B659EE">
              <w:t>р</w:t>
            </w:r>
            <w:r w:rsidRPr="00B659EE">
              <w:t>ги</w:t>
            </w:r>
            <w:r w:rsidRPr="00B659EE">
              <w:t>н</w:t>
            </w:r>
            <w:r w:rsidRPr="00B659EE">
              <w:t>ское сел</w:t>
            </w:r>
            <w:r w:rsidRPr="00B659EE">
              <w:t>ь</w:t>
            </w:r>
            <w:r w:rsidRPr="00B659EE">
              <w:t>ское пос</w:t>
            </w:r>
            <w:r w:rsidRPr="00B659EE">
              <w:t>е</w:t>
            </w:r>
            <w:r w:rsidRPr="00B659EE">
              <w:t>ление</w:t>
            </w:r>
          </w:p>
        </w:tc>
        <w:tc>
          <w:tcPr>
            <w:tcW w:w="660" w:type="dxa"/>
            <w:vMerge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</w:tr>
      <w:tr w:rsidR="001B1F09" w:rsidRPr="001744D3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граждане, осуществляющие проектирование и строительство индивидуального жилого дома взамен сгоревшего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  <w:tr w:rsidR="001B1F09" w:rsidRPr="001744D3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малообеспеченные граждане (граждане с д</w:t>
            </w:r>
            <w:r w:rsidRPr="00B659EE">
              <w:t>о</w:t>
            </w:r>
            <w:r w:rsidRPr="00B659EE">
              <w:t>ходом ниже прожиточного минимума),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  <w:tr w:rsidR="001B1F09" w:rsidRPr="001744D3" w:rsidTr="0083035C">
        <w:tc>
          <w:tcPr>
            <w:tcW w:w="5058" w:type="dxa"/>
            <w:vAlign w:val="center"/>
          </w:tcPr>
          <w:p w:rsidR="001B1F09" w:rsidRPr="00B659EE" w:rsidRDefault="001B1F09" w:rsidP="0083035C">
            <w:r w:rsidRPr="00B659EE">
              <w:t>граждане в возрасте восьмидесяти и более лет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пенсионеры, получающие страховую пенсию по старости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50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ветераны и инвалиды Великой Отечественной войны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ветераны и инвалиды Великой Отечественной войны, а также ветераны</w:t>
            </w:r>
            <w:r w:rsidRPr="00C669B2">
              <w:t xml:space="preserve"> </w:t>
            </w:r>
            <w:r w:rsidRPr="00B659EE">
              <w:t>и инвалиды боевых действий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предприятия ЖКХ, которым на обслуживание передан муниципальный жилищный фонд в отношении земельных участков предоста</w:t>
            </w:r>
            <w:r w:rsidRPr="00B659EE">
              <w:t>в</w:t>
            </w:r>
            <w:r w:rsidRPr="00B659EE">
              <w:t>ленных для эксплуатации муниципального жилищного фонда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rPr>
          <w:trHeight w:val="947"/>
        </w:trPr>
        <w:tc>
          <w:tcPr>
            <w:tcW w:w="5058" w:type="dxa"/>
            <w:vAlign w:val="center"/>
          </w:tcPr>
          <w:p w:rsidR="001B1F09" w:rsidRPr="00B659EE" w:rsidRDefault="001B1F09" w:rsidP="0083035C">
            <w:r w:rsidRPr="00B659EE">
              <w:t>налогоплательщики осуществляющие свою деятельность в области ЖКХ, которым на о</w:t>
            </w:r>
            <w:r w:rsidRPr="00B659EE">
              <w:t>б</w:t>
            </w:r>
            <w:r w:rsidRPr="00B659EE">
              <w:t>служивание передан муниципальный жили</w:t>
            </w:r>
            <w:r w:rsidRPr="00B659EE">
              <w:t>щ</w:t>
            </w:r>
            <w:r w:rsidRPr="00B659EE">
              <w:t>ный фонд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организации, реализующие инвестиционные проекты, одобренные Администрацией пос</w:t>
            </w:r>
            <w:r w:rsidRPr="00B659EE">
              <w:t>е</w:t>
            </w:r>
            <w:r w:rsidRPr="00B659EE">
              <w:t>ления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659EE">
              <w:t>муниципальные учреждения, исполняющие функции заказчика по строительству и кап</w:t>
            </w:r>
            <w:r w:rsidRPr="00B659EE">
              <w:t>и</w:t>
            </w:r>
            <w:r w:rsidRPr="00B659EE">
              <w:t>тальному ремонту объектов ЖКХ, соцкуль</w:t>
            </w:r>
            <w:r w:rsidRPr="00B659EE">
              <w:t>т</w:t>
            </w:r>
            <w:r w:rsidRPr="00B659EE">
              <w:t>быта и внешнего благоустройства, строител</w:t>
            </w:r>
            <w:r w:rsidRPr="00B659EE">
              <w:t>ь</w:t>
            </w:r>
            <w:r w:rsidRPr="00B659EE">
              <w:t>ства и реконструкции улично-дорожной сети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rPr>
          <w:trHeight w:val="1142"/>
        </w:trPr>
        <w:tc>
          <w:tcPr>
            <w:tcW w:w="5058" w:type="dxa"/>
          </w:tcPr>
          <w:p w:rsidR="001B1F09" w:rsidRPr="00B659EE" w:rsidRDefault="001B1F09" w:rsidP="0083035C">
            <w:pPr>
              <w:jc w:val="both"/>
            </w:pPr>
            <w:r w:rsidRPr="00B659EE">
              <w:t>учреждения образования, здравоохранения, культуры и спорта, социальной защиты нас</w:t>
            </w:r>
            <w:r w:rsidRPr="00B659EE">
              <w:t>е</w:t>
            </w:r>
            <w:r w:rsidRPr="00B659EE">
              <w:t>ления, финансируемые за счет средств облас</w:t>
            </w:r>
            <w:r w:rsidRPr="00B659EE">
              <w:t>т</w:t>
            </w:r>
            <w:r w:rsidRPr="00B659EE">
              <w:t>ного бюджета и или бюджетов муниципал</w:t>
            </w:r>
            <w:r w:rsidRPr="00B659EE">
              <w:t>ь</w:t>
            </w:r>
            <w:r w:rsidRPr="00B659EE">
              <w:t>ных образований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rPr>
          <w:trHeight w:val="1556"/>
        </w:trPr>
        <w:tc>
          <w:tcPr>
            <w:tcW w:w="5058" w:type="dxa"/>
            <w:vAlign w:val="center"/>
          </w:tcPr>
          <w:p w:rsidR="001B1F09" w:rsidRPr="00B659EE" w:rsidRDefault="001B1F09" w:rsidP="0083035C">
            <w:pPr>
              <w:jc w:val="both"/>
            </w:pPr>
            <w:r w:rsidRPr="00B659EE">
              <w:t>налогоплательщики, осуществляющие свою деятельность в сфере образования здравоохр</w:t>
            </w:r>
            <w:r w:rsidRPr="00B659EE">
              <w:t>а</w:t>
            </w:r>
            <w:r w:rsidRPr="00B659EE">
              <w:t>нения</w:t>
            </w:r>
            <w:r>
              <w:t>,</w:t>
            </w:r>
            <w:r w:rsidRPr="00B659EE">
              <w:t xml:space="preserve"> культуры и спорта</w:t>
            </w:r>
            <w:r>
              <w:t>,</w:t>
            </w:r>
            <w:r w:rsidRPr="00B659EE">
              <w:t xml:space="preserve"> социальной защиты населения</w:t>
            </w:r>
            <w:r>
              <w:t>,</w:t>
            </w:r>
            <w:r w:rsidRPr="00B659EE">
              <w:t xml:space="preserve"> финансируемые за сч</w:t>
            </w:r>
            <w:r>
              <w:t>ёт с</w:t>
            </w:r>
            <w:r w:rsidRPr="00B659EE">
              <w:t>редств о</w:t>
            </w:r>
            <w:r w:rsidRPr="00B659EE">
              <w:t>б</w:t>
            </w:r>
            <w:r w:rsidRPr="00B659EE">
              <w:t>ластного бюджета и или бюджетов муниц</w:t>
            </w:r>
            <w:r w:rsidRPr="00B659EE">
              <w:t>и</w:t>
            </w:r>
            <w:r w:rsidRPr="00B659EE">
              <w:t>пальных образований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lastRenderedPageBreak/>
              <w:t>органы государственной власти и местного самоуправления</w:t>
            </w:r>
            <w:r>
              <w:t>,</w:t>
            </w:r>
            <w:r w:rsidRPr="00B659EE">
              <w:t xml:space="preserve"> финансируемые за сч</w:t>
            </w:r>
            <w:r>
              <w:t>ё</w:t>
            </w:r>
            <w:r w:rsidRPr="00B659EE">
              <w:t>т средств областного бюджета и или бюджетов муниципальных образований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негосударственные учреждения здравоохран</w:t>
            </w:r>
            <w:r w:rsidRPr="00B659EE">
              <w:t>е</w:t>
            </w:r>
            <w:r w:rsidRPr="00B659EE">
              <w:t>ния железнодорожного транспорта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организации пассажирского автотранспорта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100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ЮЛ</w:t>
            </w:r>
          </w:p>
        </w:tc>
      </w:tr>
      <w:tr w:rsidR="001B1F09" w:rsidRPr="00C669B2" w:rsidTr="0083035C">
        <w:tc>
          <w:tcPr>
            <w:tcW w:w="5058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B659EE">
              <w:t>пенсионеры, получающие страховую пенсию по старости в соответствии с Федеральным законом "О страховых пенсиях", зарегистр</w:t>
            </w:r>
            <w:r w:rsidRPr="00B659EE">
              <w:t>и</w:t>
            </w:r>
            <w:r w:rsidRPr="00B659EE">
              <w:t>рованные по месту постоянного проживания на территории Маловишерского городского поселения, - в отношении одного земельного участка, предоставленного для ведения личн</w:t>
            </w:r>
            <w:r w:rsidRPr="00B659EE">
              <w:t>о</w:t>
            </w:r>
            <w:r w:rsidRPr="00B659EE">
              <w:t>го подсобного хозяйства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50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99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88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х</w:t>
            </w:r>
          </w:p>
        </w:tc>
        <w:tc>
          <w:tcPr>
            <w:tcW w:w="660" w:type="dxa"/>
          </w:tcPr>
          <w:p w:rsidR="001B1F09" w:rsidRPr="00B659EE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B659EE">
              <w:t>ФЛ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 статьи 397 НК РФ налог и авансовые платежи по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налогу подлежат уплате налогоплательщиками-организациями в порядке и сроки, которые установлены нормативными правовыми актами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муниципальных образований.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Нормативными правовыми актами представительных органов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 установлен срок уплаты авансовых платежей по земельному налогу для юридических лиц – до 1 мая, 1 августа, 1 ноября, земельного налога – не позднее </w:t>
      </w:r>
      <w:r w:rsidRPr="00146B71">
        <w:rPr>
          <w:sz w:val="28"/>
          <w:szCs w:val="28"/>
        </w:rPr>
        <w:t>10 февраля года,</w:t>
      </w:r>
      <w:r>
        <w:rPr>
          <w:sz w:val="28"/>
          <w:szCs w:val="28"/>
        </w:rPr>
        <w:t xml:space="preserve"> следующего за истёкшим налоговым периодом.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rPr>
          <w:sz w:val="28"/>
          <w:szCs w:val="28"/>
        </w:rPr>
      </w:pPr>
      <w:r w:rsidRPr="009B6C75">
        <w:rPr>
          <w:sz w:val="28"/>
          <w:szCs w:val="28"/>
        </w:rPr>
        <w:t xml:space="preserve">2. Налог на имущество физических лиц (плательщики </w:t>
      </w:r>
      <w:r w:rsidRPr="009B6C75">
        <w:rPr>
          <w:rFonts w:ascii="Cambria Math" w:hAnsi="Cambria Math" w:cs="Cambria Math"/>
          <w:sz w:val="28"/>
          <w:szCs w:val="28"/>
        </w:rPr>
        <w:t>‐</w:t>
      </w:r>
      <w:r w:rsidRPr="009B6C75">
        <w:rPr>
          <w:sz w:val="28"/>
          <w:szCs w:val="28"/>
        </w:rPr>
        <w:t xml:space="preserve"> физические лица</w:t>
      </w:r>
      <w:r>
        <w:rPr>
          <w:rFonts w:cs="Calibri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2160"/>
        <w:gridCol w:w="1980"/>
        <w:gridCol w:w="2160"/>
      </w:tblGrid>
      <w:tr w:rsidR="001B1F09" w:rsidRPr="003F3EDB" w:rsidTr="0083035C">
        <w:tc>
          <w:tcPr>
            <w:tcW w:w="3528" w:type="dxa"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3EDB">
              <w:rPr>
                <w:sz w:val="18"/>
                <w:szCs w:val="18"/>
              </w:rPr>
              <w:t xml:space="preserve">Объект налогообложения </w:t>
            </w:r>
          </w:p>
        </w:tc>
        <w:tc>
          <w:tcPr>
            <w:tcW w:w="2160" w:type="dxa"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F3EDB">
              <w:rPr>
                <w:sz w:val="18"/>
                <w:szCs w:val="18"/>
              </w:rPr>
              <w:t xml:space="preserve">алоговая база </w:t>
            </w:r>
            <w:r>
              <w:rPr>
                <w:sz w:val="18"/>
                <w:szCs w:val="18"/>
              </w:rPr>
              <w:t>и н</w:t>
            </w:r>
            <w:r w:rsidRPr="003F3EDB">
              <w:rPr>
                <w:sz w:val="18"/>
                <w:szCs w:val="18"/>
              </w:rPr>
              <w:t>ал</w:t>
            </w:r>
            <w:r w:rsidRPr="003F3EDB">
              <w:rPr>
                <w:sz w:val="18"/>
                <w:szCs w:val="18"/>
              </w:rPr>
              <w:t>о</w:t>
            </w:r>
            <w:r w:rsidRPr="003F3EDB">
              <w:rPr>
                <w:sz w:val="18"/>
                <w:szCs w:val="18"/>
              </w:rPr>
              <w:t>говая ставка</w:t>
            </w:r>
          </w:p>
        </w:tc>
        <w:tc>
          <w:tcPr>
            <w:tcW w:w="1980" w:type="dxa"/>
          </w:tcPr>
          <w:p w:rsidR="001B1F09" w:rsidRPr="000A4570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570">
              <w:rPr>
                <w:sz w:val="18"/>
                <w:szCs w:val="18"/>
              </w:rPr>
              <w:t>Федеральное</w:t>
            </w:r>
          </w:p>
          <w:p w:rsidR="001B1F09" w:rsidRPr="000A4570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570">
              <w:rPr>
                <w:sz w:val="18"/>
                <w:szCs w:val="18"/>
              </w:rPr>
              <w:t>законодательство,</w:t>
            </w:r>
          </w:p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4570">
              <w:rPr>
                <w:sz w:val="18"/>
                <w:szCs w:val="18"/>
              </w:rPr>
              <w:t>срок применения</w:t>
            </w:r>
          </w:p>
        </w:tc>
        <w:tc>
          <w:tcPr>
            <w:tcW w:w="2160" w:type="dxa"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Льготы, принятые на федеральном уровне </w:t>
            </w:r>
          </w:p>
        </w:tc>
      </w:tr>
      <w:tr w:rsidR="001B1F09" w:rsidRPr="003F3EDB" w:rsidTr="0083035C">
        <w:trPr>
          <w:trHeight w:val="2210"/>
        </w:trPr>
        <w:tc>
          <w:tcPr>
            <w:tcW w:w="3528" w:type="dxa"/>
          </w:tcPr>
          <w:p w:rsidR="001B1F09" w:rsidRPr="00C1777C" w:rsidRDefault="001B1F09" w:rsidP="0083035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9A4E82">
              <w:rPr>
                <w:sz w:val="18"/>
                <w:szCs w:val="18"/>
              </w:rPr>
              <w:t>Жилые дома, квартиры, комнаты, дачи, гаражи и иные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sz w:val="18"/>
                <w:szCs w:val="18"/>
              </w:rPr>
              <w:t>строения, помещения и сооружения</w:t>
            </w:r>
          </w:p>
        </w:tc>
        <w:tc>
          <w:tcPr>
            <w:tcW w:w="2160" w:type="dxa"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E8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суммарной </w:t>
            </w:r>
            <w:r w:rsidRPr="009A4E82">
              <w:rPr>
                <w:sz w:val="18"/>
                <w:szCs w:val="18"/>
              </w:rPr>
              <w:t>инвент</w:t>
            </w:r>
            <w:r w:rsidRPr="009A4E82">
              <w:rPr>
                <w:sz w:val="18"/>
                <w:szCs w:val="18"/>
              </w:rPr>
              <w:t>а</w:t>
            </w:r>
            <w:r w:rsidRPr="009A4E82">
              <w:rPr>
                <w:sz w:val="18"/>
                <w:szCs w:val="18"/>
              </w:rPr>
              <w:t>ризационной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sz w:val="18"/>
                <w:szCs w:val="18"/>
              </w:rPr>
              <w:t>стоимости с уч</w:t>
            </w:r>
            <w:r>
              <w:rPr>
                <w:sz w:val="18"/>
                <w:szCs w:val="18"/>
              </w:rPr>
              <w:t>ё</w:t>
            </w:r>
            <w:r w:rsidRPr="009A4E82">
              <w:rPr>
                <w:sz w:val="18"/>
                <w:szCs w:val="18"/>
              </w:rPr>
              <w:t>том</w:t>
            </w:r>
            <w:r>
              <w:rPr>
                <w:sz w:val="18"/>
                <w:szCs w:val="18"/>
              </w:rPr>
              <w:t xml:space="preserve"> коэффициента-</w:t>
            </w:r>
            <w:r w:rsidRPr="009A4E82">
              <w:rPr>
                <w:sz w:val="18"/>
                <w:szCs w:val="18"/>
              </w:rPr>
              <w:t>дефлятора:</w:t>
            </w:r>
          </w:p>
          <w:p w:rsidR="001B1F09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E82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300 тыс.</w:t>
            </w:r>
            <w:r w:rsidRPr="009A4E82">
              <w:rPr>
                <w:sz w:val="18"/>
                <w:szCs w:val="18"/>
              </w:rPr>
              <w:t xml:space="preserve"> руб. </w:t>
            </w:r>
            <w:r w:rsidRPr="009A4E82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sz w:val="18"/>
                <w:szCs w:val="18"/>
              </w:rPr>
              <w:t>до 0,1</w:t>
            </w:r>
            <w:r>
              <w:rPr>
                <w:sz w:val="18"/>
                <w:szCs w:val="18"/>
              </w:rPr>
              <w:t xml:space="preserve"> %;</w:t>
            </w:r>
            <w:r w:rsidRPr="009A4E82">
              <w:rPr>
                <w:sz w:val="18"/>
                <w:szCs w:val="18"/>
              </w:rPr>
              <w:t xml:space="preserve"> </w:t>
            </w:r>
          </w:p>
          <w:p w:rsidR="001B1F09" w:rsidRPr="009A4E82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E82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300 тыс. руб.</w:t>
            </w:r>
            <w:r w:rsidRPr="009A4E82">
              <w:rPr>
                <w:sz w:val="18"/>
                <w:szCs w:val="18"/>
              </w:rPr>
              <w:t xml:space="preserve"> до </w:t>
            </w:r>
            <w:r>
              <w:rPr>
                <w:sz w:val="18"/>
                <w:szCs w:val="18"/>
              </w:rPr>
              <w:t>500 тыс. руб.</w:t>
            </w:r>
            <w:r w:rsidRPr="009A4E82">
              <w:rPr>
                <w:sz w:val="18"/>
                <w:szCs w:val="18"/>
              </w:rPr>
              <w:t xml:space="preserve"> </w:t>
            </w:r>
            <w:r w:rsidRPr="009A4E82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sz w:val="18"/>
                <w:szCs w:val="18"/>
              </w:rPr>
              <w:t>0,3 %;</w:t>
            </w:r>
          </w:p>
          <w:p w:rsidR="001B1F09" w:rsidRPr="00C1777C" w:rsidRDefault="001B1F09" w:rsidP="0083035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9A4E82">
              <w:rPr>
                <w:sz w:val="18"/>
                <w:szCs w:val="18"/>
              </w:rPr>
              <w:t xml:space="preserve">свыше </w:t>
            </w:r>
            <w:r>
              <w:rPr>
                <w:sz w:val="18"/>
                <w:szCs w:val="18"/>
              </w:rPr>
              <w:t>500 тыс.</w:t>
            </w:r>
            <w:r w:rsidRPr="009A4E82">
              <w:rPr>
                <w:sz w:val="18"/>
                <w:szCs w:val="18"/>
              </w:rPr>
              <w:t xml:space="preserve"> руб. </w:t>
            </w:r>
            <w:r w:rsidRPr="009A4E82">
              <w:rPr>
                <w:rFonts w:ascii="Cambria Math" w:hAnsi="Cambria Math" w:cs="Cambria Math"/>
                <w:sz w:val="18"/>
                <w:szCs w:val="18"/>
              </w:rPr>
              <w:t>‐</w:t>
            </w:r>
            <w:r>
              <w:rPr>
                <w:sz w:val="18"/>
                <w:szCs w:val="18"/>
              </w:rPr>
              <w:t xml:space="preserve"> </w:t>
            </w:r>
            <w:r w:rsidRPr="009A4E82">
              <w:rPr>
                <w:sz w:val="18"/>
                <w:szCs w:val="18"/>
              </w:rPr>
              <w:t>свыше 0,3</w:t>
            </w:r>
            <w:r w:rsidRPr="009A4E82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9A4E82">
              <w:rPr>
                <w:sz w:val="18"/>
                <w:szCs w:val="18"/>
              </w:rPr>
              <w:t>2,0 %</w:t>
            </w:r>
          </w:p>
        </w:tc>
        <w:tc>
          <w:tcPr>
            <w:tcW w:w="1980" w:type="dxa"/>
          </w:tcPr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статья 406 Налогово</w:t>
            </w: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го кодекса,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до 01.01.2020 г.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 xml:space="preserve">(до 01.01.2015 г. </w:t>
            </w: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Закон РСФСР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от 09.12.1991 г.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№ 2003</w:t>
            </w: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>1 «О налогах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на имущество физи</w:t>
            </w: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1777C" w:rsidRDefault="001B1F09" w:rsidP="0083035C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ческих лиц»)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  <w:vMerge w:val="restart"/>
          </w:tcPr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Установлены статьей 407 Налогового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sz w:val="18"/>
                <w:szCs w:val="18"/>
              </w:rPr>
              <w:t>кодекса в размере суммы налога</w:t>
            </w:r>
            <w:r>
              <w:rPr>
                <w:sz w:val="18"/>
                <w:szCs w:val="18"/>
              </w:rPr>
              <w:t xml:space="preserve"> </w:t>
            </w:r>
            <w:r w:rsidRPr="00F00AB3">
              <w:rPr>
                <w:sz w:val="18"/>
                <w:szCs w:val="18"/>
              </w:rPr>
              <w:t>и предоставляю</w:t>
            </w:r>
            <w:r w:rsidRPr="00F00AB3">
              <w:rPr>
                <w:sz w:val="18"/>
                <w:szCs w:val="18"/>
              </w:rPr>
              <w:t>т</w:t>
            </w:r>
            <w:r w:rsidRPr="00F00AB3">
              <w:rPr>
                <w:sz w:val="18"/>
                <w:szCs w:val="18"/>
              </w:rPr>
              <w:t>ся отдельным категор</w:t>
            </w:r>
            <w:r w:rsidRPr="00F00AB3">
              <w:rPr>
                <w:sz w:val="18"/>
                <w:szCs w:val="18"/>
              </w:rPr>
              <w:t>и</w:t>
            </w:r>
            <w:r w:rsidRPr="00F00AB3">
              <w:rPr>
                <w:sz w:val="18"/>
                <w:szCs w:val="18"/>
              </w:rPr>
              <w:t>ям граждан, а также в отношении</w:t>
            </w:r>
            <w:r>
              <w:rPr>
                <w:sz w:val="18"/>
                <w:szCs w:val="18"/>
              </w:rPr>
              <w:t xml:space="preserve"> </w:t>
            </w:r>
            <w:r w:rsidRPr="00F00AB3">
              <w:rPr>
                <w:sz w:val="18"/>
                <w:szCs w:val="18"/>
              </w:rPr>
              <w:t>видов объе</w:t>
            </w:r>
            <w:r w:rsidRPr="00F00AB3">
              <w:rPr>
                <w:sz w:val="18"/>
                <w:szCs w:val="18"/>
              </w:rPr>
              <w:t>к</w:t>
            </w:r>
            <w:r w:rsidRPr="00F00AB3">
              <w:rPr>
                <w:sz w:val="18"/>
                <w:szCs w:val="18"/>
              </w:rPr>
              <w:t>тов налогообложения: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 xml:space="preserve"> квартира или комната;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 xml:space="preserve"> жилой дом;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 xml:space="preserve"> помещение или соор</w:t>
            </w:r>
            <w:r w:rsidRPr="00F00AB3">
              <w:rPr>
                <w:sz w:val="18"/>
                <w:szCs w:val="18"/>
              </w:rPr>
              <w:t>у</w:t>
            </w:r>
            <w:r w:rsidRPr="00F00AB3">
              <w:rPr>
                <w:sz w:val="18"/>
                <w:szCs w:val="18"/>
              </w:rPr>
              <w:t>жение, указанные в по</w:t>
            </w:r>
            <w:r w:rsidRPr="00F00AB3">
              <w:rPr>
                <w:sz w:val="18"/>
                <w:szCs w:val="18"/>
              </w:rPr>
              <w:t>д</w:t>
            </w:r>
            <w:r w:rsidRPr="00F00AB3">
              <w:rPr>
                <w:sz w:val="18"/>
                <w:szCs w:val="18"/>
              </w:rPr>
              <w:t>пункте 14 пункта 1 да</w:t>
            </w:r>
            <w:r w:rsidRPr="00F00AB3">
              <w:rPr>
                <w:sz w:val="18"/>
                <w:szCs w:val="18"/>
              </w:rPr>
              <w:t>н</w:t>
            </w:r>
            <w:r w:rsidRPr="00F00AB3">
              <w:rPr>
                <w:sz w:val="18"/>
                <w:szCs w:val="18"/>
              </w:rPr>
              <w:t>ной</w:t>
            </w:r>
            <w:r>
              <w:rPr>
                <w:sz w:val="18"/>
                <w:szCs w:val="18"/>
              </w:rPr>
              <w:t xml:space="preserve"> </w:t>
            </w:r>
            <w:r w:rsidRPr="00F00AB3">
              <w:rPr>
                <w:sz w:val="18"/>
                <w:szCs w:val="18"/>
              </w:rPr>
              <w:t>статьи;</w:t>
            </w:r>
          </w:p>
          <w:p w:rsidR="001B1F09" w:rsidRPr="00F00AB3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 xml:space="preserve"> хозяйственное стро</w:t>
            </w:r>
            <w:r w:rsidRPr="00F00AB3">
              <w:rPr>
                <w:sz w:val="18"/>
                <w:szCs w:val="18"/>
              </w:rPr>
              <w:t>е</w:t>
            </w:r>
            <w:r w:rsidRPr="00F00AB3">
              <w:rPr>
                <w:sz w:val="18"/>
                <w:szCs w:val="18"/>
              </w:rPr>
              <w:t>ние или сооружение до 50 кв. м;</w:t>
            </w:r>
          </w:p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 xml:space="preserve"> гараж или маш</w:t>
            </w:r>
            <w:r>
              <w:rPr>
                <w:sz w:val="18"/>
                <w:szCs w:val="18"/>
              </w:rPr>
              <w:t>и</w:t>
            </w:r>
            <w:r w:rsidRPr="00F00AB3">
              <w:rPr>
                <w:sz w:val="18"/>
                <w:szCs w:val="18"/>
              </w:rPr>
              <w:t>но</w:t>
            </w:r>
            <w:r w:rsidRPr="00F00AB3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F00AB3">
              <w:rPr>
                <w:sz w:val="18"/>
                <w:szCs w:val="18"/>
              </w:rPr>
              <w:t>место</w:t>
            </w:r>
          </w:p>
        </w:tc>
      </w:tr>
      <w:tr w:rsidR="001B1F09" w:rsidRPr="003F3EDB" w:rsidTr="0083035C">
        <w:tc>
          <w:tcPr>
            <w:tcW w:w="3528" w:type="dxa"/>
          </w:tcPr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Ж</w:t>
            </w:r>
            <w:r w:rsidRPr="00103D7E">
              <w:rPr>
                <w:sz w:val="18"/>
                <w:szCs w:val="18"/>
              </w:rPr>
              <w:t>илой дом</w:t>
            </w:r>
          </w:p>
        </w:tc>
        <w:tc>
          <w:tcPr>
            <w:tcW w:w="2160" w:type="dxa"/>
          </w:tcPr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до 0,1 % от КС для о</w:t>
            </w:r>
            <w:r w:rsidRPr="00103D7E">
              <w:rPr>
                <w:sz w:val="18"/>
                <w:szCs w:val="18"/>
              </w:rPr>
              <w:t>б</w:t>
            </w:r>
            <w:r w:rsidRPr="00103D7E">
              <w:rPr>
                <w:sz w:val="18"/>
                <w:szCs w:val="18"/>
              </w:rPr>
              <w:t>щей</w:t>
            </w:r>
            <w:r>
              <w:rPr>
                <w:sz w:val="18"/>
                <w:szCs w:val="18"/>
              </w:rPr>
              <w:t xml:space="preserve"> </w:t>
            </w:r>
            <w:r w:rsidRPr="00103D7E">
              <w:rPr>
                <w:sz w:val="18"/>
                <w:szCs w:val="18"/>
              </w:rPr>
              <w:t>площади объекта,</w:t>
            </w:r>
          </w:p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уменьшенной на 50 кв. м.</w:t>
            </w:r>
          </w:p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Может быть увеличена</w:t>
            </w:r>
          </w:p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до 3 раз представитель</w:t>
            </w:r>
            <w:r w:rsidRPr="00103D7E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ными органами муници</w:t>
            </w:r>
            <w:r w:rsidRPr="00103D7E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D7E">
              <w:rPr>
                <w:sz w:val="18"/>
                <w:szCs w:val="18"/>
              </w:rPr>
              <w:t>пальных образований</w:t>
            </w:r>
          </w:p>
        </w:tc>
        <w:tc>
          <w:tcPr>
            <w:tcW w:w="1980" w:type="dxa"/>
            <w:vMerge w:val="restart"/>
          </w:tcPr>
          <w:p w:rsidR="001B1F09" w:rsidRPr="00103D7E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статья 406 Налогово</w:t>
            </w:r>
            <w:r w:rsidRPr="00103D7E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го кодекса,</w:t>
            </w:r>
            <w:r>
              <w:rPr>
                <w:sz w:val="18"/>
                <w:szCs w:val="18"/>
              </w:rPr>
              <w:t xml:space="preserve"> </w:t>
            </w:r>
            <w:r w:rsidRPr="00103D7E">
              <w:rPr>
                <w:sz w:val="18"/>
                <w:szCs w:val="18"/>
              </w:rPr>
              <w:t xml:space="preserve">с 01.01.2015 г. </w:t>
            </w:r>
          </w:p>
          <w:p w:rsidR="001B1F09" w:rsidRPr="005C65BD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3D7E">
              <w:rPr>
                <w:sz w:val="18"/>
                <w:szCs w:val="18"/>
              </w:rPr>
              <w:t>В случае установл</w:t>
            </w:r>
            <w:r w:rsidRPr="00103D7E">
              <w:rPr>
                <w:sz w:val="18"/>
                <w:szCs w:val="18"/>
              </w:rPr>
              <w:t>е</w:t>
            </w:r>
            <w:r w:rsidRPr="00103D7E">
              <w:rPr>
                <w:sz w:val="18"/>
                <w:szCs w:val="18"/>
              </w:rPr>
              <w:t>ния</w:t>
            </w:r>
            <w:r>
              <w:rPr>
                <w:sz w:val="18"/>
                <w:szCs w:val="18"/>
              </w:rPr>
              <w:t xml:space="preserve"> </w:t>
            </w:r>
            <w:r w:rsidRPr="00103D7E">
              <w:rPr>
                <w:sz w:val="18"/>
                <w:szCs w:val="18"/>
              </w:rPr>
              <w:t>единой даты н</w:t>
            </w:r>
            <w:r w:rsidRPr="00103D7E">
              <w:rPr>
                <w:sz w:val="18"/>
                <w:szCs w:val="18"/>
              </w:rPr>
              <w:t>а</w:t>
            </w:r>
            <w:r w:rsidRPr="00103D7E">
              <w:rPr>
                <w:sz w:val="18"/>
                <w:szCs w:val="18"/>
              </w:rPr>
              <w:t>чала</w:t>
            </w:r>
            <w:r>
              <w:rPr>
                <w:sz w:val="18"/>
                <w:szCs w:val="18"/>
              </w:rPr>
              <w:t xml:space="preserve"> </w:t>
            </w:r>
            <w:r w:rsidRPr="00103D7E">
              <w:rPr>
                <w:sz w:val="18"/>
                <w:szCs w:val="18"/>
              </w:rPr>
              <w:t>применения на территории субъекта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C65BD">
              <w:rPr>
                <w:sz w:val="18"/>
                <w:szCs w:val="18"/>
              </w:rPr>
              <w:t>Российской Федера</w:t>
            </w:r>
            <w:r w:rsidRPr="005C65BD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5C65BD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65BD">
              <w:rPr>
                <w:sz w:val="18"/>
                <w:szCs w:val="18"/>
              </w:rPr>
              <w:t>ции порядка опре</w:t>
            </w:r>
            <w:r w:rsidRPr="005C65BD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5C65BD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65BD">
              <w:rPr>
                <w:sz w:val="18"/>
                <w:szCs w:val="18"/>
              </w:rPr>
              <w:t>деления налоговой</w:t>
            </w:r>
          </w:p>
          <w:p w:rsidR="001B1F09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  <w:r w:rsidRPr="005C65BD">
              <w:rPr>
                <w:sz w:val="18"/>
                <w:szCs w:val="18"/>
              </w:rPr>
              <w:t>базы</w:t>
            </w:r>
            <w:r>
              <w:rPr>
                <w:sz w:val="18"/>
                <w:szCs w:val="18"/>
              </w:rPr>
              <w:t>,</w:t>
            </w:r>
            <w:r w:rsidRPr="005C65BD">
              <w:rPr>
                <w:sz w:val="18"/>
                <w:szCs w:val="18"/>
              </w:rPr>
              <w:t xml:space="preserve"> исходя из КС</w:t>
            </w:r>
            <w:r>
              <w:rPr>
                <w:sz w:val="18"/>
                <w:szCs w:val="18"/>
              </w:rPr>
              <w:t>.</w:t>
            </w:r>
          </w:p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F09" w:rsidRPr="003F3EDB" w:rsidTr="0083035C">
        <w:tc>
          <w:tcPr>
            <w:tcW w:w="3528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</w:t>
            </w:r>
            <w:r w:rsidRPr="00C30FA6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комната):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60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до 0,1 % от КС, опреде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ленной для общей пло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щади объекта, умень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FA6">
              <w:rPr>
                <w:sz w:val="18"/>
                <w:szCs w:val="18"/>
              </w:rPr>
              <w:t>шенной на 20 кв. м</w:t>
            </w:r>
          </w:p>
        </w:tc>
        <w:tc>
          <w:tcPr>
            <w:tcW w:w="1980" w:type="dxa"/>
            <w:vMerge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F09" w:rsidRPr="003F3EDB" w:rsidTr="0083035C">
        <w:tc>
          <w:tcPr>
            <w:tcW w:w="3528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FA6">
              <w:rPr>
                <w:sz w:val="18"/>
                <w:szCs w:val="18"/>
              </w:rPr>
              <w:t>комната</w:t>
            </w:r>
          </w:p>
        </w:tc>
        <w:tc>
          <w:tcPr>
            <w:tcW w:w="2160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до 0,1 % от КС, опреде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ленной для общей пло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щади объекта, умень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FA6">
              <w:rPr>
                <w:sz w:val="18"/>
                <w:szCs w:val="18"/>
              </w:rPr>
              <w:t>шенной на 10 кв. м</w:t>
            </w:r>
          </w:p>
        </w:tc>
        <w:tc>
          <w:tcPr>
            <w:tcW w:w="1980" w:type="dxa"/>
            <w:vMerge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F09" w:rsidRPr="003F3EDB" w:rsidTr="0083035C">
        <w:tc>
          <w:tcPr>
            <w:tcW w:w="3528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30FA6">
              <w:rPr>
                <w:sz w:val="18"/>
                <w:szCs w:val="18"/>
              </w:rPr>
              <w:t>диный недвижимый комплекс, в состав которого</w:t>
            </w:r>
            <w:r>
              <w:rPr>
                <w:sz w:val="18"/>
                <w:szCs w:val="18"/>
              </w:rPr>
              <w:t xml:space="preserve"> </w:t>
            </w:r>
            <w:r w:rsidRPr="00C30FA6">
              <w:rPr>
                <w:sz w:val="18"/>
                <w:szCs w:val="18"/>
              </w:rPr>
              <w:t>входит хотя бы одно жилое</w:t>
            </w:r>
          </w:p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FA6">
              <w:rPr>
                <w:sz w:val="18"/>
                <w:szCs w:val="18"/>
              </w:rPr>
              <w:lastRenderedPageBreak/>
              <w:t>помещение (жилой</w:t>
            </w:r>
            <w:r>
              <w:rPr>
                <w:rFonts w:cs="Calibri"/>
                <w:sz w:val="18"/>
                <w:szCs w:val="18"/>
              </w:rPr>
              <w:t xml:space="preserve"> дом).</w:t>
            </w:r>
          </w:p>
        </w:tc>
        <w:tc>
          <w:tcPr>
            <w:tcW w:w="2160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lastRenderedPageBreak/>
              <w:t>до 0,1 % от КС, умень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</w:p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0FA6">
              <w:rPr>
                <w:sz w:val="18"/>
                <w:szCs w:val="18"/>
              </w:rPr>
              <w:t>шенной на 1млн</w:t>
            </w:r>
            <w:r>
              <w:rPr>
                <w:sz w:val="18"/>
                <w:szCs w:val="18"/>
              </w:rPr>
              <w:t>.</w:t>
            </w:r>
            <w:r w:rsidRPr="00C30FA6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980" w:type="dxa"/>
            <w:vMerge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F09" w:rsidRPr="003F3EDB" w:rsidTr="0083035C">
        <w:tc>
          <w:tcPr>
            <w:tcW w:w="3528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Pr="00C30FA6">
              <w:rPr>
                <w:sz w:val="18"/>
                <w:szCs w:val="18"/>
              </w:rPr>
              <w:t>бъекты незавершенного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жилищного 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C30FA6">
              <w:rPr>
                <w:sz w:val="18"/>
                <w:szCs w:val="18"/>
              </w:rPr>
              <w:t>гаражи и м</w:t>
            </w:r>
            <w:r w:rsidRPr="00C30FA6">
              <w:rPr>
                <w:sz w:val="18"/>
                <w:szCs w:val="18"/>
              </w:rPr>
              <w:t>а</w:t>
            </w:r>
            <w:r w:rsidRPr="00C30FA6">
              <w:rPr>
                <w:sz w:val="18"/>
                <w:szCs w:val="18"/>
              </w:rPr>
              <w:t>шино</w:t>
            </w:r>
            <w:r w:rsidRPr="00C30FA6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C30FA6">
              <w:rPr>
                <w:sz w:val="18"/>
                <w:szCs w:val="18"/>
              </w:rPr>
              <w:t>места;</w:t>
            </w:r>
            <w:r>
              <w:rPr>
                <w:sz w:val="18"/>
                <w:szCs w:val="18"/>
              </w:rPr>
              <w:t xml:space="preserve"> хозяйственные </w:t>
            </w:r>
            <w:r w:rsidRPr="00C30FA6">
              <w:rPr>
                <w:sz w:val="18"/>
                <w:szCs w:val="18"/>
              </w:rPr>
              <w:t>строения или сооружения</w:t>
            </w:r>
            <w:r>
              <w:rPr>
                <w:sz w:val="18"/>
                <w:szCs w:val="18"/>
              </w:rPr>
              <w:t xml:space="preserve"> </w:t>
            </w:r>
            <w:r w:rsidRPr="00C30FA6">
              <w:rPr>
                <w:sz w:val="18"/>
                <w:szCs w:val="18"/>
              </w:rPr>
              <w:t>до 50 кв. м на земельных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участках для ЛПХ, ИЖС</w:t>
            </w:r>
          </w:p>
        </w:tc>
        <w:tc>
          <w:tcPr>
            <w:tcW w:w="2160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до 0,1 % от КС</w:t>
            </w:r>
          </w:p>
        </w:tc>
        <w:tc>
          <w:tcPr>
            <w:tcW w:w="1980" w:type="dxa"/>
            <w:vMerge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F09" w:rsidRPr="003F3EDB" w:rsidTr="0083035C">
        <w:tc>
          <w:tcPr>
            <w:tcW w:w="3528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30FA6">
              <w:rPr>
                <w:sz w:val="18"/>
                <w:szCs w:val="18"/>
              </w:rPr>
              <w:t>рочие объекты</w:t>
            </w:r>
          </w:p>
        </w:tc>
        <w:tc>
          <w:tcPr>
            <w:tcW w:w="2160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до 0,5 % от КС</w:t>
            </w:r>
          </w:p>
        </w:tc>
        <w:tc>
          <w:tcPr>
            <w:tcW w:w="1980" w:type="dxa"/>
            <w:vMerge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1F09" w:rsidRPr="003F3EDB" w:rsidTr="0083035C">
        <w:tc>
          <w:tcPr>
            <w:tcW w:w="3528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Объекты с КС более</w:t>
            </w:r>
            <w:r>
              <w:rPr>
                <w:sz w:val="18"/>
                <w:szCs w:val="18"/>
              </w:rPr>
              <w:t xml:space="preserve"> </w:t>
            </w:r>
            <w:r w:rsidRPr="00C30FA6">
              <w:rPr>
                <w:sz w:val="18"/>
                <w:szCs w:val="18"/>
              </w:rPr>
              <w:t>300 млн</w:t>
            </w:r>
            <w:r>
              <w:rPr>
                <w:sz w:val="18"/>
                <w:szCs w:val="18"/>
              </w:rPr>
              <w:t>.</w:t>
            </w:r>
            <w:r w:rsidRPr="00C30FA6">
              <w:rPr>
                <w:sz w:val="18"/>
                <w:szCs w:val="18"/>
              </w:rPr>
              <w:t xml:space="preserve"> руб.;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отдельные объекты недвижимого имущ</w:t>
            </w:r>
            <w:r w:rsidRPr="00C30FA6">
              <w:rPr>
                <w:sz w:val="18"/>
                <w:szCs w:val="18"/>
              </w:rPr>
              <w:t>е</w:t>
            </w:r>
            <w:r w:rsidRPr="00C30FA6">
              <w:rPr>
                <w:sz w:val="18"/>
                <w:szCs w:val="18"/>
              </w:rPr>
              <w:t>ства, перечень которых устанавливает уполномоченный орган исполнительной</w:t>
            </w:r>
          </w:p>
          <w:p w:rsidR="001B1F09" w:rsidRPr="00C30FA6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власти субъекта Российской</w:t>
            </w:r>
            <w:r>
              <w:rPr>
                <w:sz w:val="18"/>
                <w:szCs w:val="18"/>
              </w:rPr>
              <w:t xml:space="preserve"> </w:t>
            </w:r>
            <w:r w:rsidRPr="00C30FA6">
              <w:rPr>
                <w:sz w:val="18"/>
                <w:szCs w:val="18"/>
              </w:rPr>
              <w:t>Федерации, в том</w:t>
            </w:r>
            <w:r>
              <w:rPr>
                <w:sz w:val="18"/>
                <w:szCs w:val="18"/>
              </w:rPr>
              <w:t xml:space="preserve"> </w:t>
            </w:r>
            <w:r w:rsidRPr="00C30FA6">
              <w:rPr>
                <w:sz w:val="18"/>
                <w:szCs w:val="18"/>
              </w:rPr>
              <w:t>числе образованных в результате ра</w:t>
            </w:r>
            <w:r w:rsidRPr="00C30FA6">
              <w:rPr>
                <w:sz w:val="18"/>
                <w:szCs w:val="18"/>
              </w:rPr>
              <w:t>з</w:t>
            </w:r>
            <w:r w:rsidRPr="00C30FA6">
              <w:rPr>
                <w:sz w:val="18"/>
                <w:szCs w:val="18"/>
              </w:rPr>
              <w:t>дела объекта недвижимости или иного действия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1B1F09" w:rsidRPr="00C30FA6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0FA6">
              <w:rPr>
                <w:sz w:val="18"/>
                <w:szCs w:val="18"/>
              </w:rPr>
              <w:t>до 2,0 % от КС</w:t>
            </w:r>
          </w:p>
        </w:tc>
        <w:tc>
          <w:tcPr>
            <w:tcW w:w="1980" w:type="dxa"/>
            <w:vMerge/>
          </w:tcPr>
          <w:p w:rsidR="001B1F09" w:rsidRPr="009A4E82" w:rsidRDefault="001B1F09" w:rsidP="0083035C">
            <w:pPr>
              <w:autoSpaceDE w:val="0"/>
              <w:autoSpaceDN w:val="0"/>
              <w:adjustRightInd w:val="0"/>
              <w:ind w:firstLine="22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B1F09" w:rsidRPr="003F3EDB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B1F09" w:rsidRDefault="001B1F09" w:rsidP="00846916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6111">
        <w:rPr>
          <w:sz w:val="28"/>
          <w:szCs w:val="28"/>
        </w:rPr>
        <w:t>Налогообложение</w:t>
      </w:r>
      <w:r>
        <w:rPr>
          <w:sz w:val="28"/>
          <w:szCs w:val="28"/>
        </w:rPr>
        <w:t xml:space="preserve"> налогом на имущество физических лиц до 01 января 2015 года регулировалось </w:t>
      </w:r>
      <w:hyperlink r:id="rId9" w:history="1">
        <w:r w:rsidRPr="00122142">
          <w:rPr>
            <w:sz w:val="28"/>
            <w:szCs w:val="28"/>
          </w:rPr>
          <w:t>Законом</w:t>
        </w:r>
      </w:hyperlink>
      <w:r w:rsidRPr="00122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 от 9 декабря 1991 г. №2003-1 «О налогах на имущество физических лиц» (далее – Закон РФ №2003-1). </w:t>
      </w:r>
    </w:p>
    <w:p w:rsidR="001B1F09" w:rsidRPr="00E50D25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0D25">
        <w:rPr>
          <w:sz w:val="28"/>
          <w:szCs w:val="28"/>
        </w:rPr>
        <w:t>Согласно статье 3 указанного Закона ставки налога устанавливались норм</w:t>
      </w:r>
      <w:r w:rsidRPr="00E50D25">
        <w:rPr>
          <w:sz w:val="28"/>
          <w:szCs w:val="28"/>
        </w:rPr>
        <w:t>а</w:t>
      </w:r>
      <w:r w:rsidRPr="00E50D25">
        <w:rPr>
          <w:sz w:val="28"/>
          <w:szCs w:val="28"/>
        </w:rPr>
        <w:t>тивными правовыми актами представительных органов местного самоуправл</w:t>
      </w:r>
      <w:r w:rsidRPr="00E50D25">
        <w:rPr>
          <w:sz w:val="28"/>
          <w:szCs w:val="28"/>
        </w:rPr>
        <w:t>е</w:t>
      </w:r>
      <w:r w:rsidRPr="00E50D25">
        <w:rPr>
          <w:sz w:val="28"/>
          <w:szCs w:val="28"/>
        </w:rPr>
        <w:t>ния от суммарной инвентаризационной стоимости (восстановительной стоим</w:t>
      </w:r>
      <w:r w:rsidRPr="00E50D25">
        <w:rPr>
          <w:sz w:val="28"/>
          <w:szCs w:val="28"/>
        </w:rPr>
        <w:t>о</w:t>
      </w:r>
      <w:r w:rsidRPr="00E50D25">
        <w:rPr>
          <w:sz w:val="28"/>
          <w:szCs w:val="28"/>
        </w:rPr>
        <w:t xml:space="preserve">сти объектов, определяемой органами технической инвентаризации </w:t>
      </w:r>
      <w:r w:rsidRPr="00846AB2">
        <w:rPr>
          <w:sz w:val="28"/>
          <w:szCs w:val="28"/>
        </w:rPr>
        <w:t>в соотве</w:t>
      </w:r>
      <w:r w:rsidRPr="00846AB2">
        <w:rPr>
          <w:sz w:val="28"/>
          <w:szCs w:val="28"/>
        </w:rPr>
        <w:t>т</w:t>
      </w:r>
      <w:r w:rsidRPr="00846AB2">
        <w:rPr>
          <w:sz w:val="28"/>
          <w:szCs w:val="28"/>
        </w:rPr>
        <w:t>ствии с приказом от 4 апреля 1992 г. № 87 «Об</w:t>
      </w:r>
      <w:r w:rsidRPr="00E50D25">
        <w:rPr>
          <w:sz w:val="28"/>
          <w:szCs w:val="28"/>
        </w:rPr>
        <w:t xml:space="preserve"> утверждении порядка оценки строений, помещений и сооружений, принадлежащих гражданам на праве со</w:t>
      </w:r>
      <w:r w:rsidRPr="00E50D25">
        <w:rPr>
          <w:sz w:val="28"/>
          <w:szCs w:val="28"/>
        </w:rPr>
        <w:t>б</w:t>
      </w:r>
      <w:r w:rsidRPr="00E50D25">
        <w:rPr>
          <w:sz w:val="28"/>
          <w:szCs w:val="28"/>
        </w:rPr>
        <w:t>ственности») объектов налогообложения, умноженной на коэффициент-дефлятор).</w:t>
      </w:r>
    </w:p>
    <w:p w:rsidR="001B1F09" w:rsidRPr="00671E38" w:rsidRDefault="001B1F09" w:rsidP="0083035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1E38">
        <w:rPr>
          <w:sz w:val="28"/>
          <w:szCs w:val="28"/>
        </w:rPr>
        <w:t>Федеральным законом от 02.11.2013 №306-ФЗ «О внесении изменений в ча</w:t>
      </w:r>
      <w:r w:rsidRPr="00671E38">
        <w:rPr>
          <w:sz w:val="28"/>
          <w:szCs w:val="28"/>
        </w:rPr>
        <w:t>с</w:t>
      </w:r>
      <w:r w:rsidRPr="00671E38">
        <w:rPr>
          <w:sz w:val="28"/>
          <w:szCs w:val="28"/>
        </w:rPr>
        <w:t>ти первую и вторую Налогового кодекса Российской Федерации и отдельные законодательные акты Российской Федерации» (далее - Федеральный закон №306-ФЗ) в Закон №2003-1 были внесены изменения, согласно которым исчи</w:t>
      </w:r>
      <w:r w:rsidRPr="00671E38">
        <w:rPr>
          <w:sz w:val="28"/>
          <w:szCs w:val="28"/>
        </w:rPr>
        <w:t>с</w:t>
      </w:r>
      <w:r w:rsidRPr="00671E38">
        <w:rPr>
          <w:sz w:val="28"/>
          <w:szCs w:val="28"/>
        </w:rPr>
        <w:t>ление налога на имущество физических лиц предусматривалось с учётом коэ</w:t>
      </w:r>
      <w:r w:rsidRPr="00671E38">
        <w:rPr>
          <w:sz w:val="28"/>
          <w:szCs w:val="28"/>
        </w:rPr>
        <w:t>ф</w:t>
      </w:r>
      <w:r w:rsidRPr="00671E38">
        <w:rPr>
          <w:sz w:val="28"/>
          <w:szCs w:val="28"/>
        </w:rPr>
        <w:t>фициента-дефлятора. Указанные изменения вступили в силу с 1 января 2014 г</w:t>
      </w:r>
      <w:r w:rsidRPr="00671E38">
        <w:rPr>
          <w:sz w:val="28"/>
          <w:szCs w:val="28"/>
        </w:rPr>
        <w:t>о</w:t>
      </w:r>
      <w:r w:rsidRPr="00671E38">
        <w:rPr>
          <w:sz w:val="28"/>
          <w:szCs w:val="28"/>
        </w:rPr>
        <w:t>да.</w:t>
      </w:r>
    </w:p>
    <w:p w:rsidR="001B1F09" w:rsidRPr="00A115F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671E38">
        <w:rPr>
          <w:sz w:val="28"/>
          <w:szCs w:val="28"/>
        </w:rPr>
        <w:t xml:space="preserve">    Согласно статье 11 НК РФ коэффициент-дефлятор - это коэффициент, уст</w:t>
      </w:r>
      <w:r w:rsidRPr="00671E38">
        <w:rPr>
          <w:sz w:val="28"/>
          <w:szCs w:val="28"/>
        </w:rPr>
        <w:t>а</w:t>
      </w:r>
      <w:r w:rsidRPr="00671E38">
        <w:rPr>
          <w:sz w:val="28"/>
          <w:szCs w:val="28"/>
        </w:rPr>
        <w:t>навливаемый ежегодно на</w:t>
      </w:r>
      <w:r w:rsidRPr="00A115FA">
        <w:rPr>
          <w:sz w:val="28"/>
          <w:szCs w:val="28"/>
        </w:rPr>
        <w:t xml:space="preserve"> каждый следующий календарный год и рассчит</w:t>
      </w:r>
      <w:r w:rsidRPr="00A115FA">
        <w:rPr>
          <w:sz w:val="28"/>
          <w:szCs w:val="28"/>
        </w:rPr>
        <w:t>ы</w:t>
      </w:r>
      <w:r w:rsidRPr="00A115FA">
        <w:rPr>
          <w:sz w:val="28"/>
          <w:szCs w:val="28"/>
        </w:rPr>
        <w:t>ваемый как произведение коэффициента-дефлятора, применяемого для целей соответствующих глав НК РФ в предшествующем календарном году, и коэ</w:t>
      </w:r>
      <w:r w:rsidRPr="00A115FA">
        <w:rPr>
          <w:sz w:val="28"/>
          <w:szCs w:val="28"/>
        </w:rPr>
        <w:t>ф</w:t>
      </w:r>
      <w:r w:rsidRPr="00A115FA">
        <w:rPr>
          <w:sz w:val="28"/>
          <w:szCs w:val="28"/>
        </w:rPr>
        <w:t>фициента, учитывающего изменение потребительских цен на товары (работы, услуги) в Российской Федерации в предшествующем календарном году.</w:t>
      </w:r>
    </w:p>
    <w:p w:rsidR="001B1F09" w:rsidRPr="00A115F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A115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письмом Минэкономразвития </w:t>
      </w:r>
      <w:r w:rsidRPr="00846916">
        <w:rPr>
          <w:rStyle w:val="afa"/>
          <w:b w:val="0"/>
          <w:sz w:val="28"/>
          <w:szCs w:val="28"/>
        </w:rPr>
        <w:t>от 13 января 2014 г. №120-СБ/Д13и «Об установлении коэффициента-дефлятора» п</w:t>
      </w:r>
      <w:r w:rsidRPr="00846916">
        <w:rPr>
          <w:sz w:val="28"/>
          <w:szCs w:val="28"/>
        </w:rPr>
        <w:t>оскольку коэффиц</w:t>
      </w:r>
      <w:r w:rsidRPr="00846916">
        <w:rPr>
          <w:sz w:val="28"/>
          <w:szCs w:val="28"/>
        </w:rPr>
        <w:t>и</w:t>
      </w:r>
      <w:r w:rsidRPr="00846916">
        <w:rPr>
          <w:sz w:val="28"/>
          <w:szCs w:val="28"/>
        </w:rPr>
        <w:t>ент-дефлятор на следующий год устанавливается в предшествующем году, пр</w:t>
      </w:r>
      <w:r w:rsidRPr="00846916">
        <w:rPr>
          <w:sz w:val="28"/>
          <w:szCs w:val="28"/>
        </w:rPr>
        <w:t>а</w:t>
      </w:r>
      <w:r w:rsidRPr="00846916">
        <w:rPr>
          <w:sz w:val="28"/>
          <w:szCs w:val="28"/>
        </w:rPr>
        <w:t>вовые основания для установления коэффициента-</w:t>
      </w:r>
      <w:r w:rsidRPr="00A115FA">
        <w:rPr>
          <w:sz w:val="28"/>
          <w:szCs w:val="28"/>
        </w:rPr>
        <w:t>дефлятора в целях примен</w:t>
      </w:r>
      <w:r w:rsidRPr="00A115FA">
        <w:rPr>
          <w:sz w:val="28"/>
          <w:szCs w:val="28"/>
        </w:rPr>
        <w:t>е</w:t>
      </w:r>
      <w:r w:rsidRPr="00A115FA">
        <w:rPr>
          <w:sz w:val="28"/>
          <w:szCs w:val="28"/>
        </w:rPr>
        <w:t>ния Закона №2003-1 на 2014 год в 2013 году отсутствовали.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</w:pPr>
      <w:r w:rsidRPr="00A115FA">
        <w:rPr>
          <w:sz w:val="28"/>
          <w:szCs w:val="28"/>
        </w:rPr>
        <w:t xml:space="preserve">    </w:t>
      </w:r>
      <w:r w:rsidRPr="00846074">
        <w:rPr>
          <w:sz w:val="28"/>
          <w:szCs w:val="28"/>
        </w:rPr>
        <w:t>Таким образом, учитывая действующий порядок установления коэффицие</w:t>
      </w:r>
      <w:r w:rsidRPr="00846074">
        <w:rPr>
          <w:sz w:val="28"/>
          <w:szCs w:val="28"/>
        </w:rPr>
        <w:t>н</w:t>
      </w:r>
      <w:r w:rsidRPr="00846074">
        <w:rPr>
          <w:sz w:val="28"/>
          <w:szCs w:val="28"/>
        </w:rPr>
        <w:t>тов-дефляторов, а также сроки вступления в силу изменений, предусмотренных Федеральным законом №306-ФЗ, коэффициент-дефлятор, применяемый в целях исчисления налога на имущество физических лиц, может быть установлен только в 2014 на 2015 год и последующие годы.</w:t>
      </w:r>
      <w:r>
        <w:rPr>
          <w:sz w:val="28"/>
          <w:szCs w:val="28"/>
        </w:rPr>
        <w:t xml:space="preserve"> </w:t>
      </w:r>
    </w:p>
    <w:p w:rsidR="001B1F09" w:rsidRPr="00B927E4" w:rsidRDefault="001B1F09" w:rsidP="0083035C">
      <w:pPr>
        <w:autoSpaceDE w:val="0"/>
        <w:autoSpaceDN w:val="0"/>
        <w:adjustRightInd w:val="0"/>
        <w:ind w:left="-110" w:firstLine="1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</w:t>
      </w:r>
      <w:r w:rsidRPr="00B927E4">
        <w:rPr>
          <w:i/>
          <w:sz w:val="28"/>
          <w:szCs w:val="28"/>
        </w:rPr>
        <w:t>За 2014 год расчёт налога производился от суммарной инвентаризационной стоимости объектов налогообложения, умноженной на ставку.</w:t>
      </w:r>
    </w:p>
    <w:p w:rsidR="001B1F09" w:rsidRDefault="001B1F09" w:rsidP="0083035C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разрезе муниципальных образований при расчёте налога на имущество  физических лиц за 2014 год нормативными правовыми актами представительных органов местного самоуправления установлены следующие ставки: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44"/>
        <w:gridCol w:w="4680"/>
      </w:tblGrid>
      <w:tr w:rsidR="001B1F09" w:rsidTr="0083035C">
        <w:tc>
          <w:tcPr>
            <w:tcW w:w="4644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680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       2014 год</w:t>
            </w:r>
          </w:p>
        </w:tc>
      </w:tr>
      <w:tr w:rsidR="001B1F09" w:rsidTr="0083035C">
        <w:tc>
          <w:tcPr>
            <w:tcW w:w="4644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Маловишерское городское поселение</w:t>
            </w:r>
          </w:p>
        </w:tc>
        <w:tc>
          <w:tcPr>
            <w:tcW w:w="4680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от суммарной инвентаризационной стоимости: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 до 300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 0,1 %; 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от 300 тыс. руб. до 500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0,3%;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свыше 500 тыс. руб. до 600 тыс. руб.- 0,7 %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свыше 600 тыс. руб. до 700 тыс. руб.-0,9%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05">
              <w:rPr>
                <w:sz w:val="18"/>
                <w:szCs w:val="18"/>
              </w:rPr>
              <w:t>свыше 700 тыс. руб.-1,1%</w:t>
            </w:r>
            <w:r w:rsidRPr="00646A05">
              <w:rPr>
                <w:sz w:val="28"/>
                <w:szCs w:val="28"/>
              </w:rPr>
              <w:t xml:space="preserve"> </w:t>
            </w:r>
          </w:p>
        </w:tc>
      </w:tr>
      <w:tr w:rsidR="001B1F09" w:rsidTr="0083035C">
        <w:tc>
          <w:tcPr>
            <w:tcW w:w="4644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Большевишерское городское поселение</w:t>
            </w:r>
          </w:p>
        </w:tc>
        <w:tc>
          <w:tcPr>
            <w:tcW w:w="4680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от инвентаризационной стоимости: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 до 300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 0,1 %; 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от 300 тыс. руб. до 500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0,3%;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A05">
              <w:rPr>
                <w:sz w:val="18"/>
                <w:szCs w:val="18"/>
              </w:rPr>
              <w:t>свыше 500 тыс. руб. -1,0 %</w:t>
            </w:r>
          </w:p>
        </w:tc>
      </w:tr>
      <w:tr w:rsidR="001B1F09" w:rsidTr="0083035C">
        <w:tc>
          <w:tcPr>
            <w:tcW w:w="4644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Бургинское сельское поселение</w:t>
            </w:r>
          </w:p>
        </w:tc>
        <w:tc>
          <w:tcPr>
            <w:tcW w:w="4680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от инвентаризационной стоимости: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 до 300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 0,1 %; 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от 300 тыс. руб. до 500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0,3%;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A05">
              <w:rPr>
                <w:sz w:val="18"/>
                <w:szCs w:val="18"/>
              </w:rPr>
              <w:t>свыше 500 тыс. руб. -1,0 %</w:t>
            </w:r>
          </w:p>
        </w:tc>
      </w:tr>
      <w:tr w:rsidR="001B1F09" w:rsidTr="0083035C">
        <w:tc>
          <w:tcPr>
            <w:tcW w:w="4644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05">
              <w:rPr>
                <w:sz w:val="18"/>
                <w:szCs w:val="18"/>
              </w:rPr>
              <w:t>Веребьинское сельское</w:t>
            </w:r>
            <w:r w:rsidRPr="00646A05">
              <w:rPr>
                <w:sz w:val="28"/>
                <w:szCs w:val="28"/>
              </w:rPr>
              <w:t xml:space="preserve"> </w:t>
            </w:r>
            <w:r w:rsidRPr="00646A05">
              <w:rPr>
                <w:sz w:val="18"/>
                <w:szCs w:val="18"/>
              </w:rPr>
              <w:t>поселение</w:t>
            </w:r>
          </w:p>
        </w:tc>
        <w:tc>
          <w:tcPr>
            <w:tcW w:w="4680" w:type="dxa"/>
          </w:tcPr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>от инвентаризационной стоимости: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 до 300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 0,1 %; 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6A05">
              <w:rPr>
                <w:sz w:val="18"/>
                <w:szCs w:val="18"/>
              </w:rPr>
              <w:t xml:space="preserve">от 300 тыс. руб. до 500 тыс. руб. </w:t>
            </w:r>
            <w:r w:rsidRPr="00646A05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646A05">
              <w:rPr>
                <w:sz w:val="18"/>
                <w:szCs w:val="18"/>
              </w:rPr>
              <w:t xml:space="preserve"> 0,3%;</w:t>
            </w:r>
          </w:p>
          <w:p w:rsidR="001B1F09" w:rsidRPr="00646A05" w:rsidRDefault="001B1F09" w:rsidP="00830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6A05">
              <w:rPr>
                <w:sz w:val="18"/>
                <w:szCs w:val="18"/>
              </w:rPr>
              <w:t>свыше 500 тыс. руб. -1,0 %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15FA">
        <w:rPr>
          <w:sz w:val="28"/>
          <w:szCs w:val="28"/>
        </w:rPr>
        <w:t xml:space="preserve"> </w:t>
      </w:r>
      <w:hyperlink r:id="rId10" w:history="1">
        <w:r w:rsidRPr="00A115FA">
          <w:rPr>
            <w:sz w:val="28"/>
            <w:szCs w:val="28"/>
          </w:rPr>
          <w:t>1 января 2015 года</w:t>
        </w:r>
      </w:hyperlink>
      <w:r>
        <w:rPr>
          <w:sz w:val="28"/>
          <w:szCs w:val="28"/>
        </w:rPr>
        <w:t xml:space="preserve"> Закон РФ №2003-1 </w:t>
      </w:r>
      <w:r w:rsidRPr="00A115FA">
        <w:rPr>
          <w:sz w:val="28"/>
          <w:szCs w:val="28"/>
        </w:rPr>
        <w:t>утратил силу в связи с принятием Фе</w:t>
      </w:r>
      <w:r w:rsidRPr="004133F1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4133F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133F1">
        <w:rPr>
          <w:sz w:val="28"/>
          <w:szCs w:val="28"/>
        </w:rPr>
        <w:t xml:space="preserve"> от 04.10.2014 </w:t>
      </w:r>
      <w:r>
        <w:rPr>
          <w:sz w:val="28"/>
          <w:szCs w:val="28"/>
        </w:rPr>
        <w:t>№</w:t>
      </w:r>
      <w:r w:rsidRPr="004133F1">
        <w:rPr>
          <w:sz w:val="28"/>
          <w:szCs w:val="28"/>
        </w:rPr>
        <w:t xml:space="preserve">284-ФЗ </w:t>
      </w:r>
      <w:r>
        <w:rPr>
          <w:sz w:val="28"/>
          <w:szCs w:val="28"/>
        </w:rPr>
        <w:t>«О</w:t>
      </w:r>
      <w:r w:rsidRPr="004133F1">
        <w:rPr>
          <w:sz w:val="28"/>
          <w:szCs w:val="28"/>
        </w:rPr>
        <w:t xml:space="preserve"> внесении изменений в статьи 12 и 85 части первой и часть вторую Налогового кодекса Российской Федер</w:t>
      </w:r>
      <w:r w:rsidRPr="004133F1">
        <w:rPr>
          <w:sz w:val="28"/>
          <w:szCs w:val="28"/>
        </w:rPr>
        <w:t>а</w:t>
      </w:r>
      <w:r w:rsidRPr="004133F1">
        <w:rPr>
          <w:sz w:val="28"/>
          <w:szCs w:val="28"/>
        </w:rPr>
        <w:t xml:space="preserve">ции и признании утратившим силу Закона Российской Федерации </w:t>
      </w:r>
      <w:r>
        <w:rPr>
          <w:sz w:val="28"/>
          <w:szCs w:val="28"/>
        </w:rPr>
        <w:t>«</w:t>
      </w:r>
      <w:r w:rsidRPr="004133F1">
        <w:rPr>
          <w:sz w:val="28"/>
          <w:szCs w:val="28"/>
        </w:rPr>
        <w:t>О налогах на имущество физических лиц</w:t>
      </w:r>
      <w:r>
        <w:rPr>
          <w:sz w:val="28"/>
          <w:szCs w:val="28"/>
        </w:rPr>
        <w:t xml:space="preserve">», в соответствие с которым в часть вторую НК РФ введена глава 32 </w:t>
      </w:r>
      <w:r w:rsidRPr="007C3E6E">
        <w:rPr>
          <w:sz w:val="28"/>
          <w:szCs w:val="28"/>
        </w:rPr>
        <w:t>«Налог на имущество физических лиц»</w:t>
      </w:r>
      <w:r>
        <w:rPr>
          <w:sz w:val="28"/>
          <w:szCs w:val="28"/>
        </w:rPr>
        <w:t>.</w:t>
      </w:r>
      <w:r w:rsidRPr="007C3E6E">
        <w:rPr>
          <w:sz w:val="28"/>
          <w:szCs w:val="28"/>
        </w:rPr>
        <w:t xml:space="preserve"> </w:t>
      </w: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399 НК РФ налог на имущество физических лиц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настоящим Кодексом и нормативными правовыми актами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органов муниципальных образований и обязателен к уплате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ториях этих муниципальных образований.</w:t>
      </w: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402 НК РФ налоговая база в отношении объектов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ложения определяется, исходя из их кадастровой стоимости, за исключением случаев, предусмотренных </w:t>
      </w:r>
      <w:hyperlink w:anchor="Par1" w:history="1">
        <w:r w:rsidRPr="00694808">
          <w:rPr>
            <w:sz w:val="28"/>
            <w:szCs w:val="28"/>
          </w:rPr>
          <w:t xml:space="preserve">частью  </w:t>
        </w:r>
        <w:r w:rsidRPr="000C6D9E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настоящей статьи.</w:t>
      </w: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402 НК РФ налоговая база в отношении объектов налогообложения, за исключением объектов, указанных в части 3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стоящей статьи, определяется исходя из их </w:t>
      </w:r>
      <w:hyperlink r:id="rId11" w:history="1">
        <w:r w:rsidRPr="000C6D9E">
          <w:rPr>
            <w:sz w:val="28"/>
            <w:szCs w:val="28"/>
          </w:rPr>
          <w:t>инвентаризационной стоимости</w:t>
        </w:r>
      </w:hyperlink>
      <w:r>
        <w:rPr>
          <w:sz w:val="28"/>
          <w:szCs w:val="28"/>
        </w:rPr>
        <w:t xml:space="preserve"> в случае, если субъектом Российской Федерации не принято решение,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смотренное </w:t>
      </w:r>
      <w:hyperlink r:id="rId12" w:history="1">
        <w:r w:rsidRPr="000C6D9E">
          <w:rPr>
            <w:sz w:val="28"/>
            <w:szCs w:val="28"/>
          </w:rPr>
          <w:t>абзацем третьим пункта 1</w:t>
        </w:r>
      </w:hyperlink>
      <w:r>
        <w:rPr>
          <w:sz w:val="28"/>
          <w:szCs w:val="28"/>
        </w:rPr>
        <w:t xml:space="preserve"> настоящей статьи.</w:t>
      </w:r>
    </w:p>
    <w:p w:rsidR="001B1F09" w:rsidRPr="00442E1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2E1A">
        <w:rPr>
          <w:sz w:val="28"/>
          <w:szCs w:val="28"/>
        </w:rPr>
        <w:t>Областным законом Новгородской области от 23.10.2014 №636-ОЗ «О дате начала применения на территории Новгородской области порядка определения налоговой базы по налогу на имущество физических лиц, исходя из кадастр</w:t>
      </w:r>
      <w:r w:rsidRPr="00442E1A">
        <w:rPr>
          <w:sz w:val="28"/>
          <w:szCs w:val="28"/>
        </w:rPr>
        <w:t>о</w:t>
      </w:r>
      <w:r w:rsidRPr="00442E1A">
        <w:rPr>
          <w:sz w:val="28"/>
          <w:szCs w:val="28"/>
        </w:rPr>
        <w:t>вой стоимости объектов налогообложения» (принят Постановлением Новг</w:t>
      </w:r>
      <w:r w:rsidRPr="00442E1A">
        <w:rPr>
          <w:sz w:val="28"/>
          <w:szCs w:val="28"/>
        </w:rPr>
        <w:t>о</w:t>
      </w:r>
      <w:r w:rsidRPr="00442E1A">
        <w:rPr>
          <w:sz w:val="28"/>
          <w:szCs w:val="28"/>
        </w:rPr>
        <w:t xml:space="preserve">родской областной Думы от 22.10.2014 </w:t>
      </w:r>
      <w:r>
        <w:rPr>
          <w:sz w:val="28"/>
          <w:szCs w:val="28"/>
        </w:rPr>
        <w:t>№</w:t>
      </w:r>
      <w:r w:rsidRPr="00442E1A">
        <w:rPr>
          <w:sz w:val="28"/>
          <w:szCs w:val="28"/>
        </w:rPr>
        <w:t>1195-5 ОД) с 01.01.2015 года на те</w:t>
      </w:r>
      <w:r w:rsidRPr="00442E1A">
        <w:rPr>
          <w:sz w:val="28"/>
          <w:szCs w:val="28"/>
        </w:rPr>
        <w:t>р</w:t>
      </w:r>
      <w:r w:rsidRPr="00442E1A">
        <w:rPr>
          <w:sz w:val="28"/>
          <w:szCs w:val="28"/>
        </w:rPr>
        <w:t>ритории Новгородской области введён порядок определения налоговой базы для исчисления налога на имущество физических</w:t>
      </w:r>
      <w:r w:rsidRPr="004717E6">
        <w:t xml:space="preserve"> </w:t>
      </w:r>
      <w:r w:rsidRPr="00442E1A">
        <w:rPr>
          <w:sz w:val="28"/>
          <w:szCs w:val="28"/>
        </w:rPr>
        <w:t>лиц, исходя из кадастровой стоимости объектов налогообложения.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hyperlink r:id="rId13" w:anchor="block_20032" w:history="1">
        <w:r w:rsidRPr="00915093">
          <w:rPr>
            <w:rStyle w:val="a7"/>
            <w:sz w:val="28"/>
            <w:szCs w:val="28"/>
          </w:rPr>
          <w:t xml:space="preserve">Главой 32 </w:t>
        </w:r>
      </w:hyperlink>
      <w:r>
        <w:rPr>
          <w:sz w:val="28"/>
          <w:szCs w:val="28"/>
        </w:rPr>
        <w:t>НК РФ</w:t>
      </w:r>
      <w:r w:rsidRPr="008B7AD9">
        <w:rPr>
          <w:sz w:val="28"/>
          <w:szCs w:val="28"/>
        </w:rPr>
        <w:t xml:space="preserve"> определена тр</w:t>
      </w:r>
      <w:r>
        <w:rPr>
          <w:sz w:val="28"/>
          <w:szCs w:val="28"/>
        </w:rPr>
        <w:t>ё</w:t>
      </w:r>
      <w:r w:rsidRPr="008B7AD9">
        <w:rPr>
          <w:sz w:val="28"/>
          <w:szCs w:val="28"/>
        </w:rPr>
        <w:t>хуровневая ставка налога на имущест</w:t>
      </w:r>
      <w:r>
        <w:rPr>
          <w:sz w:val="28"/>
          <w:szCs w:val="28"/>
        </w:rPr>
        <w:t>во.</w:t>
      </w:r>
    </w:p>
    <w:p w:rsidR="001B1F09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Устанавливая налог, представительные органы муниципальных образований определяют налоговые ставки в пределах, установленных настоящей главой. </w:t>
      </w:r>
    </w:p>
    <w:p w:rsidR="001B1F09" w:rsidRPr="003547AF" w:rsidRDefault="001B1F09" w:rsidP="0083035C">
      <w:pPr>
        <w:pStyle w:val="af4"/>
        <w:spacing w:before="0" w:beforeAutospacing="0" w:after="0" w:afterAutospacing="0"/>
        <w:jc w:val="both"/>
        <w:rPr>
          <w:i/>
          <w:sz w:val="28"/>
          <w:szCs w:val="28"/>
          <w:highlight w:val="green"/>
        </w:rPr>
      </w:pPr>
      <w:r w:rsidRPr="003547AF">
        <w:rPr>
          <w:i/>
          <w:sz w:val="28"/>
          <w:szCs w:val="28"/>
        </w:rPr>
        <w:t xml:space="preserve">     Как показал анализ, на муниципальном уровне принятыми решениями пре</w:t>
      </w:r>
      <w:r w:rsidRPr="003547AF">
        <w:rPr>
          <w:i/>
          <w:sz w:val="28"/>
          <w:szCs w:val="28"/>
        </w:rPr>
        <w:t>д</w:t>
      </w:r>
      <w:r w:rsidRPr="003547AF">
        <w:rPr>
          <w:i/>
          <w:sz w:val="28"/>
          <w:szCs w:val="28"/>
        </w:rPr>
        <w:t>ставительных органов муниципальных образований базовая ставка налога (0,1%), установленная федеральным законодательством для жилых домов и жилых помещений, гаражей, машино-мест, незавершенных, хозяйственных строений, площадью до 50 кв.м., расположенных на земельных участках, пре</w:t>
      </w:r>
      <w:r w:rsidRPr="003547AF">
        <w:rPr>
          <w:i/>
          <w:sz w:val="28"/>
          <w:szCs w:val="28"/>
        </w:rPr>
        <w:t>д</w:t>
      </w:r>
      <w:r w:rsidRPr="003547AF">
        <w:rPr>
          <w:i/>
          <w:sz w:val="28"/>
          <w:szCs w:val="28"/>
        </w:rPr>
        <w:t>ставленных для ведения личного подсобного, дачного хозяйства, огородничес</w:t>
      </w:r>
      <w:r w:rsidRPr="003547AF">
        <w:rPr>
          <w:i/>
          <w:sz w:val="28"/>
          <w:szCs w:val="28"/>
        </w:rPr>
        <w:t>т</w:t>
      </w:r>
      <w:r w:rsidRPr="003547AF">
        <w:rPr>
          <w:i/>
          <w:sz w:val="28"/>
          <w:szCs w:val="28"/>
        </w:rPr>
        <w:t xml:space="preserve">ва, садоводства или индивидуального жилищного строительства, увеличена в три раза и составила 0,3 %.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09E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начисления </w:t>
      </w:r>
      <w:r w:rsidRPr="00B909E6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 xml:space="preserve">кадастровым способом </w:t>
      </w:r>
      <w:r w:rsidRPr="00B909E6">
        <w:rPr>
          <w:sz w:val="28"/>
          <w:szCs w:val="28"/>
        </w:rPr>
        <w:t>предусмотрен «переходный» период.</w:t>
      </w:r>
      <w:r>
        <w:rPr>
          <w:sz w:val="28"/>
          <w:szCs w:val="28"/>
        </w:rPr>
        <w:t xml:space="preserve"> Согласно статье 408 НК РФ в течение первых четырёх лет (2015, 2016, 2017, 2018) для расчёта налога применяется специальная переходная формула (разница между кадастровой и инвентаризационной стоимостью объекта,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ноженная на специальный коэффициент).   </w:t>
      </w:r>
    </w:p>
    <w:p w:rsidR="001B1F09" w:rsidRDefault="001B1F09" w:rsidP="0083035C">
      <w:pPr>
        <w:pStyle w:val="af4"/>
        <w:spacing w:before="0" w:beforeAutospacing="0" w:after="0" w:afterAutospacing="0"/>
        <w:rPr>
          <w:sz w:val="28"/>
          <w:szCs w:val="28"/>
        </w:rPr>
      </w:pPr>
      <w:r>
        <w:t xml:space="preserve">      </w:t>
      </w:r>
      <w:r w:rsidRPr="00CD1310">
        <w:rPr>
          <w:sz w:val="28"/>
          <w:szCs w:val="28"/>
        </w:rPr>
        <w:t>Таким образом</w:t>
      </w:r>
      <w:r>
        <w:t xml:space="preserve">, </w:t>
      </w:r>
      <w:r w:rsidRPr="00CD1310">
        <w:rPr>
          <w:sz w:val="28"/>
          <w:szCs w:val="28"/>
        </w:rPr>
        <w:t>сумма налога на имущество физ</w:t>
      </w:r>
      <w:r>
        <w:rPr>
          <w:sz w:val="28"/>
          <w:szCs w:val="28"/>
        </w:rPr>
        <w:t xml:space="preserve">ических </w:t>
      </w:r>
      <w:r w:rsidRPr="00CD1310">
        <w:rPr>
          <w:sz w:val="28"/>
          <w:szCs w:val="28"/>
        </w:rPr>
        <w:t xml:space="preserve">лиц </w:t>
      </w:r>
      <w:r>
        <w:rPr>
          <w:sz w:val="28"/>
          <w:szCs w:val="28"/>
        </w:rPr>
        <w:t>будет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тываться по следующей формуле:</w:t>
      </w:r>
    </w:p>
    <w:p w:rsidR="001B1F09" w:rsidRPr="00CD1310" w:rsidRDefault="001B1F09" w:rsidP="0083035C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310">
        <w:rPr>
          <w:sz w:val="28"/>
          <w:szCs w:val="28"/>
        </w:rPr>
        <w:t>Н = (((КС – КС вычета) x С)- Н2014) x К + Н2014, где:</w:t>
      </w:r>
    </w:p>
    <w:p w:rsidR="001B1F09" w:rsidRPr="00CD1310" w:rsidRDefault="001B1F09" w:rsidP="008303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310">
        <w:rPr>
          <w:sz w:val="28"/>
          <w:szCs w:val="28"/>
        </w:rPr>
        <w:t>Н – годовая сумма налога, исчисленная за год</w:t>
      </w:r>
      <w:r>
        <w:rPr>
          <w:sz w:val="28"/>
          <w:szCs w:val="28"/>
        </w:rPr>
        <w:t xml:space="preserve"> (2015,2016)</w:t>
      </w:r>
      <w:r w:rsidRPr="00CD1310">
        <w:rPr>
          <w:sz w:val="28"/>
          <w:szCs w:val="28"/>
        </w:rPr>
        <w:t>;</w:t>
      </w:r>
    </w:p>
    <w:p w:rsidR="001B1F09" w:rsidRDefault="001B1F09" w:rsidP="008303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310">
        <w:rPr>
          <w:sz w:val="28"/>
          <w:szCs w:val="28"/>
        </w:rPr>
        <w:t>КС – кадастровая стоимость объекта</w:t>
      </w:r>
      <w:r>
        <w:rPr>
          <w:sz w:val="28"/>
          <w:szCs w:val="28"/>
        </w:rPr>
        <w:t>;</w:t>
      </w:r>
    </w:p>
    <w:p w:rsidR="001B1F09" w:rsidRDefault="001B1F09" w:rsidP="008303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310">
        <w:rPr>
          <w:sz w:val="28"/>
          <w:szCs w:val="28"/>
        </w:rPr>
        <w:t xml:space="preserve">КС вычета – установленный размер уменьшения кадастровой стоимости, </w:t>
      </w:r>
      <w:r>
        <w:rPr>
          <w:sz w:val="28"/>
          <w:szCs w:val="28"/>
        </w:rPr>
        <w:t xml:space="preserve">   </w:t>
      </w:r>
    </w:p>
    <w:p w:rsidR="001B1F09" w:rsidRPr="0083035C" w:rsidRDefault="001B1F09" w:rsidP="0083035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D1310">
        <w:rPr>
          <w:sz w:val="28"/>
          <w:szCs w:val="28"/>
        </w:rPr>
        <w:t xml:space="preserve">рассчитанный по формуле (КС / S объекта)* S вычета </w:t>
      </w:r>
      <w:r w:rsidRPr="0083035C">
        <w:rPr>
          <w:sz w:val="28"/>
          <w:szCs w:val="28"/>
        </w:rPr>
        <w:t>(</w:t>
      </w:r>
      <w:hyperlink r:id="rId14" w:anchor="block_40300" w:tgtFrame="_blank" w:history="1">
        <w:r w:rsidRPr="0083035C">
          <w:rPr>
            <w:rStyle w:val="a7"/>
            <w:color w:val="auto"/>
            <w:sz w:val="28"/>
            <w:szCs w:val="28"/>
            <w:u w:val="none"/>
          </w:rPr>
          <w:t>ст. 403 НК РФ</w:t>
        </w:r>
      </w:hyperlink>
      <w:r w:rsidRPr="0083035C">
        <w:rPr>
          <w:sz w:val="28"/>
          <w:szCs w:val="28"/>
        </w:rPr>
        <w:t>);</w:t>
      </w:r>
    </w:p>
    <w:p w:rsidR="001B1F09" w:rsidRPr="0083035C" w:rsidRDefault="001B1F09" w:rsidP="0083035C">
      <w:pPr>
        <w:rPr>
          <w:sz w:val="28"/>
          <w:szCs w:val="28"/>
        </w:rPr>
      </w:pPr>
      <w:r w:rsidRPr="0083035C">
        <w:rPr>
          <w:sz w:val="28"/>
          <w:szCs w:val="28"/>
        </w:rPr>
        <w:t xml:space="preserve">     С – ставка налога;</w:t>
      </w:r>
    </w:p>
    <w:p w:rsidR="001B1F09" w:rsidRPr="0083035C" w:rsidRDefault="001B1F09" w:rsidP="0083035C">
      <w:pPr>
        <w:rPr>
          <w:sz w:val="28"/>
          <w:szCs w:val="28"/>
        </w:rPr>
      </w:pPr>
      <w:r w:rsidRPr="0083035C">
        <w:rPr>
          <w:sz w:val="28"/>
          <w:szCs w:val="28"/>
        </w:rPr>
        <w:t xml:space="preserve">     Н2014 –сумма налога, исчисленная за 2014 год;</w:t>
      </w:r>
    </w:p>
    <w:p w:rsidR="001B1F09" w:rsidRPr="0083035C" w:rsidRDefault="001B1F09" w:rsidP="0083035C">
      <w:pPr>
        <w:rPr>
          <w:sz w:val="28"/>
          <w:szCs w:val="28"/>
        </w:rPr>
      </w:pPr>
      <w:r w:rsidRPr="0083035C">
        <w:rPr>
          <w:sz w:val="28"/>
          <w:szCs w:val="28"/>
        </w:rPr>
        <w:t xml:space="preserve">     К – коэффициент для налогового периода. 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В первый год (по итогам 2015 года) коэффициент плавного увеличения н</w:t>
      </w:r>
      <w:r w:rsidRPr="0083035C">
        <w:rPr>
          <w:sz w:val="28"/>
          <w:szCs w:val="28"/>
        </w:rPr>
        <w:t>а</w:t>
      </w:r>
      <w:r w:rsidRPr="0083035C">
        <w:rPr>
          <w:sz w:val="28"/>
          <w:szCs w:val="28"/>
        </w:rPr>
        <w:t>грузки составил 0,2,  во второй год – 0,4, в третий – 0,6, в четвертый – 0,8,  сумма налога по итогам 2019 года будет равна кадастровой стоимости, умн</w:t>
      </w:r>
      <w:r w:rsidRPr="0083035C">
        <w:rPr>
          <w:sz w:val="28"/>
          <w:szCs w:val="28"/>
        </w:rPr>
        <w:t>о</w:t>
      </w:r>
      <w:r w:rsidRPr="0083035C">
        <w:rPr>
          <w:sz w:val="28"/>
          <w:szCs w:val="28"/>
        </w:rPr>
        <w:t>женной на ставку.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При исчислении налога по кадастровой стоимости предусмотрен налоговый вычет, уменьшающий налоговую базу. В отношении квартир предусмотрен в</w:t>
      </w:r>
      <w:r w:rsidRPr="0083035C">
        <w:rPr>
          <w:sz w:val="28"/>
          <w:szCs w:val="28"/>
        </w:rPr>
        <w:t>ы</w:t>
      </w:r>
      <w:r w:rsidRPr="0083035C">
        <w:rPr>
          <w:sz w:val="28"/>
          <w:szCs w:val="28"/>
        </w:rPr>
        <w:t>чет в размере кадастровой стоимости 20 квадратных метров, комнат - 10 ква</w:t>
      </w:r>
      <w:r w:rsidRPr="0083035C">
        <w:rPr>
          <w:sz w:val="28"/>
          <w:szCs w:val="28"/>
        </w:rPr>
        <w:t>д</w:t>
      </w:r>
      <w:r w:rsidRPr="0083035C">
        <w:rPr>
          <w:sz w:val="28"/>
          <w:szCs w:val="28"/>
        </w:rPr>
        <w:t xml:space="preserve">ратных метров, жилых домов - 50 квадратных метров. 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 w:rsidRPr="0083035C">
        <w:rPr>
          <w:sz w:val="28"/>
          <w:szCs w:val="28"/>
        </w:rPr>
        <w:t xml:space="preserve">     </w:t>
      </w:r>
      <w:r w:rsidRPr="0083035C">
        <w:rPr>
          <w:i/>
          <w:sz w:val="28"/>
          <w:szCs w:val="28"/>
        </w:rPr>
        <w:t>Анализ налоговых вычетов на муниципальном уровне  показал, что размеры вычетов, установленные федеральным законодательством, муниципалитет</w:t>
      </w:r>
      <w:r w:rsidRPr="0083035C">
        <w:rPr>
          <w:i/>
          <w:sz w:val="28"/>
          <w:szCs w:val="28"/>
        </w:rPr>
        <w:t>а</w:t>
      </w:r>
      <w:r w:rsidRPr="0083035C">
        <w:rPr>
          <w:i/>
          <w:sz w:val="28"/>
          <w:szCs w:val="28"/>
        </w:rPr>
        <w:t>ми не увеличены.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bookmarkStart w:id="3" w:name="Par1"/>
      <w:bookmarkEnd w:id="3"/>
      <w:r w:rsidRPr="0083035C">
        <w:t xml:space="preserve">     </w:t>
      </w:r>
      <w:r w:rsidRPr="0083035C">
        <w:rPr>
          <w:sz w:val="28"/>
          <w:szCs w:val="28"/>
        </w:rPr>
        <w:t xml:space="preserve">  Все льготы для налогоплательщиков - физических лиц, предусмотренные действующим до 01.01.2015 года законодательством, сохранены. Льготы по н</w:t>
      </w:r>
      <w:r w:rsidRPr="0083035C">
        <w:rPr>
          <w:sz w:val="28"/>
          <w:szCs w:val="28"/>
        </w:rPr>
        <w:t>а</w:t>
      </w:r>
      <w:r w:rsidRPr="0083035C">
        <w:rPr>
          <w:sz w:val="28"/>
          <w:szCs w:val="28"/>
        </w:rPr>
        <w:t xml:space="preserve">логу на имущество предусмотрены для 15 категорий льготников: инвалиды 1 и 2 группы, инвалиды с детства, пенсионеры, герои СССР и РФ, участники ВОВ, ветераны боевых действий и др.  </w:t>
      </w:r>
    </w:p>
    <w:p w:rsidR="001B1F09" w:rsidRPr="00AF33E2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Согласно ранее действующему законодательству, определённые категории физических лиц полностью освобождались от уплаты налога. В соответствии с нормами </w:t>
      </w:r>
      <w:hyperlink r:id="rId15" w:anchor="block_20032" w:history="1">
        <w:r w:rsidRPr="0083035C">
          <w:rPr>
            <w:rStyle w:val="a7"/>
            <w:color w:val="auto"/>
            <w:sz w:val="28"/>
            <w:szCs w:val="28"/>
            <w:u w:val="none"/>
          </w:rPr>
          <w:t xml:space="preserve">главы 32 </w:t>
        </w:r>
      </w:hyperlink>
      <w:r w:rsidRPr="0083035C">
        <w:rPr>
          <w:sz w:val="28"/>
          <w:szCs w:val="28"/>
        </w:rPr>
        <w:t>НК РФ налоговая льгота предоставляется только в отнош</w:t>
      </w:r>
      <w:r w:rsidRPr="0083035C">
        <w:rPr>
          <w:sz w:val="28"/>
          <w:szCs w:val="28"/>
        </w:rPr>
        <w:t>е</w:t>
      </w:r>
      <w:r w:rsidRPr="0083035C">
        <w:rPr>
          <w:sz w:val="28"/>
          <w:szCs w:val="28"/>
        </w:rPr>
        <w:t>нии одного объекта налогообложения каждого вида</w:t>
      </w:r>
      <w:r w:rsidRPr="00AF33E2">
        <w:rPr>
          <w:sz w:val="28"/>
          <w:szCs w:val="28"/>
        </w:rPr>
        <w:t> по выбору налогоплател</w:t>
      </w:r>
      <w:r w:rsidRPr="00AF33E2">
        <w:rPr>
          <w:sz w:val="28"/>
          <w:szCs w:val="28"/>
        </w:rPr>
        <w:t>ь</w:t>
      </w:r>
      <w:r w:rsidRPr="00AF33E2">
        <w:rPr>
          <w:sz w:val="28"/>
          <w:szCs w:val="28"/>
        </w:rPr>
        <w:lastRenderedPageBreak/>
        <w:t>щика вне зависимости от количества оснований для применения налоговых льгот</w:t>
      </w:r>
      <w:r>
        <w:rPr>
          <w:sz w:val="28"/>
          <w:szCs w:val="28"/>
        </w:rPr>
        <w:t xml:space="preserve">, то есть </w:t>
      </w:r>
      <w:r w:rsidRPr="00AF33E2">
        <w:rPr>
          <w:sz w:val="28"/>
          <w:szCs w:val="28"/>
        </w:rPr>
        <w:t>одна квартира или комната, один жилой дом, одно хозяйственное строение или сооружение для личного подсобного хозяйства, один гараж или машино-место</w:t>
      </w:r>
      <w:r>
        <w:rPr>
          <w:sz w:val="28"/>
          <w:szCs w:val="28"/>
        </w:rPr>
        <w:t>.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43F2">
        <w:rPr>
          <w:sz w:val="28"/>
          <w:szCs w:val="28"/>
        </w:rPr>
        <w:t>Налоговая льгота не предоставляется в отношении объектов налогооблож</w:t>
      </w:r>
      <w:r w:rsidRPr="005743F2">
        <w:rPr>
          <w:sz w:val="28"/>
          <w:szCs w:val="28"/>
        </w:rPr>
        <w:t>е</w:t>
      </w:r>
      <w:r w:rsidRPr="005743F2">
        <w:rPr>
          <w:sz w:val="28"/>
          <w:szCs w:val="28"/>
        </w:rPr>
        <w:t>ния, указанных в </w:t>
      </w:r>
      <w:r w:rsidRPr="0083035C">
        <w:rPr>
          <w:sz w:val="28"/>
          <w:szCs w:val="28"/>
        </w:rPr>
        <w:t xml:space="preserve">пункте </w:t>
      </w:r>
      <w:hyperlink r:id="rId16" w:anchor="block_40600" w:history="1">
        <w:r w:rsidRPr="0083035C">
          <w:rPr>
            <w:rStyle w:val="a7"/>
            <w:color w:val="auto"/>
            <w:sz w:val="28"/>
            <w:szCs w:val="28"/>
            <w:u w:val="none"/>
          </w:rPr>
          <w:t xml:space="preserve"> 2  части 2 статьи 406</w:t>
        </w:r>
      </w:hyperlink>
      <w:r w:rsidRPr="0083035C">
        <w:rPr>
          <w:sz w:val="28"/>
          <w:szCs w:val="28"/>
        </w:rPr>
        <w:t xml:space="preserve"> Кодекса:</w:t>
      </w:r>
    </w:p>
    <w:p w:rsidR="001B1F09" w:rsidRPr="0083035C" w:rsidRDefault="001B1F09" w:rsidP="0083035C">
      <w:pPr>
        <w:rPr>
          <w:sz w:val="28"/>
          <w:szCs w:val="28"/>
        </w:rPr>
      </w:pPr>
      <w:r w:rsidRPr="0083035C">
        <w:rPr>
          <w:sz w:val="28"/>
          <w:szCs w:val="28"/>
        </w:rPr>
        <w:t>- объектов налогообложения, включённых в перечень объектов недвижимого имущества, в отношении которых налоговая база определяется как кадастровая стоимость;</w:t>
      </w:r>
    </w:p>
    <w:p w:rsidR="001B1F09" w:rsidRPr="0083035C" w:rsidRDefault="001B1F09" w:rsidP="0083035C">
      <w:pPr>
        <w:rPr>
          <w:sz w:val="28"/>
          <w:szCs w:val="28"/>
        </w:rPr>
      </w:pPr>
      <w:r w:rsidRPr="0083035C">
        <w:rPr>
          <w:sz w:val="28"/>
          <w:szCs w:val="28"/>
        </w:rPr>
        <w:t>- в отношении вновь образованных объектов, включённых в перечень (</w:t>
      </w:r>
      <w:hyperlink r:id="rId17" w:anchor="block_37820" w:history="1">
        <w:r w:rsidRPr="0083035C">
          <w:rPr>
            <w:rStyle w:val="a7"/>
            <w:color w:val="auto"/>
            <w:sz w:val="28"/>
            <w:szCs w:val="28"/>
            <w:u w:val="none"/>
          </w:rPr>
          <w:t>абз. 2 части 10 статьи 378.2</w:t>
        </w:r>
      </w:hyperlink>
      <w:r w:rsidRPr="0083035C">
        <w:rPr>
          <w:sz w:val="28"/>
          <w:szCs w:val="28"/>
        </w:rPr>
        <w:t xml:space="preserve"> Кодекса);</w:t>
      </w:r>
    </w:p>
    <w:p w:rsidR="001B1F09" w:rsidRPr="0083035C" w:rsidRDefault="001B1F09" w:rsidP="0083035C">
      <w:pPr>
        <w:rPr>
          <w:sz w:val="28"/>
          <w:szCs w:val="28"/>
        </w:rPr>
      </w:pPr>
      <w:r w:rsidRPr="0083035C">
        <w:rPr>
          <w:sz w:val="28"/>
          <w:szCs w:val="28"/>
        </w:rPr>
        <w:t>- в отношении объектов налогообложения, кадастровая стоимость каждого из которых превышает 300 млн. рублей.</w:t>
      </w:r>
    </w:p>
    <w:p w:rsidR="001B1F09" w:rsidRPr="0083035C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>В соответствии с частью 4 статьи 4 Закона РФ №2003-1, частью 2 статьи 399 НК РФ органы местного самоуправления имеют право устанавливать налог</w:t>
      </w:r>
      <w:r w:rsidRPr="0083035C">
        <w:rPr>
          <w:sz w:val="28"/>
          <w:szCs w:val="28"/>
        </w:rPr>
        <w:t>о</w:t>
      </w:r>
      <w:r w:rsidRPr="0083035C">
        <w:rPr>
          <w:sz w:val="28"/>
          <w:szCs w:val="28"/>
        </w:rPr>
        <w:t>вые льготы, не предусмотренные федеральным законодательством и, основания для их использования налогоплательщиками.</w:t>
      </w:r>
    </w:p>
    <w:p w:rsidR="001B1F09" w:rsidRPr="0083035C" w:rsidRDefault="001B1F09" w:rsidP="0083035C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</w:rPr>
      </w:pPr>
      <w:r w:rsidRPr="0083035C">
        <w:rPr>
          <w:i/>
          <w:sz w:val="28"/>
          <w:szCs w:val="28"/>
        </w:rPr>
        <w:t>Анализ нормативных правовых актов представительных органов муниц</w:t>
      </w:r>
      <w:r w:rsidRPr="0083035C">
        <w:rPr>
          <w:i/>
          <w:sz w:val="28"/>
          <w:szCs w:val="28"/>
        </w:rPr>
        <w:t>и</w:t>
      </w:r>
      <w:r w:rsidRPr="0083035C">
        <w:rPr>
          <w:i/>
          <w:sz w:val="28"/>
          <w:szCs w:val="28"/>
        </w:rPr>
        <w:t>пальных образований показал, что муниципальными образованиями иные д</w:t>
      </w:r>
      <w:r w:rsidRPr="0083035C">
        <w:rPr>
          <w:i/>
          <w:sz w:val="28"/>
          <w:szCs w:val="28"/>
        </w:rPr>
        <w:t>о</w:t>
      </w:r>
      <w:r w:rsidRPr="0083035C">
        <w:rPr>
          <w:i/>
          <w:sz w:val="28"/>
          <w:szCs w:val="28"/>
        </w:rPr>
        <w:t>полнительные льготы не устанавливались.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Предоставление льгот по имущественным налогам носит заявительный х</w:t>
      </w:r>
      <w:r w:rsidRPr="0083035C">
        <w:rPr>
          <w:sz w:val="28"/>
          <w:szCs w:val="28"/>
        </w:rPr>
        <w:t>а</w:t>
      </w:r>
      <w:r w:rsidRPr="0083035C">
        <w:rPr>
          <w:sz w:val="28"/>
          <w:szCs w:val="28"/>
        </w:rPr>
        <w:t xml:space="preserve">рактер. 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В части льгот по налогу на имущество физических лиц налогоплательщик, имеющий два и более объекта одной категории, должен выбрать, по какому объекту получать льготу, а если выбор не будет сделан, налоговая служба сама выберет имущество, по которому будет предоставляться максимальная льгота.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Федеральным законом </w:t>
      </w:r>
      <w:hyperlink r:id="rId18" w:history="1">
        <w:r w:rsidRPr="0083035C">
          <w:rPr>
            <w:rStyle w:val="a7"/>
            <w:color w:val="auto"/>
            <w:sz w:val="28"/>
            <w:szCs w:val="28"/>
            <w:u w:val="none"/>
          </w:rPr>
          <w:t>от 23.11.2015г. №320-ФЗ</w:t>
        </w:r>
      </w:hyperlink>
      <w:r w:rsidRPr="0083035C">
        <w:rPr>
          <w:sz w:val="28"/>
          <w:szCs w:val="28"/>
        </w:rPr>
        <w:t xml:space="preserve"> «О внесении изменений в часть вторую Налогового кодекса РФ» установлен единый срок уплаты имущ</w:t>
      </w:r>
      <w:r w:rsidRPr="0083035C">
        <w:rPr>
          <w:sz w:val="28"/>
          <w:szCs w:val="28"/>
        </w:rPr>
        <w:t>е</w:t>
      </w:r>
      <w:r w:rsidRPr="0083035C">
        <w:rPr>
          <w:sz w:val="28"/>
          <w:szCs w:val="28"/>
        </w:rPr>
        <w:t>ственных налогов (земельного налога, налога на имущество</w:t>
      </w:r>
      <w:r w:rsidRPr="00B909E6">
        <w:rPr>
          <w:sz w:val="28"/>
          <w:szCs w:val="28"/>
        </w:rPr>
        <w:t xml:space="preserve"> физических лиц) </w:t>
      </w:r>
      <w:r>
        <w:rPr>
          <w:sz w:val="28"/>
          <w:szCs w:val="28"/>
        </w:rPr>
        <w:t>-</w:t>
      </w:r>
      <w:r w:rsidRPr="00B909E6">
        <w:rPr>
          <w:sz w:val="28"/>
          <w:szCs w:val="28"/>
        </w:rPr>
        <w:t xml:space="preserve"> не позднее 1 декабря</w:t>
      </w:r>
      <w:r>
        <w:rPr>
          <w:sz w:val="28"/>
          <w:szCs w:val="28"/>
        </w:rPr>
        <w:t xml:space="preserve"> (з</w:t>
      </w:r>
      <w:r w:rsidRPr="00B909E6">
        <w:rPr>
          <w:sz w:val="28"/>
          <w:szCs w:val="28"/>
        </w:rPr>
        <w:t xml:space="preserve">а 2014 год имущественные налоги следовало уплатить не позднее </w:t>
      </w:r>
      <w:r w:rsidRPr="00A43018">
        <w:rPr>
          <w:sz w:val="28"/>
          <w:szCs w:val="28"/>
        </w:rPr>
        <w:t>1 ноября</w:t>
      </w:r>
      <w:r>
        <w:rPr>
          <w:sz w:val="28"/>
          <w:szCs w:val="28"/>
        </w:rPr>
        <w:t>)</w:t>
      </w:r>
      <w:r w:rsidRPr="00B909E6">
        <w:rPr>
          <w:sz w:val="28"/>
          <w:szCs w:val="28"/>
        </w:rPr>
        <w:t>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45C0">
        <w:rPr>
          <w:b/>
          <w:sz w:val="28"/>
          <w:szCs w:val="28"/>
        </w:rPr>
        <w:t>2. Динамика объ</w:t>
      </w:r>
      <w:r>
        <w:rPr>
          <w:b/>
          <w:sz w:val="28"/>
          <w:szCs w:val="28"/>
        </w:rPr>
        <w:t>ё</w:t>
      </w:r>
      <w:r w:rsidRPr="001645C0">
        <w:rPr>
          <w:b/>
          <w:sz w:val="28"/>
          <w:szCs w:val="28"/>
        </w:rPr>
        <w:t>ма имущественных доходов и выпадающих доходов от предоставления льгот и преимуществ по ним.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2.1.Земельный налог и налог на имущество физических лиц входят в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имущественных налогов, взимаемые вне зависимости от факта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соответствующего имущества и составляют основу обеспечения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и устойчивости местного бюджета.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Преимущество  имущественных налогов заключается в высокой степени стабильности налоговой базы и не зависят от финансово-хозяйственной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налогоплательщиков, что позволяет рассматривать их в качестве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бильных источников формирования доходов местных бюджетов.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Динамика поступлений в консолидированный бюджет муниципального района имущественных налогов приведена в таблице:</w:t>
      </w:r>
    </w:p>
    <w:p w:rsidR="001B1F09" w:rsidRPr="00FF60AB" w:rsidRDefault="001B1F09" w:rsidP="0083035C">
      <w:pPr>
        <w:autoSpaceDE w:val="0"/>
        <w:autoSpaceDN w:val="0"/>
        <w:adjustRightInd w:val="0"/>
        <w:jc w:val="right"/>
      </w:pPr>
      <w:r w:rsidRPr="00BE609D">
        <w:t>(ф.0503317) ,</w:t>
      </w:r>
      <w:r w:rsidRPr="00FF60AB">
        <w:t>тыс. рублей</w:t>
      </w:r>
    </w:p>
    <w:tbl>
      <w:tblPr>
        <w:tblW w:w="9624" w:type="dxa"/>
        <w:tblInd w:w="93" w:type="dxa"/>
        <w:tblLook w:val="00A0"/>
      </w:tblPr>
      <w:tblGrid>
        <w:gridCol w:w="3701"/>
        <w:gridCol w:w="996"/>
        <w:gridCol w:w="1037"/>
        <w:gridCol w:w="996"/>
        <w:gridCol w:w="949"/>
        <w:gridCol w:w="996"/>
        <w:gridCol w:w="949"/>
      </w:tblGrid>
      <w:tr w:rsidR="001B1F09" w:rsidRPr="00FF60AB" w:rsidTr="0083035C">
        <w:trPr>
          <w:trHeight w:val="330"/>
        </w:trPr>
        <w:tc>
          <w:tcPr>
            <w:tcW w:w="3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both"/>
              <w:rPr>
                <w:color w:val="000000"/>
              </w:rPr>
            </w:pPr>
            <w:r w:rsidRPr="00FF60AB">
              <w:rPr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2014год</w:t>
            </w:r>
          </w:p>
        </w:tc>
        <w:tc>
          <w:tcPr>
            <w:tcW w:w="19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2015 год</w:t>
            </w:r>
          </w:p>
        </w:tc>
        <w:tc>
          <w:tcPr>
            <w:tcW w:w="19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2016 год</w:t>
            </w:r>
          </w:p>
        </w:tc>
      </w:tr>
      <w:tr w:rsidR="001B1F09" w:rsidRPr="00FF60AB" w:rsidTr="0083035C">
        <w:trPr>
          <w:trHeight w:val="330"/>
        </w:trPr>
        <w:tc>
          <w:tcPr>
            <w:tcW w:w="3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F09" w:rsidRPr="00FF60AB" w:rsidRDefault="001B1F09" w:rsidP="0083035C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факт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факт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факт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%</w:t>
            </w:r>
          </w:p>
        </w:tc>
      </w:tr>
      <w:tr w:rsidR="001B1F09" w:rsidRPr="00FF60AB" w:rsidTr="0083035C">
        <w:trPr>
          <w:trHeight w:val="183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both"/>
              <w:rPr>
                <w:color w:val="000000"/>
              </w:rPr>
            </w:pPr>
            <w:r w:rsidRPr="00FF60AB">
              <w:rPr>
                <w:color w:val="000000"/>
              </w:rPr>
              <w:t>Налоги на имущество, всего: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12943,1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18390,8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11,03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17732,5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10,33</w:t>
            </w:r>
          </w:p>
        </w:tc>
      </w:tr>
      <w:tr w:rsidR="001B1F09" w:rsidRPr="00FF60AB" w:rsidTr="0083035C">
        <w:trPr>
          <w:trHeight w:val="4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both"/>
              <w:rPr>
                <w:color w:val="000000"/>
              </w:rPr>
            </w:pPr>
            <w:r w:rsidRPr="00FF60A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3509,5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2,16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4064,5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2,44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2688,2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1,57</w:t>
            </w:r>
          </w:p>
        </w:tc>
      </w:tr>
      <w:tr w:rsidR="001B1F09" w:rsidRPr="00FF60AB" w:rsidTr="0083035C">
        <w:trPr>
          <w:trHeight w:val="168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both"/>
              <w:rPr>
                <w:color w:val="000000"/>
              </w:rPr>
            </w:pPr>
            <w:r w:rsidRPr="00FF60AB">
              <w:rPr>
                <w:color w:val="000000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9433,6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5,81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14326,3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8,59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15044,3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8,76</w:t>
            </w:r>
          </w:p>
        </w:tc>
      </w:tr>
      <w:tr w:rsidR="001B1F09" w:rsidRPr="00FF60AB" w:rsidTr="0083035C">
        <w:trPr>
          <w:trHeight w:val="441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rPr>
                <w:color w:val="000000"/>
              </w:rPr>
            </w:pPr>
            <w:r w:rsidRPr="00FF60AB">
              <w:rPr>
                <w:color w:val="000000"/>
              </w:rPr>
              <w:t>Всего налоговых доходов конс</w:t>
            </w:r>
            <w:r w:rsidRPr="00FF60AB">
              <w:rPr>
                <w:color w:val="000000"/>
              </w:rPr>
              <w:t>о</w:t>
            </w:r>
            <w:r w:rsidRPr="00FF60AB">
              <w:rPr>
                <w:color w:val="000000"/>
              </w:rPr>
              <w:t>лидированного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162429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166745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171717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100,00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Как показал анализ, имущественные налоги занимают незначительную (ок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 10 процентов) часть от общего объёма налоговых доходов бюджета района.  </w:t>
      </w:r>
      <w:r w:rsidRPr="003C3945">
        <w:rPr>
          <w:color w:val="000000"/>
          <w:sz w:val="28"/>
          <w:szCs w:val="28"/>
        </w:rPr>
        <w:t xml:space="preserve">Доля доходов  в </w:t>
      </w:r>
      <w:r>
        <w:rPr>
          <w:color w:val="000000"/>
          <w:sz w:val="28"/>
          <w:szCs w:val="28"/>
        </w:rPr>
        <w:t xml:space="preserve">общем </w:t>
      </w:r>
      <w:r w:rsidRPr="003C3945">
        <w:rPr>
          <w:color w:val="000000"/>
          <w:sz w:val="28"/>
          <w:szCs w:val="28"/>
        </w:rPr>
        <w:t>объ</w:t>
      </w:r>
      <w:r>
        <w:rPr>
          <w:color w:val="000000"/>
          <w:sz w:val="28"/>
          <w:szCs w:val="28"/>
        </w:rPr>
        <w:t>ё</w:t>
      </w:r>
      <w:r w:rsidRPr="003C3945">
        <w:rPr>
          <w:color w:val="000000"/>
          <w:sz w:val="28"/>
          <w:szCs w:val="28"/>
        </w:rPr>
        <w:t xml:space="preserve">ме </w:t>
      </w:r>
      <w:r>
        <w:rPr>
          <w:color w:val="000000"/>
          <w:sz w:val="28"/>
          <w:szCs w:val="28"/>
        </w:rPr>
        <w:t xml:space="preserve">налоговых </w:t>
      </w:r>
      <w:r w:rsidRPr="003C3945">
        <w:rPr>
          <w:color w:val="000000"/>
          <w:sz w:val="28"/>
          <w:szCs w:val="28"/>
        </w:rPr>
        <w:t>доходов консолидированных бюдж</w:t>
      </w:r>
      <w:r w:rsidRPr="003C3945">
        <w:rPr>
          <w:color w:val="000000"/>
          <w:sz w:val="28"/>
          <w:szCs w:val="28"/>
        </w:rPr>
        <w:t>е</w:t>
      </w:r>
      <w:r w:rsidRPr="003C3945">
        <w:rPr>
          <w:color w:val="000000"/>
          <w:sz w:val="28"/>
          <w:szCs w:val="28"/>
        </w:rPr>
        <w:t xml:space="preserve">та выросла с 7,9 % </w:t>
      </w:r>
      <w:r>
        <w:rPr>
          <w:color w:val="000000"/>
          <w:sz w:val="28"/>
          <w:szCs w:val="28"/>
        </w:rPr>
        <w:t xml:space="preserve">в 2014 году </w:t>
      </w:r>
      <w:r w:rsidRPr="003C3945">
        <w:rPr>
          <w:color w:val="000000"/>
          <w:sz w:val="28"/>
          <w:szCs w:val="28"/>
        </w:rPr>
        <w:t>до 10,3 %</w:t>
      </w:r>
      <w:r>
        <w:rPr>
          <w:color w:val="000000"/>
          <w:sz w:val="28"/>
          <w:szCs w:val="28"/>
        </w:rPr>
        <w:t xml:space="preserve"> в 2016 году</w:t>
      </w:r>
      <w:r w:rsidRPr="003C39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разрезе имущественных налогов налоги на </w:t>
      </w:r>
      <w:r w:rsidRPr="003C3945">
        <w:rPr>
          <w:color w:val="000000"/>
          <w:sz w:val="28"/>
          <w:szCs w:val="28"/>
        </w:rPr>
        <w:t>имуществ</w:t>
      </w:r>
      <w:r>
        <w:rPr>
          <w:color w:val="000000"/>
          <w:sz w:val="28"/>
          <w:szCs w:val="28"/>
        </w:rPr>
        <w:t>о</w:t>
      </w:r>
      <w:r w:rsidRPr="004370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занимали</w:t>
      </w:r>
      <w:r w:rsidRPr="003C3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2,2</w:t>
      </w:r>
      <w:r w:rsidRPr="003C39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  2014 году</w:t>
      </w:r>
      <w:r w:rsidRPr="003C394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2016 году лишь 1,6 % от </w:t>
      </w:r>
      <w:r w:rsidRPr="003C3945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го</w:t>
      </w:r>
      <w:r w:rsidRPr="003C3945">
        <w:rPr>
          <w:color w:val="000000"/>
          <w:sz w:val="28"/>
          <w:szCs w:val="28"/>
        </w:rPr>
        <w:t xml:space="preserve"> объ</w:t>
      </w:r>
      <w:r>
        <w:rPr>
          <w:color w:val="000000"/>
          <w:sz w:val="28"/>
          <w:szCs w:val="28"/>
        </w:rPr>
        <w:t>ё</w:t>
      </w:r>
      <w:r w:rsidRPr="003C394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Pr="003C3945">
        <w:rPr>
          <w:color w:val="000000"/>
          <w:sz w:val="28"/>
          <w:szCs w:val="28"/>
        </w:rPr>
        <w:t xml:space="preserve"> налоговых доходов конс</w:t>
      </w:r>
      <w:r w:rsidRPr="003C3945">
        <w:rPr>
          <w:color w:val="000000"/>
          <w:sz w:val="28"/>
          <w:szCs w:val="28"/>
        </w:rPr>
        <w:t>о</w:t>
      </w:r>
      <w:r w:rsidRPr="003C3945">
        <w:rPr>
          <w:color w:val="000000"/>
          <w:sz w:val="28"/>
          <w:szCs w:val="28"/>
        </w:rPr>
        <w:t>лидированного бюджета муниципального района</w:t>
      </w:r>
      <w:r>
        <w:rPr>
          <w:color w:val="000000"/>
          <w:sz w:val="28"/>
          <w:szCs w:val="28"/>
        </w:rPr>
        <w:t>. Земельный налог вырос с 5,8 % в 2014 году до 8,8 % в 2016 году.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C3945">
        <w:rPr>
          <w:color w:val="000000"/>
          <w:sz w:val="28"/>
          <w:szCs w:val="28"/>
        </w:rPr>
        <w:t>Динамика поступлений имущественных налогов опережает динамику общ</w:t>
      </w:r>
      <w:r w:rsidRPr="003C3945">
        <w:rPr>
          <w:color w:val="000000"/>
          <w:sz w:val="28"/>
          <w:szCs w:val="28"/>
        </w:rPr>
        <w:t>е</w:t>
      </w:r>
      <w:r w:rsidRPr="003C3945">
        <w:rPr>
          <w:color w:val="000000"/>
          <w:sz w:val="28"/>
          <w:szCs w:val="28"/>
        </w:rPr>
        <w:t>го объ</w:t>
      </w:r>
      <w:r>
        <w:rPr>
          <w:color w:val="000000"/>
          <w:sz w:val="28"/>
          <w:szCs w:val="28"/>
        </w:rPr>
        <w:t>ё</w:t>
      </w:r>
      <w:r w:rsidRPr="003C3945">
        <w:rPr>
          <w:color w:val="000000"/>
          <w:sz w:val="28"/>
          <w:szCs w:val="28"/>
        </w:rPr>
        <w:t>ма налоговых доходов. Если рост поступлений налоговых доходов ко</w:t>
      </w:r>
      <w:r w:rsidRPr="003C3945">
        <w:rPr>
          <w:color w:val="000000"/>
          <w:sz w:val="28"/>
          <w:szCs w:val="28"/>
        </w:rPr>
        <w:t>н</w:t>
      </w:r>
      <w:r w:rsidRPr="003C3945">
        <w:rPr>
          <w:color w:val="000000"/>
          <w:sz w:val="28"/>
          <w:szCs w:val="28"/>
        </w:rPr>
        <w:t>солидированного бюджета в 2016 году по отношению к 2014 году составил 5,7%,  то рост поступлений налогов на недвижимое имущество составил 37 процентов.</w:t>
      </w:r>
    </w:p>
    <w:p w:rsidR="001B1F09" w:rsidRPr="00300FA7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Анализ </w:t>
      </w:r>
      <w:r w:rsidRPr="00300FA7">
        <w:rPr>
          <w:color w:val="000000"/>
          <w:sz w:val="28"/>
          <w:szCs w:val="28"/>
        </w:rPr>
        <w:t>имущественных налогов в разрезе поселений муниципального ра</w:t>
      </w:r>
      <w:r w:rsidRPr="00300FA7">
        <w:rPr>
          <w:color w:val="000000"/>
          <w:sz w:val="28"/>
          <w:szCs w:val="28"/>
        </w:rPr>
        <w:t>й</w:t>
      </w:r>
      <w:r w:rsidRPr="00300FA7">
        <w:rPr>
          <w:color w:val="000000"/>
          <w:sz w:val="28"/>
          <w:szCs w:val="28"/>
        </w:rPr>
        <w:t>она представлен в приложении № 1 к акту проверки.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00FA7">
        <w:rPr>
          <w:color w:val="000000"/>
          <w:sz w:val="28"/>
          <w:szCs w:val="28"/>
        </w:rPr>
        <w:t>Как показал анализ</w:t>
      </w:r>
      <w:r>
        <w:rPr>
          <w:color w:val="000000"/>
          <w:sz w:val="28"/>
          <w:szCs w:val="28"/>
        </w:rPr>
        <w:t>,</w:t>
      </w:r>
      <w:r w:rsidRPr="00300FA7">
        <w:rPr>
          <w:color w:val="000000"/>
          <w:sz w:val="28"/>
          <w:szCs w:val="28"/>
        </w:rPr>
        <w:t xml:space="preserve"> наибольший удельный вес имущественные налоги зан</w:t>
      </w:r>
      <w:r w:rsidRPr="00300FA7">
        <w:rPr>
          <w:color w:val="000000"/>
          <w:sz w:val="28"/>
          <w:szCs w:val="28"/>
        </w:rPr>
        <w:t>и</w:t>
      </w:r>
      <w:r w:rsidRPr="00300FA7">
        <w:rPr>
          <w:color w:val="000000"/>
          <w:sz w:val="28"/>
          <w:szCs w:val="28"/>
        </w:rPr>
        <w:t>мают в городских поселениях Маловишерского</w:t>
      </w:r>
      <w:r>
        <w:rPr>
          <w:color w:val="000000"/>
          <w:sz w:val="28"/>
          <w:szCs w:val="28"/>
        </w:rPr>
        <w:t xml:space="preserve"> муниципального района и к 2016 году они выросли до 40-50 процентов.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056E">
        <w:rPr>
          <w:sz w:val="28"/>
          <w:szCs w:val="28"/>
        </w:rPr>
        <w:t>Привед</w:t>
      </w:r>
      <w:r>
        <w:rPr>
          <w:sz w:val="28"/>
          <w:szCs w:val="28"/>
        </w:rPr>
        <w:t>ё</w:t>
      </w:r>
      <w:r w:rsidRPr="007D056E">
        <w:rPr>
          <w:sz w:val="28"/>
          <w:szCs w:val="28"/>
        </w:rPr>
        <w:t>нные данные подтверждают растущую значимость налогов</w:t>
      </w:r>
      <w:r>
        <w:rPr>
          <w:sz w:val="28"/>
          <w:szCs w:val="28"/>
        </w:rPr>
        <w:t xml:space="preserve"> </w:t>
      </w:r>
      <w:r w:rsidRPr="007D056E">
        <w:rPr>
          <w:sz w:val="28"/>
          <w:szCs w:val="28"/>
        </w:rPr>
        <w:t>на н</w:t>
      </w:r>
      <w:r w:rsidRPr="007D056E">
        <w:rPr>
          <w:sz w:val="28"/>
          <w:szCs w:val="28"/>
        </w:rPr>
        <w:t>е</w:t>
      </w:r>
      <w:r w:rsidRPr="007D056E">
        <w:rPr>
          <w:sz w:val="28"/>
          <w:szCs w:val="28"/>
        </w:rPr>
        <w:t xml:space="preserve">движимое имущество в качестве стабильных доходов местных бюджетов.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ходе контрольного мероприятия проведён рейтинг территорий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зованием сервиса для анализа по муниципальным образованиям (аналитическое приложение Анализ имущественных налогов).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275"/>
        <w:gridCol w:w="1134"/>
        <w:gridCol w:w="993"/>
        <w:gridCol w:w="850"/>
        <w:gridCol w:w="1134"/>
        <w:gridCol w:w="1134"/>
      </w:tblGrid>
      <w:tr w:rsidR="001B1F09" w:rsidRPr="00544A58" w:rsidTr="0083035C">
        <w:tc>
          <w:tcPr>
            <w:tcW w:w="2802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Налог</w:t>
            </w:r>
            <w:r w:rsidRPr="00544A58">
              <w:t>о</w:t>
            </w:r>
            <w:r w:rsidRPr="00544A58">
              <w:t>вая база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Налог исчи</w:t>
            </w:r>
            <w:r w:rsidRPr="00544A58">
              <w:t>с</w:t>
            </w:r>
            <w:r w:rsidRPr="00544A58">
              <w:t>ленный</w:t>
            </w:r>
          </w:p>
        </w:tc>
        <w:tc>
          <w:tcPr>
            <w:tcW w:w="993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Налог к упл</w:t>
            </w:r>
            <w:r w:rsidRPr="00544A58">
              <w:t>а</w:t>
            </w:r>
            <w:r w:rsidRPr="00544A58">
              <w:t>те</w:t>
            </w:r>
          </w:p>
        </w:tc>
        <w:tc>
          <w:tcPr>
            <w:tcW w:w="850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Су</w:t>
            </w:r>
            <w:r w:rsidRPr="00544A58">
              <w:t>м</w:t>
            </w:r>
            <w:r w:rsidRPr="00544A58">
              <w:t>ма льгот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Фед</w:t>
            </w:r>
            <w:r w:rsidRPr="00544A58">
              <w:t>е</w:t>
            </w:r>
            <w:r w:rsidRPr="00544A58">
              <w:t>ральные льготы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Мес</w:t>
            </w:r>
            <w:r w:rsidRPr="00544A58">
              <w:t>т</w:t>
            </w:r>
            <w:r w:rsidRPr="00544A58">
              <w:t>ные льготы</w:t>
            </w:r>
          </w:p>
        </w:tc>
      </w:tr>
      <w:tr w:rsidR="001B1F09" w:rsidRPr="00544A58" w:rsidTr="0083035C">
        <w:tc>
          <w:tcPr>
            <w:tcW w:w="2802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Маловишерский мун</w:t>
            </w:r>
            <w:r w:rsidRPr="00544A58">
              <w:t>и</w:t>
            </w:r>
            <w:r w:rsidRPr="00544A58">
              <w:t>ципальный район</w:t>
            </w:r>
          </w:p>
        </w:tc>
        <w:tc>
          <w:tcPr>
            <w:tcW w:w="1275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5921,8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14,8</w:t>
            </w:r>
          </w:p>
        </w:tc>
        <w:tc>
          <w:tcPr>
            <w:tcW w:w="993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13,0</w:t>
            </w:r>
          </w:p>
        </w:tc>
        <w:tc>
          <w:tcPr>
            <w:tcW w:w="850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1,8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1,8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0,00</w:t>
            </w:r>
          </w:p>
        </w:tc>
      </w:tr>
      <w:tr w:rsidR="001B1F09" w:rsidRPr="00544A58" w:rsidTr="0083035C">
        <w:tc>
          <w:tcPr>
            <w:tcW w:w="2802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544A58">
              <w:t>Чудовский муниципал</w:t>
            </w:r>
            <w:r w:rsidRPr="00544A58">
              <w:t>ь</w:t>
            </w:r>
            <w:r w:rsidRPr="00544A58">
              <w:t>ный район</w:t>
            </w:r>
          </w:p>
        </w:tc>
        <w:tc>
          <w:tcPr>
            <w:tcW w:w="1275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7053,2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11,1</w:t>
            </w:r>
          </w:p>
        </w:tc>
        <w:tc>
          <w:tcPr>
            <w:tcW w:w="993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9,8</w:t>
            </w:r>
          </w:p>
        </w:tc>
        <w:tc>
          <w:tcPr>
            <w:tcW w:w="850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1,3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1,28</w:t>
            </w:r>
          </w:p>
        </w:tc>
        <w:tc>
          <w:tcPr>
            <w:tcW w:w="1134" w:type="dxa"/>
          </w:tcPr>
          <w:p w:rsidR="001B1F09" w:rsidRPr="00544A58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544A58">
              <w:t>0,02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Сравнительный анализ показал, что в Маловишерском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при налогооблагаемой базе ниже на 19 процентов, чем в Чудовском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районе налог к уплате  напротив выше на 33 процента, что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 использование максимальных ставок по имущественным налогам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значительными местными льготами. </w:t>
      </w:r>
    </w:p>
    <w:p w:rsidR="001B1F09" w:rsidRPr="00B72486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2486">
        <w:rPr>
          <w:sz w:val="28"/>
          <w:szCs w:val="28"/>
        </w:rPr>
        <w:t>В целях получения полной и своевременной информации о налоговой базе и структуре начислений по местным налогам в разрезе муниципальных образов</w:t>
      </w:r>
      <w:r w:rsidRPr="00B72486">
        <w:rPr>
          <w:sz w:val="28"/>
          <w:szCs w:val="28"/>
        </w:rPr>
        <w:t>а</w:t>
      </w:r>
      <w:r w:rsidRPr="00B72486">
        <w:rPr>
          <w:sz w:val="28"/>
          <w:szCs w:val="28"/>
        </w:rPr>
        <w:lastRenderedPageBreak/>
        <w:t>ний субъектов Российской Федерации</w:t>
      </w:r>
      <w:r>
        <w:rPr>
          <w:sz w:val="28"/>
          <w:szCs w:val="28"/>
        </w:rPr>
        <w:t xml:space="preserve"> приказами ФНС России утверждены формы статистической отчётности.</w:t>
      </w:r>
      <w:r w:rsidRPr="00B72486">
        <w:rPr>
          <w:sz w:val="28"/>
          <w:szCs w:val="28"/>
        </w:rPr>
        <w:t xml:space="preserve"> </w:t>
      </w:r>
    </w:p>
    <w:p w:rsidR="001B1F09" w:rsidRPr="00A6048D" w:rsidRDefault="001B1F09" w:rsidP="0083035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A6048D">
        <w:rPr>
          <w:rFonts w:ascii="Times New Roman" w:hAnsi="Times New Roman"/>
          <w:b w:val="0"/>
          <w:sz w:val="28"/>
          <w:szCs w:val="28"/>
        </w:rPr>
        <w:t>Сведения о налоговой базе и структуре начислений по местным  налогам  отражаются в форме статистической налоговой отч</w:t>
      </w:r>
      <w:r>
        <w:rPr>
          <w:rFonts w:ascii="Times New Roman" w:hAnsi="Times New Roman"/>
          <w:b w:val="0"/>
          <w:sz w:val="28"/>
          <w:szCs w:val="28"/>
        </w:rPr>
        <w:t>ё</w:t>
      </w:r>
      <w:r w:rsidRPr="00A6048D">
        <w:rPr>
          <w:rFonts w:ascii="Times New Roman" w:hAnsi="Times New Roman"/>
          <w:b w:val="0"/>
          <w:sz w:val="28"/>
          <w:szCs w:val="28"/>
        </w:rPr>
        <w:t>тности 5</w:t>
      </w:r>
      <w:r>
        <w:rPr>
          <w:rFonts w:ascii="Times New Roman" w:hAnsi="Times New Roman"/>
          <w:b w:val="0"/>
          <w:sz w:val="28"/>
          <w:szCs w:val="28"/>
        </w:rPr>
        <w:t>-</w:t>
      </w:r>
      <w:r w:rsidRPr="00A6048D">
        <w:rPr>
          <w:rFonts w:ascii="Times New Roman" w:hAnsi="Times New Roman"/>
          <w:b w:val="0"/>
          <w:sz w:val="28"/>
          <w:szCs w:val="28"/>
        </w:rPr>
        <w:t>МН, утвержд</w:t>
      </w:r>
      <w:r>
        <w:rPr>
          <w:rFonts w:ascii="Times New Roman" w:hAnsi="Times New Roman"/>
          <w:b w:val="0"/>
          <w:sz w:val="28"/>
          <w:szCs w:val="28"/>
        </w:rPr>
        <w:t>ё</w:t>
      </w:r>
      <w:r w:rsidRPr="00A6048D">
        <w:rPr>
          <w:rFonts w:ascii="Times New Roman" w:hAnsi="Times New Roman"/>
          <w:b w:val="0"/>
          <w:sz w:val="28"/>
          <w:szCs w:val="28"/>
        </w:rPr>
        <w:t>н</w:t>
      </w:r>
      <w:r w:rsidRPr="00A6048D">
        <w:rPr>
          <w:rFonts w:ascii="Times New Roman" w:hAnsi="Times New Roman"/>
          <w:b w:val="0"/>
          <w:sz w:val="28"/>
          <w:szCs w:val="28"/>
        </w:rPr>
        <w:t xml:space="preserve">ной на соответствующий период.  </w:t>
      </w:r>
    </w:p>
    <w:p w:rsidR="001B1F09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B1F09" w:rsidRPr="00187138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начислении за </w:t>
      </w:r>
      <w:r w:rsidRPr="004B10F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B10F9">
        <w:rPr>
          <w:rFonts w:ascii="Cambria Math" w:hAnsi="Cambria Math" w:cs="Cambria Math"/>
          <w:sz w:val="28"/>
          <w:szCs w:val="28"/>
        </w:rPr>
        <w:t>‐</w:t>
      </w:r>
      <w:r w:rsidRPr="004B10F9">
        <w:rPr>
          <w:sz w:val="28"/>
          <w:szCs w:val="28"/>
        </w:rPr>
        <w:t>2016 годы, приведены в таблице:</w:t>
      </w:r>
    </w:p>
    <w:p w:rsidR="001B1F09" w:rsidRPr="00187138" w:rsidRDefault="001B1F09" w:rsidP="0083035C">
      <w:pPr>
        <w:autoSpaceDE w:val="0"/>
        <w:autoSpaceDN w:val="0"/>
        <w:adjustRightInd w:val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87138">
        <w:rPr>
          <w:sz w:val="18"/>
          <w:szCs w:val="18"/>
        </w:rPr>
        <w:t>(</w:t>
      </w:r>
      <w:r>
        <w:t>тыс</w:t>
      </w:r>
      <w:r w:rsidRPr="00187138">
        <w:t>. руб.)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6"/>
        <w:gridCol w:w="1364"/>
        <w:gridCol w:w="1108"/>
        <w:gridCol w:w="1247"/>
        <w:gridCol w:w="1356"/>
      </w:tblGrid>
      <w:tr w:rsidR="001B1F09" w:rsidRPr="00187138" w:rsidTr="0083035C">
        <w:tc>
          <w:tcPr>
            <w:tcW w:w="449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FF60AB">
              <w:rPr>
                <w:color w:val="000000"/>
              </w:rPr>
              <w:t>Наименование</w:t>
            </w:r>
          </w:p>
        </w:tc>
        <w:tc>
          <w:tcPr>
            <w:tcW w:w="136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</w:t>
            </w:r>
            <w:r>
              <w:t>3</w:t>
            </w:r>
            <w:r w:rsidRPr="0025137D">
              <w:t xml:space="preserve"> год</w:t>
            </w:r>
          </w:p>
        </w:tc>
        <w:tc>
          <w:tcPr>
            <w:tcW w:w="1108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2014 год</w:t>
            </w:r>
          </w:p>
        </w:tc>
        <w:tc>
          <w:tcPr>
            <w:tcW w:w="124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2015 год</w:t>
            </w:r>
          </w:p>
        </w:tc>
        <w:tc>
          <w:tcPr>
            <w:tcW w:w="135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2016 год</w:t>
            </w:r>
          </w:p>
        </w:tc>
      </w:tr>
      <w:tr w:rsidR="001B1F09" w:rsidRPr="00187138" w:rsidTr="0083035C">
        <w:trPr>
          <w:trHeight w:val="270"/>
        </w:trPr>
        <w:tc>
          <w:tcPr>
            <w:tcW w:w="449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>
              <w:t>Н</w:t>
            </w:r>
            <w:r w:rsidRPr="0025137D">
              <w:t>алог</w:t>
            </w:r>
            <w:r>
              <w:t>и</w:t>
            </w:r>
            <w:r w:rsidRPr="0025137D">
              <w:t xml:space="preserve"> на недвижимое иму</w:t>
            </w:r>
            <w:r>
              <w:t>щество</w:t>
            </w:r>
            <w:r w:rsidRPr="0025137D">
              <w:t>, всего</w:t>
            </w:r>
          </w:p>
        </w:tc>
        <w:tc>
          <w:tcPr>
            <w:tcW w:w="136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9485,0</w:t>
            </w:r>
          </w:p>
        </w:tc>
        <w:tc>
          <w:tcPr>
            <w:tcW w:w="1108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18051,0</w:t>
            </w:r>
          </w:p>
        </w:tc>
        <w:tc>
          <w:tcPr>
            <w:tcW w:w="124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22889</w:t>
            </w:r>
            <w:r>
              <w:t>,0</w:t>
            </w:r>
          </w:p>
        </w:tc>
        <w:tc>
          <w:tcPr>
            <w:tcW w:w="135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1B1F09" w:rsidRPr="00187138" w:rsidTr="0083035C">
        <w:tc>
          <w:tcPr>
            <w:tcW w:w="449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из них: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 xml:space="preserve">земельный налог </w:t>
            </w:r>
          </w:p>
        </w:tc>
        <w:tc>
          <w:tcPr>
            <w:tcW w:w="136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5780,0</w:t>
            </w:r>
          </w:p>
        </w:tc>
        <w:tc>
          <w:tcPr>
            <w:tcW w:w="1108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14148,0</w:t>
            </w:r>
          </w:p>
        </w:tc>
        <w:tc>
          <w:tcPr>
            <w:tcW w:w="124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20174</w:t>
            </w:r>
            <w:r>
              <w:t>,0</w:t>
            </w:r>
          </w:p>
        </w:tc>
        <w:tc>
          <w:tcPr>
            <w:tcW w:w="135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16295,0</w:t>
            </w:r>
          </w:p>
        </w:tc>
      </w:tr>
      <w:tr w:rsidR="001B1F09" w:rsidRPr="00187138" w:rsidTr="0083035C">
        <w:tc>
          <w:tcPr>
            <w:tcW w:w="4496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налог на имущество физических лиц</w:t>
            </w:r>
          </w:p>
        </w:tc>
        <w:tc>
          <w:tcPr>
            <w:tcW w:w="136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3705,0</w:t>
            </w:r>
          </w:p>
        </w:tc>
        <w:tc>
          <w:tcPr>
            <w:tcW w:w="1108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3903</w:t>
            </w:r>
            <w:r>
              <w:t>,0</w:t>
            </w:r>
          </w:p>
        </w:tc>
        <w:tc>
          <w:tcPr>
            <w:tcW w:w="124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2715</w:t>
            </w:r>
            <w:r>
              <w:t>,0</w:t>
            </w:r>
          </w:p>
        </w:tc>
        <w:tc>
          <w:tcPr>
            <w:tcW w:w="1356" w:type="dxa"/>
          </w:tcPr>
          <w:p w:rsidR="001B1F09" w:rsidRPr="00E87D65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</w:pPr>
      <w:r>
        <w:rPr>
          <w:sz w:val="18"/>
          <w:szCs w:val="18"/>
        </w:rPr>
        <w:t>*</w:t>
      </w:r>
      <w:r w:rsidRPr="00EB4FDA">
        <w:t xml:space="preserve"> </w:t>
      </w:r>
      <w:r>
        <w:t>Информация в отчете  отсутствует в связи с переносом срока ее предоставления</w:t>
      </w:r>
    </w:p>
    <w:p w:rsidR="001B1F09" w:rsidRDefault="001B1F09" w:rsidP="0083035C">
      <w:pPr>
        <w:autoSpaceDE w:val="0"/>
        <w:autoSpaceDN w:val="0"/>
        <w:adjustRightInd w:val="0"/>
      </w:pPr>
    </w:p>
    <w:p w:rsidR="001B1F09" w:rsidRPr="00C2311C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2311C">
        <w:rPr>
          <w:sz w:val="28"/>
          <w:szCs w:val="28"/>
        </w:rPr>
        <w:t>Сопоставление плановых назначений отч</w:t>
      </w:r>
      <w:r>
        <w:rPr>
          <w:sz w:val="28"/>
          <w:szCs w:val="28"/>
        </w:rPr>
        <w:t>ё</w:t>
      </w:r>
      <w:r w:rsidRPr="00C2311C">
        <w:rPr>
          <w:sz w:val="28"/>
          <w:szCs w:val="28"/>
        </w:rPr>
        <w:t>тов об исполнении консолидир</w:t>
      </w:r>
      <w:r w:rsidRPr="00C2311C">
        <w:rPr>
          <w:sz w:val="28"/>
          <w:szCs w:val="28"/>
        </w:rPr>
        <w:t>о</w:t>
      </w:r>
      <w:r w:rsidRPr="00C2311C">
        <w:rPr>
          <w:sz w:val="28"/>
          <w:szCs w:val="28"/>
        </w:rPr>
        <w:t xml:space="preserve">ванного бюджета Маловишерского муниципального района  (ф.0503317) и </w:t>
      </w:r>
    </w:p>
    <w:p w:rsidR="001B1F09" w:rsidRPr="00C2311C" w:rsidRDefault="001B1F09" w:rsidP="0083035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C2311C">
        <w:rPr>
          <w:rFonts w:ascii="Times New Roman" w:hAnsi="Times New Roman"/>
          <w:b w:val="0"/>
          <w:sz w:val="28"/>
          <w:szCs w:val="28"/>
        </w:rPr>
        <w:t>сведений о начислении из форм статистической налоговой отч</w:t>
      </w:r>
      <w:r>
        <w:rPr>
          <w:rFonts w:ascii="Times New Roman" w:hAnsi="Times New Roman"/>
          <w:b w:val="0"/>
          <w:sz w:val="28"/>
          <w:szCs w:val="28"/>
        </w:rPr>
        <w:t>ё</w:t>
      </w:r>
      <w:r w:rsidRPr="00C2311C">
        <w:rPr>
          <w:rFonts w:ascii="Times New Roman" w:hAnsi="Times New Roman"/>
          <w:b w:val="0"/>
          <w:sz w:val="28"/>
          <w:szCs w:val="28"/>
        </w:rPr>
        <w:t>тности 5-МН показал</w:t>
      </w:r>
      <w:r>
        <w:rPr>
          <w:rFonts w:ascii="Times New Roman" w:hAnsi="Times New Roman"/>
          <w:b w:val="0"/>
          <w:sz w:val="28"/>
          <w:szCs w:val="28"/>
        </w:rPr>
        <w:t>, что начисленные суммы налогов, включенные в статистическую о</w:t>
      </w:r>
      <w:r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чётность 5-МН </w:t>
      </w:r>
      <w:r w:rsidRPr="00C2311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выше на 20 - 30 процентов плановых назначений отчёта об и</w:t>
      </w:r>
      <w:r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>полнении бюджета. Факт расхождений объясняется особенностью Методики прогнозирования имущественных налогов.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Анализ начисленных сумм по </w:t>
      </w:r>
      <w:r w:rsidRPr="00F33ABE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F33ABE">
        <w:rPr>
          <w:sz w:val="28"/>
          <w:szCs w:val="28"/>
        </w:rPr>
        <w:t>тности 5-МН</w:t>
      </w:r>
      <w:r>
        <w:rPr>
          <w:sz w:val="28"/>
          <w:szCs w:val="28"/>
        </w:rPr>
        <w:t xml:space="preserve"> и ф.0503317 представлен в таблице: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3"/>
        <w:gridCol w:w="1056"/>
        <w:gridCol w:w="1120"/>
        <w:gridCol w:w="1056"/>
        <w:gridCol w:w="1123"/>
        <w:gridCol w:w="1259"/>
        <w:gridCol w:w="1385"/>
      </w:tblGrid>
      <w:tr w:rsidR="001B1F09" w:rsidRPr="0025137D" w:rsidTr="0083035C">
        <w:tc>
          <w:tcPr>
            <w:tcW w:w="2373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FF60AB">
              <w:rPr>
                <w:color w:val="000000"/>
              </w:rPr>
              <w:t>Наименование</w:t>
            </w:r>
          </w:p>
        </w:tc>
        <w:tc>
          <w:tcPr>
            <w:tcW w:w="996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 xml:space="preserve">0503317 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 xml:space="preserve">2014 год </w:t>
            </w:r>
          </w:p>
        </w:tc>
        <w:tc>
          <w:tcPr>
            <w:tcW w:w="1130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5МН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2014 год</w:t>
            </w:r>
          </w:p>
        </w:tc>
        <w:tc>
          <w:tcPr>
            <w:tcW w:w="996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 xml:space="preserve">0503317 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5МН</w:t>
            </w:r>
            <w:r w:rsidRPr="0025137D">
              <w:t xml:space="preserve"> 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2015 год</w:t>
            </w:r>
          </w:p>
        </w:tc>
        <w:tc>
          <w:tcPr>
            <w:tcW w:w="1276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 xml:space="preserve">0503317 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5МН</w:t>
            </w:r>
            <w:r w:rsidRPr="0025137D">
              <w:t xml:space="preserve"> 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</w:t>
            </w:r>
            <w:r>
              <w:t>6</w:t>
            </w:r>
            <w:r w:rsidRPr="0025137D">
              <w:t xml:space="preserve"> год</w:t>
            </w:r>
          </w:p>
        </w:tc>
      </w:tr>
      <w:tr w:rsidR="001B1F09" w:rsidRPr="0025137D" w:rsidTr="0083035C">
        <w:trPr>
          <w:trHeight w:val="270"/>
        </w:trPr>
        <w:tc>
          <w:tcPr>
            <w:tcW w:w="2373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>
              <w:t>Н</w:t>
            </w:r>
            <w:r w:rsidRPr="0025137D">
              <w:t>алог</w:t>
            </w:r>
            <w:r>
              <w:t>и</w:t>
            </w:r>
            <w:r w:rsidRPr="0025137D">
              <w:t xml:space="preserve"> на недв</w:t>
            </w:r>
            <w:r w:rsidRPr="0025137D">
              <w:t>и</w:t>
            </w:r>
            <w:r w:rsidRPr="0025137D">
              <w:t>жимое иму</w:t>
            </w:r>
            <w:r>
              <w:t>щество</w:t>
            </w:r>
            <w:r w:rsidRPr="0025137D">
              <w:t>, всего</w:t>
            </w:r>
          </w:p>
        </w:tc>
        <w:tc>
          <w:tcPr>
            <w:tcW w:w="99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12943,1</w:t>
            </w:r>
          </w:p>
        </w:tc>
        <w:tc>
          <w:tcPr>
            <w:tcW w:w="1130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18051,0</w:t>
            </w:r>
          </w:p>
        </w:tc>
        <w:tc>
          <w:tcPr>
            <w:tcW w:w="99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18390,8</w:t>
            </w:r>
          </w:p>
        </w:tc>
        <w:tc>
          <w:tcPr>
            <w:tcW w:w="113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22889</w:t>
            </w:r>
            <w:r>
              <w:t>,0</w:t>
            </w:r>
          </w:p>
        </w:tc>
        <w:tc>
          <w:tcPr>
            <w:tcW w:w="127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17732,5</w:t>
            </w:r>
          </w:p>
        </w:tc>
        <w:tc>
          <w:tcPr>
            <w:tcW w:w="141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1B1F09" w:rsidRPr="0025137D" w:rsidTr="0083035C">
        <w:tc>
          <w:tcPr>
            <w:tcW w:w="2373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из них: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 xml:space="preserve">земельный налог </w:t>
            </w:r>
          </w:p>
        </w:tc>
        <w:tc>
          <w:tcPr>
            <w:tcW w:w="99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3509,5</w:t>
            </w:r>
          </w:p>
        </w:tc>
        <w:tc>
          <w:tcPr>
            <w:tcW w:w="1130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14148,0</w:t>
            </w:r>
          </w:p>
        </w:tc>
        <w:tc>
          <w:tcPr>
            <w:tcW w:w="99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4064,5</w:t>
            </w:r>
          </w:p>
        </w:tc>
        <w:tc>
          <w:tcPr>
            <w:tcW w:w="1134" w:type="dxa"/>
          </w:tcPr>
          <w:p w:rsidR="001B1F09" w:rsidRPr="002D6E5C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D6E5C">
              <w:t>20174,0</w:t>
            </w:r>
          </w:p>
        </w:tc>
        <w:tc>
          <w:tcPr>
            <w:tcW w:w="1276" w:type="dxa"/>
          </w:tcPr>
          <w:p w:rsidR="001B1F09" w:rsidRPr="002D6E5C" w:rsidRDefault="001B1F09" w:rsidP="0083035C">
            <w:pPr>
              <w:jc w:val="center"/>
              <w:rPr>
                <w:color w:val="000000"/>
              </w:rPr>
            </w:pPr>
            <w:r w:rsidRPr="002D6E5C">
              <w:rPr>
                <w:color w:val="000000"/>
              </w:rPr>
              <w:t>2688,2</w:t>
            </w:r>
          </w:p>
        </w:tc>
        <w:tc>
          <w:tcPr>
            <w:tcW w:w="141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16295,0</w:t>
            </w:r>
          </w:p>
        </w:tc>
      </w:tr>
      <w:tr w:rsidR="001B1F09" w:rsidRPr="0025137D" w:rsidTr="0083035C">
        <w:tc>
          <w:tcPr>
            <w:tcW w:w="2373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налог на имущество физических лиц</w:t>
            </w:r>
          </w:p>
        </w:tc>
        <w:tc>
          <w:tcPr>
            <w:tcW w:w="99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9433,6</w:t>
            </w:r>
          </w:p>
        </w:tc>
        <w:tc>
          <w:tcPr>
            <w:tcW w:w="1130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3903</w:t>
            </w:r>
            <w:r>
              <w:t>,0</w:t>
            </w:r>
          </w:p>
        </w:tc>
        <w:tc>
          <w:tcPr>
            <w:tcW w:w="99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14326,3</w:t>
            </w:r>
          </w:p>
        </w:tc>
        <w:tc>
          <w:tcPr>
            <w:tcW w:w="113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2715</w:t>
            </w:r>
            <w:r>
              <w:t>,0</w:t>
            </w:r>
          </w:p>
        </w:tc>
        <w:tc>
          <w:tcPr>
            <w:tcW w:w="1276" w:type="dxa"/>
          </w:tcPr>
          <w:p w:rsidR="001B1F09" w:rsidRPr="00FF60AB" w:rsidRDefault="001B1F09" w:rsidP="0083035C">
            <w:pPr>
              <w:jc w:val="center"/>
              <w:rPr>
                <w:color w:val="000000"/>
              </w:rPr>
            </w:pPr>
            <w:r w:rsidRPr="00FF60AB">
              <w:rPr>
                <w:color w:val="000000"/>
              </w:rPr>
              <w:t>15044,3</w:t>
            </w:r>
          </w:p>
        </w:tc>
        <w:tc>
          <w:tcPr>
            <w:tcW w:w="1417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1944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B6D50">
        <w:rPr>
          <w:sz w:val="28"/>
          <w:szCs w:val="28"/>
        </w:rPr>
        <w:t>На эффективность собираемости имущественных налогов напрямую влияет качество информационных баз данных, сознательность граждан</w:t>
      </w:r>
      <w:r>
        <w:rPr>
          <w:sz w:val="28"/>
          <w:szCs w:val="28"/>
        </w:rPr>
        <w:t xml:space="preserve"> </w:t>
      </w:r>
      <w:r w:rsidRPr="005B6D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6D50">
        <w:rPr>
          <w:sz w:val="28"/>
          <w:szCs w:val="28"/>
        </w:rPr>
        <w:t>налогопл</w:t>
      </w:r>
      <w:r w:rsidRPr="005B6D50">
        <w:rPr>
          <w:sz w:val="28"/>
          <w:szCs w:val="28"/>
        </w:rPr>
        <w:t>а</w:t>
      </w:r>
      <w:r w:rsidRPr="005B6D50">
        <w:rPr>
          <w:sz w:val="28"/>
          <w:szCs w:val="28"/>
        </w:rPr>
        <w:t>тельщиков, а также работа почтовых отделений по вручению единых налог</w:t>
      </w:r>
      <w:r w:rsidRPr="005B6D50">
        <w:rPr>
          <w:sz w:val="28"/>
          <w:szCs w:val="28"/>
        </w:rPr>
        <w:t>о</w:t>
      </w:r>
      <w:r w:rsidRPr="005B6D50">
        <w:rPr>
          <w:sz w:val="28"/>
          <w:szCs w:val="28"/>
        </w:rPr>
        <w:t xml:space="preserve">вых </w:t>
      </w:r>
      <w:r w:rsidRPr="00A86273">
        <w:rPr>
          <w:sz w:val="28"/>
          <w:szCs w:val="28"/>
        </w:rPr>
        <w:t xml:space="preserve">уведомлений. </w:t>
      </w:r>
    </w:p>
    <w:p w:rsidR="001B1F09" w:rsidRPr="000B40A4" w:rsidRDefault="001B1F09" w:rsidP="0083035C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40A4">
        <w:rPr>
          <w:i/>
          <w:sz w:val="28"/>
          <w:szCs w:val="28"/>
        </w:rPr>
        <w:t>Перенос срока уплаты имущественных налогов на более ранний период также является источником своевременного пополнения местного бюджета.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1F09" w:rsidRPr="00D3594A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Динамика выпадающих доходов от предоставления льгот имеет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тельную тенденцию, так их удельный вес в объёме налоговых доходов в 2014 году составлял 40,8 процентов, а в 2016 году уже 31,2 процент. О</w:t>
      </w:r>
      <w:r w:rsidRPr="00D3594A">
        <w:rPr>
          <w:sz w:val="28"/>
          <w:szCs w:val="28"/>
        </w:rPr>
        <w:t>бъ</w:t>
      </w:r>
      <w:r>
        <w:rPr>
          <w:sz w:val="28"/>
          <w:szCs w:val="28"/>
        </w:rPr>
        <w:t>ё</w:t>
      </w:r>
      <w:r w:rsidRPr="00D3594A">
        <w:rPr>
          <w:sz w:val="28"/>
          <w:szCs w:val="28"/>
        </w:rPr>
        <w:t>м вып</w:t>
      </w:r>
      <w:r w:rsidRPr="00D3594A">
        <w:rPr>
          <w:sz w:val="28"/>
          <w:szCs w:val="28"/>
        </w:rPr>
        <w:t>а</w:t>
      </w:r>
      <w:r w:rsidRPr="00D3594A">
        <w:rPr>
          <w:sz w:val="28"/>
          <w:szCs w:val="28"/>
        </w:rPr>
        <w:t>дающих доходов от предоставления льгот и преимуществ по ним</w:t>
      </w:r>
      <w:r>
        <w:rPr>
          <w:sz w:val="28"/>
          <w:szCs w:val="28"/>
        </w:rPr>
        <w:t xml:space="preserve"> от общего объёма поступлений так же снизился с 55 процентов в 2014 году до 24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 2016 году.</w:t>
      </w:r>
    </w:p>
    <w:p w:rsidR="001B1F09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выпадающих доходов по данным статистической отчётности  (5-МН)  приведён в таблице:</w:t>
      </w:r>
    </w:p>
    <w:p w:rsidR="001B1F09" w:rsidRPr="00187138" w:rsidRDefault="001B1F09" w:rsidP="0083035C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187138">
        <w:rPr>
          <w:sz w:val="18"/>
          <w:szCs w:val="18"/>
        </w:rPr>
        <w:t>(</w:t>
      </w:r>
      <w:r>
        <w:t>тыс</w:t>
      </w:r>
      <w:r w:rsidRPr="00187138">
        <w:t>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469"/>
        <w:gridCol w:w="1469"/>
        <w:gridCol w:w="1324"/>
        <w:gridCol w:w="1125"/>
      </w:tblGrid>
      <w:tr w:rsidR="001B1F09" w:rsidRPr="00187138" w:rsidTr="0083035C">
        <w:tc>
          <w:tcPr>
            <w:tcW w:w="379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FF60AB">
              <w:rPr>
                <w:color w:val="000000"/>
              </w:rPr>
              <w:t>Наименование</w:t>
            </w:r>
          </w:p>
        </w:tc>
        <w:tc>
          <w:tcPr>
            <w:tcW w:w="1469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1469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2014 год</w:t>
            </w:r>
          </w:p>
        </w:tc>
        <w:tc>
          <w:tcPr>
            <w:tcW w:w="132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2015 год</w:t>
            </w:r>
          </w:p>
        </w:tc>
        <w:tc>
          <w:tcPr>
            <w:tcW w:w="1125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2016 год</w:t>
            </w:r>
          </w:p>
        </w:tc>
      </w:tr>
      <w:tr w:rsidR="001B1F09" w:rsidRPr="00187138" w:rsidTr="0083035C">
        <w:tc>
          <w:tcPr>
            <w:tcW w:w="379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Сумма налога, не поступившая в бюджет в связи с предоставлен</w:t>
            </w:r>
            <w:r w:rsidRPr="0025137D">
              <w:t>и</w:t>
            </w:r>
            <w:r w:rsidRPr="0025137D">
              <w:t>ем льгот, всего:</w:t>
            </w:r>
          </w:p>
        </w:tc>
        <w:tc>
          <w:tcPr>
            <w:tcW w:w="1469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5280,0</w:t>
            </w:r>
          </w:p>
        </w:tc>
        <w:tc>
          <w:tcPr>
            <w:tcW w:w="1469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6401,0</w:t>
            </w:r>
          </w:p>
        </w:tc>
        <w:tc>
          <w:tcPr>
            <w:tcW w:w="1324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5536,0</w:t>
            </w:r>
          </w:p>
        </w:tc>
        <w:tc>
          <w:tcPr>
            <w:tcW w:w="1125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  <w:tr w:rsidR="001B1F09" w:rsidRPr="00187138" w:rsidTr="0083035C">
        <w:tc>
          <w:tcPr>
            <w:tcW w:w="379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из них:</w:t>
            </w:r>
          </w:p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 xml:space="preserve">земельный налог </w:t>
            </w:r>
          </w:p>
        </w:tc>
        <w:tc>
          <w:tcPr>
            <w:tcW w:w="1469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2643,0</w:t>
            </w:r>
          </w:p>
        </w:tc>
        <w:tc>
          <w:tcPr>
            <w:tcW w:w="1469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3687,0</w:t>
            </w:r>
          </w:p>
        </w:tc>
        <w:tc>
          <w:tcPr>
            <w:tcW w:w="132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4038,0</w:t>
            </w:r>
          </w:p>
        </w:tc>
        <w:tc>
          <w:tcPr>
            <w:tcW w:w="1125" w:type="dxa"/>
          </w:tcPr>
          <w:p w:rsidR="001B1F09" w:rsidRDefault="001B1F09" w:rsidP="0083035C">
            <w:pPr>
              <w:autoSpaceDE w:val="0"/>
              <w:autoSpaceDN w:val="0"/>
              <w:adjustRightInd w:val="0"/>
              <w:jc w:val="center"/>
            </w:pPr>
          </w:p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4994,0</w:t>
            </w:r>
          </w:p>
        </w:tc>
      </w:tr>
      <w:tr w:rsidR="001B1F09" w:rsidRPr="00187138" w:rsidTr="0083035C">
        <w:tc>
          <w:tcPr>
            <w:tcW w:w="379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</w:pPr>
            <w:r w:rsidRPr="0025137D">
              <w:t>налог на имущество физических лиц</w:t>
            </w:r>
          </w:p>
        </w:tc>
        <w:tc>
          <w:tcPr>
            <w:tcW w:w="1469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2637,0</w:t>
            </w:r>
          </w:p>
        </w:tc>
        <w:tc>
          <w:tcPr>
            <w:tcW w:w="1469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2714,0</w:t>
            </w:r>
          </w:p>
        </w:tc>
        <w:tc>
          <w:tcPr>
            <w:tcW w:w="1324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25137D">
              <w:t>1498,0</w:t>
            </w:r>
          </w:p>
        </w:tc>
        <w:tc>
          <w:tcPr>
            <w:tcW w:w="1125" w:type="dxa"/>
          </w:tcPr>
          <w:p w:rsidR="001B1F09" w:rsidRPr="0025137D" w:rsidRDefault="001B1F09" w:rsidP="0083035C">
            <w:pPr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</w:t>
      </w:r>
      <w:r>
        <w:rPr>
          <w:sz w:val="18"/>
          <w:szCs w:val="18"/>
        </w:rPr>
        <w:t>*</w:t>
      </w:r>
      <w:r w:rsidRPr="00EB4FDA">
        <w:t xml:space="preserve"> </w:t>
      </w:r>
      <w:r>
        <w:t>Информация в отчете  отсутствует в связи с переносом срока ее предоставления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наиболее важных вопросов при реализации задач анализа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применяемых налоговых льгот является наличие информации,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ходимой для их своевременной, достоверной и объективной оценки, которая может быть получена только путём обобщения (сводки) статистических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которые публикуются двумя ведомствами: Федеральной налоговой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бой (далее – ФНС) и Федеральной службой государственной статистики.</w:t>
      </w:r>
    </w:p>
    <w:p w:rsidR="001B1F09" w:rsidRPr="00C8479D" w:rsidRDefault="001B1F09" w:rsidP="0083035C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Основной информацией ФНС является статистическая налоговая отчётность №5-МН «Отчёт о налоговой базе и структуре начислений по местным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гам». Вместе с тем данная отчётность не представляет собой «абсолютный»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 информации.</w:t>
      </w:r>
      <w:r w:rsidRPr="008A705E">
        <w:rPr>
          <w:sz w:val="28"/>
          <w:szCs w:val="28"/>
        </w:rPr>
        <w:t xml:space="preserve"> Так, в </w:t>
      </w:r>
      <w:hyperlink r:id="rId19" w:history="1">
        <w:r>
          <w:rPr>
            <w:sz w:val="28"/>
            <w:szCs w:val="28"/>
          </w:rPr>
          <w:t>р</w:t>
        </w:r>
        <w:r w:rsidRPr="000D5AE3">
          <w:rPr>
            <w:sz w:val="28"/>
            <w:szCs w:val="28"/>
          </w:rPr>
          <w:t>аздел</w:t>
        </w:r>
        <w:r>
          <w:rPr>
            <w:sz w:val="28"/>
            <w:szCs w:val="28"/>
          </w:rPr>
          <w:t>е</w:t>
        </w:r>
        <w:r w:rsidRPr="000D5AE3">
          <w:rPr>
            <w:sz w:val="28"/>
            <w:szCs w:val="28"/>
          </w:rPr>
          <w:t xml:space="preserve"> 3 формы</w:t>
        </w:r>
      </w:hyperlink>
      <w:r w:rsidRPr="000D5AE3">
        <w:rPr>
          <w:sz w:val="28"/>
          <w:szCs w:val="28"/>
        </w:rPr>
        <w:t>, содержащ</w:t>
      </w:r>
      <w:r>
        <w:rPr>
          <w:sz w:val="28"/>
          <w:szCs w:val="28"/>
        </w:rPr>
        <w:t>е</w:t>
      </w:r>
      <w:r w:rsidRPr="000D5AE3">
        <w:rPr>
          <w:sz w:val="28"/>
          <w:szCs w:val="28"/>
        </w:rPr>
        <w:t>й сведения о налоге на имущество физических лиц,</w:t>
      </w:r>
      <w:r w:rsidRPr="00E714F3">
        <w:rPr>
          <w:sz w:val="28"/>
          <w:szCs w:val="28"/>
        </w:rPr>
        <w:t xml:space="preserve"> </w:t>
      </w:r>
      <w:r w:rsidRPr="000D5AE3">
        <w:rPr>
          <w:sz w:val="28"/>
          <w:szCs w:val="28"/>
        </w:rPr>
        <w:t>не нашли отражения налоговые льготы в отнош</w:t>
      </w:r>
      <w:r w:rsidRPr="000D5AE3">
        <w:rPr>
          <w:sz w:val="28"/>
          <w:szCs w:val="28"/>
        </w:rPr>
        <w:t>е</w:t>
      </w:r>
      <w:r w:rsidRPr="000D5AE3">
        <w:rPr>
          <w:sz w:val="28"/>
          <w:szCs w:val="28"/>
        </w:rPr>
        <w:t xml:space="preserve">нии 5 видов объектов налогообложения льготы, предусмотренные </w:t>
      </w:r>
      <w:hyperlink r:id="rId20" w:history="1">
        <w:r>
          <w:rPr>
            <w:sz w:val="28"/>
            <w:szCs w:val="28"/>
          </w:rPr>
          <w:t xml:space="preserve">частью </w:t>
        </w:r>
        <w:r w:rsidRPr="000D5AE3">
          <w:rPr>
            <w:sz w:val="28"/>
            <w:szCs w:val="28"/>
          </w:rPr>
          <w:t>4 ст</w:t>
        </w:r>
        <w:r w:rsidRPr="000D5AE3">
          <w:rPr>
            <w:sz w:val="28"/>
            <w:szCs w:val="28"/>
          </w:rPr>
          <w:t>а</w:t>
        </w:r>
        <w:r w:rsidRPr="000D5AE3">
          <w:rPr>
            <w:sz w:val="28"/>
            <w:szCs w:val="28"/>
          </w:rPr>
          <w:t>тьи 407</w:t>
        </w:r>
      </w:hyperlink>
      <w:r>
        <w:t xml:space="preserve"> </w:t>
      </w:r>
      <w:r w:rsidRPr="00C8479D">
        <w:rPr>
          <w:sz w:val="28"/>
          <w:szCs w:val="28"/>
        </w:rPr>
        <w:t xml:space="preserve">НК РФ. </w:t>
      </w:r>
    </w:p>
    <w:p w:rsidR="001B1F09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анализ эффективности налоговой льготы по налогу на имущество физических лиц в отношении определённого вида имущества не может быть осуществлён вследствие отсутствия необходимой информации. </w:t>
      </w:r>
    </w:p>
    <w:p w:rsidR="001B1F09" w:rsidRPr="00D3594A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AE4594">
        <w:rPr>
          <w:b/>
          <w:sz w:val="28"/>
          <w:szCs w:val="28"/>
        </w:rPr>
        <w:t>3. Анализ сведений по уч</w:t>
      </w:r>
      <w:r>
        <w:rPr>
          <w:b/>
          <w:sz w:val="28"/>
          <w:szCs w:val="28"/>
        </w:rPr>
        <w:t>ё</w:t>
      </w:r>
      <w:r w:rsidRPr="00AE4594">
        <w:rPr>
          <w:b/>
          <w:sz w:val="28"/>
          <w:szCs w:val="28"/>
        </w:rPr>
        <w:t xml:space="preserve">ту земель Маловишерского муниципального района по категориям и формам собственности, </w:t>
      </w:r>
      <w:r w:rsidRPr="00B950EA">
        <w:rPr>
          <w:b/>
          <w:sz w:val="28"/>
          <w:szCs w:val="28"/>
        </w:rPr>
        <w:t>по уч</w:t>
      </w:r>
      <w:r>
        <w:rPr>
          <w:b/>
          <w:sz w:val="28"/>
          <w:szCs w:val="28"/>
        </w:rPr>
        <w:t>ё</w:t>
      </w:r>
      <w:r w:rsidRPr="00B950EA">
        <w:rPr>
          <w:b/>
          <w:sz w:val="28"/>
          <w:szCs w:val="28"/>
        </w:rPr>
        <w:t>ту имущества физ</w:t>
      </w:r>
      <w:r w:rsidRPr="00B950EA">
        <w:rPr>
          <w:b/>
          <w:sz w:val="28"/>
          <w:szCs w:val="28"/>
        </w:rPr>
        <w:t>и</w:t>
      </w:r>
      <w:r w:rsidRPr="00B950EA">
        <w:rPr>
          <w:b/>
          <w:sz w:val="28"/>
          <w:szCs w:val="28"/>
        </w:rPr>
        <w:t>ческих лиц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bookmarkStart w:id="4" w:name="358"/>
      <w:bookmarkEnd w:id="4"/>
      <w:r>
        <w:rPr>
          <w:sz w:val="28"/>
          <w:szCs w:val="28"/>
        </w:rPr>
        <w:t xml:space="preserve">      3.1. </w:t>
      </w:r>
      <w:r w:rsidRPr="00B758DA">
        <w:rPr>
          <w:sz w:val="28"/>
          <w:szCs w:val="28"/>
        </w:rPr>
        <w:t>В соответствии с Земельным кодексом земельный фонд Российской Ф</w:t>
      </w:r>
      <w:r w:rsidRPr="00B758DA">
        <w:rPr>
          <w:sz w:val="28"/>
          <w:szCs w:val="28"/>
        </w:rPr>
        <w:t>е</w:t>
      </w:r>
      <w:r w:rsidRPr="00B758DA">
        <w:rPr>
          <w:sz w:val="28"/>
          <w:szCs w:val="28"/>
        </w:rPr>
        <w:t>дерации делится на семь категорий: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сельскохозяйственного назначения;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населенных пунктов;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промышленности, энергетики, транспорта, связи, радиовещания, тел</w:t>
      </w:r>
      <w:r w:rsidRPr="00B758DA">
        <w:rPr>
          <w:sz w:val="28"/>
          <w:szCs w:val="28"/>
        </w:rPr>
        <w:t>е</w:t>
      </w:r>
      <w:r w:rsidRPr="00B758DA">
        <w:rPr>
          <w:sz w:val="28"/>
          <w:szCs w:val="28"/>
        </w:rPr>
        <w:t>видения, информатики, земли для обеспечения космической деятельности, зе</w:t>
      </w:r>
      <w:r w:rsidRPr="00B758DA">
        <w:rPr>
          <w:sz w:val="28"/>
          <w:szCs w:val="28"/>
        </w:rPr>
        <w:t>м</w:t>
      </w:r>
      <w:r w:rsidRPr="00B758DA">
        <w:rPr>
          <w:sz w:val="28"/>
          <w:szCs w:val="28"/>
        </w:rPr>
        <w:t>ли обороны, безопасности и земли иного специального назначения;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особо охраняемых территорий и объектов;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лесного фонда;</w:t>
      </w:r>
    </w:p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водного фона;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B758DA">
        <w:rPr>
          <w:sz w:val="28"/>
          <w:szCs w:val="28"/>
        </w:rPr>
        <w:t>- земли запаса.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Источником информации о категории и формам собственности является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форма статистического наблюдения ф. №22-1 «Сведения о наличии и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 земель по категориям и формам собственности». В период настоящей проверки проведён анализ сведений по учёту земель муниципального района.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о наличии и распределении земель по категориям земель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ставлена в таблице: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992"/>
        <w:gridCol w:w="992"/>
        <w:gridCol w:w="992"/>
        <w:gridCol w:w="850"/>
      </w:tblGrid>
      <w:tr w:rsidR="001B1F09" w:rsidRPr="00EF5FE4" w:rsidTr="0083035C">
        <w:tc>
          <w:tcPr>
            <w:tcW w:w="5495" w:type="dxa"/>
            <w:vMerge w:val="restart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Категории земель</w:t>
            </w:r>
          </w:p>
        </w:tc>
        <w:tc>
          <w:tcPr>
            <w:tcW w:w="2976" w:type="dxa"/>
            <w:gridSpan w:val="3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Площадь земель</w:t>
            </w:r>
          </w:p>
        </w:tc>
        <w:tc>
          <w:tcPr>
            <w:tcW w:w="850" w:type="dxa"/>
            <w:vMerge w:val="restart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 xml:space="preserve">%  </w:t>
            </w:r>
          </w:p>
        </w:tc>
      </w:tr>
      <w:tr w:rsidR="001B1F09" w:rsidRPr="00EF5FE4" w:rsidTr="0083035C">
        <w:tc>
          <w:tcPr>
            <w:tcW w:w="5495" w:type="dxa"/>
            <w:vMerge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2014г.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2015 г.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2016г.</w:t>
            </w:r>
          </w:p>
        </w:tc>
        <w:tc>
          <w:tcPr>
            <w:tcW w:w="850" w:type="dxa"/>
            <w:vMerge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сельскохозяйственного назначения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14327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14327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14250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4,3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населенных пунктов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3405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3405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3405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</w:t>
            </w:r>
            <w:r w:rsidRPr="00EF5FE4">
              <w:t>е</w:t>
            </w:r>
            <w:r w:rsidRPr="00EF5FE4">
              <w:t>циального назначения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1367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1367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1692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0,5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особо охраняемых территорий и объектов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0,1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лесного фонда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302208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302208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301960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92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водного фона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1429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1429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1429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0,4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земли запаса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5312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5312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5312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1,6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rPr>
                <w:i/>
              </w:rPr>
            </w:pPr>
            <w:r w:rsidRPr="0025137D">
              <w:rPr>
                <w:i/>
              </w:rPr>
              <w:t>Итого земель</w:t>
            </w:r>
          </w:p>
        </w:tc>
        <w:tc>
          <w:tcPr>
            <w:tcW w:w="992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328098</w:t>
            </w:r>
          </w:p>
        </w:tc>
        <w:tc>
          <w:tcPr>
            <w:tcW w:w="992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328098</w:t>
            </w:r>
          </w:p>
        </w:tc>
        <w:tc>
          <w:tcPr>
            <w:tcW w:w="992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328098</w:t>
            </w:r>
          </w:p>
        </w:tc>
        <w:tc>
          <w:tcPr>
            <w:tcW w:w="850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100</w:t>
            </w:r>
          </w:p>
        </w:tc>
      </w:tr>
    </w:tbl>
    <w:p w:rsidR="001B1F09" w:rsidRPr="00B758DA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08AD">
        <w:rPr>
          <w:sz w:val="28"/>
          <w:szCs w:val="28"/>
        </w:rPr>
        <w:t>В Маловишерском муниципальном  районе имеется 7 категорий зе</w:t>
      </w:r>
      <w:r>
        <w:rPr>
          <w:sz w:val="28"/>
          <w:szCs w:val="28"/>
        </w:rPr>
        <w:t>мель, из них</w:t>
      </w:r>
      <w:r w:rsidRPr="00BB08AD">
        <w:rPr>
          <w:sz w:val="28"/>
          <w:szCs w:val="28"/>
        </w:rPr>
        <w:t xml:space="preserve"> земли </w:t>
      </w:r>
      <w:r>
        <w:rPr>
          <w:sz w:val="28"/>
          <w:szCs w:val="28"/>
        </w:rPr>
        <w:t>лесного фонда</w:t>
      </w:r>
      <w:r w:rsidRPr="00BB08AD">
        <w:rPr>
          <w:sz w:val="28"/>
          <w:szCs w:val="28"/>
        </w:rPr>
        <w:t xml:space="preserve"> занимают самую большую площадь и составляют 9</w:t>
      </w:r>
      <w:r>
        <w:rPr>
          <w:sz w:val="28"/>
          <w:szCs w:val="28"/>
        </w:rPr>
        <w:t>2</w:t>
      </w:r>
      <w:r w:rsidRPr="00BB08AD">
        <w:rPr>
          <w:sz w:val="28"/>
          <w:szCs w:val="28"/>
        </w:rPr>
        <w:t xml:space="preserve">% от общей площади района, земли </w:t>
      </w:r>
      <w:r>
        <w:rPr>
          <w:sz w:val="28"/>
          <w:szCs w:val="28"/>
        </w:rPr>
        <w:t>сельхозназначения</w:t>
      </w:r>
      <w:r w:rsidRPr="00BB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08AD">
        <w:rPr>
          <w:sz w:val="28"/>
          <w:szCs w:val="28"/>
        </w:rPr>
        <w:t>4,</w:t>
      </w:r>
      <w:r>
        <w:rPr>
          <w:sz w:val="28"/>
          <w:szCs w:val="28"/>
        </w:rPr>
        <w:t>3</w:t>
      </w:r>
      <w:r w:rsidRPr="00BB08AD">
        <w:rPr>
          <w:sz w:val="28"/>
          <w:szCs w:val="28"/>
        </w:rPr>
        <w:t xml:space="preserve"> %, земли нас</w:t>
      </w:r>
      <w:r w:rsidRPr="00BB08AD">
        <w:rPr>
          <w:sz w:val="28"/>
          <w:szCs w:val="28"/>
        </w:rPr>
        <w:t>е</w:t>
      </w:r>
      <w:r w:rsidRPr="00BB08AD">
        <w:rPr>
          <w:sz w:val="28"/>
          <w:szCs w:val="28"/>
        </w:rPr>
        <w:t xml:space="preserve">ленных пунктов </w:t>
      </w:r>
      <w:r>
        <w:rPr>
          <w:sz w:val="28"/>
          <w:szCs w:val="28"/>
        </w:rPr>
        <w:t>- 1</w:t>
      </w:r>
      <w:r w:rsidRPr="00BB08AD">
        <w:rPr>
          <w:sz w:val="28"/>
          <w:szCs w:val="28"/>
        </w:rPr>
        <w:t>%, земли промышленности, транспорта, связи, и иного сп</w:t>
      </w:r>
      <w:r w:rsidRPr="00BB08AD">
        <w:rPr>
          <w:sz w:val="28"/>
          <w:szCs w:val="28"/>
        </w:rPr>
        <w:t>е</w:t>
      </w:r>
      <w:r w:rsidRPr="00BB08AD">
        <w:rPr>
          <w:sz w:val="28"/>
          <w:szCs w:val="28"/>
        </w:rPr>
        <w:t xml:space="preserve">циального назначения </w:t>
      </w:r>
      <w:r>
        <w:rPr>
          <w:sz w:val="28"/>
          <w:szCs w:val="28"/>
        </w:rPr>
        <w:t xml:space="preserve">- </w:t>
      </w:r>
      <w:r w:rsidRPr="00BB08AD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BB08AD">
        <w:rPr>
          <w:sz w:val="28"/>
          <w:szCs w:val="28"/>
        </w:rPr>
        <w:t>%, земли особо охраняемых тер</w:t>
      </w:r>
      <w:r>
        <w:rPr>
          <w:sz w:val="28"/>
          <w:szCs w:val="28"/>
        </w:rPr>
        <w:t>риторий - 0,</w:t>
      </w:r>
      <w:r w:rsidRPr="00BB08AD">
        <w:rPr>
          <w:sz w:val="28"/>
          <w:szCs w:val="28"/>
        </w:rPr>
        <w:t>1 %, зе</w:t>
      </w:r>
      <w:r w:rsidRPr="00BB08AD">
        <w:rPr>
          <w:sz w:val="28"/>
          <w:szCs w:val="28"/>
        </w:rPr>
        <w:t>м</w:t>
      </w:r>
      <w:r w:rsidRPr="00BB08AD">
        <w:rPr>
          <w:sz w:val="28"/>
          <w:szCs w:val="28"/>
        </w:rPr>
        <w:t xml:space="preserve">ли водного фонда занимают </w:t>
      </w:r>
      <w:r>
        <w:rPr>
          <w:sz w:val="28"/>
          <w:szCs w:val="28"/>
        </w:rPr>
        <w:t>- 0,4</w:t>
      </w:r>
      <w:r w:rsidRPr="00BB08AD">
        <w:rPr>
          <w:sz w:val="28"/>
          <w:szCs w:val="28"/>
        </w:rPr>
        <w:t xml:space="preserve">%, и земли запаса </w:t>
      </w:r>
      <w:r>
        <w:rPr>
          <w:sz w:val="28"/>
          <w:szCs w:val="28"/>
        </w:rPr>
        <w:t>- 1,6</w:t>
      </w:r>
      <w:r w:rsidRPr="00BB08AD">
        <w:rPr>
          <w:sz w:val="28"/>
          <w:szCs w:val="28"/>
        </w:rPr>
        <w:t>%.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08AD">
        <w:rPr>
          <w:sz w:val="28"/>
          <w:szCs w:val="28"/>
        </w:rPr>
        <w:t>В 2016 году</w:t>
      </w:r>
      <w:r>
        <w:rPr>
          <w:sz w:val="28"/>
          <w:szCs w:val="28"/>
        </w:rPr>
        <w:t xml:space="preserve"> в муниципальном районе был осуществлён перевод из </w:t>
      </w:r>
      <w:r w:rsidRPr="00B758DA">
        <w:rPr>
          <w:sz w:val="28"/>
          <w:szCs w:val="28"/>
        </w:rPr>
        <w:t>зем</w:t>
      </w:r>
      <w:r>
        <w:rPr>
          <w:sz w:val="28"/>
          <w:szCs w:val="28"/>
        </w:rPr>
        <w:t>е</w:t>
      </w:r>
      <w:r w:rsidRPr="00B758DA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B758DA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 и земель </w:t>
      </w:r>
      <w:r w:rsidRPr="00B758DA">
        <w:rPr>
          <w:sz w:val="28"/>
          <w:szCs w:val="28"/>
        </w:rPr>
        <w:t>лесного фонда</w:t>
      </w:r>
      <w:r>
        <w:rPr>
          <w:sz w:val="28"/>
          <w:szCs w:val="28"/>
        </w:rPr>
        <w:t xml:space="preserve"> в </w:t>
      </w:r>
      <w:r w:rsidRPr="00B758DA">
        <w:rPr>
          <w:sz w:val="28"/>
          <w:szCs w:val="28"/>
        </w:rPr>
        <w:t>земли промы</w:t>
      </w:r>
      <w:r w:rsidRPr="00B758DA">
        <w:rPr>
          <w:sz w:val="28"/>
          <w:szCs w:val="28"/>
        </w:rPr>
        <w:t>ш</w:t>
      </w:r>
      <w:r w:rsidRPr="00B758DA">
        <w:rPr>
          <w:sz w:val="28"/>
          <w:szCs w:val="28"/>
        </w:rPr>
        <w:t>ленности, энергетики, транспорта, связи, радиовещания, телевидения, инфо</w:t>
      </w:r>
      <w:r w:rsidRPr="00B758DA">
        <w:rPr>
          <w:sz w:val="28"/>
          <w:szCs w:val="28"/>
        </w:rPr>
        <w:t>р</w:t>
      </w:r>
      <w:r w:rsidRPr="00B758DA">
        <w:rPr>
          <w:sz w:val="28"/>
          <w:szCs w:val="28"/>
        </w:rPr>
        <w:t>матики, земли для обеспечения космической деятельности, земли обороны, безопасности и земл</w:t>
      </w:r>
      <w:r>
        <w:rPr>
          <w:sz w:val="28"/>
          <w:szCs w:val="28"/>
        </w:rPr>
        <w:t>и иного специального назначения.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B1F09" w:rsidRPr="0025137D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5137D">
        <w:rPr>
          <w:sz w:val="28"/>
          <w:szCs w:val="28"/>
        </w:rPr>
        <w:t xml:space="preserve">Категории земель </w:t>
      </w:r>
      <w:r>
        <w:rPr>
          <w:sz w:val="28"/>
          <w:szCs w:val="28"/>
        </w:rPr>
        <w:t xml:space="preserve">муниципального района представлены </w:t>
      </w:r>
      <w:r w:rsidRPr="0025137D">
        <w:rPr>
          <w:sz w:val="28"/>
          <w:szCs w:val="28"/>
        </w:rPr>
        <w:t>на диаграмме</w:t>
      </w:r>
    </w:p>
    <w:p w:rsidR="001B1F09" w:rsidRDefault="000C236F" w:rsidP="0083035C">
      <w:pPr>
        <w:pStyle w:val="af4"/>
        <w:spacing w:before="0" w:beforeAutospacing="0" w:after="0" w:afterAutospacing="0"/>
        <w:jc w:val="both"/>
        <w:rPr>
          <w:i/>
          <w:noProof/>
          <w:sz w:val="28"/>
          <w:szCs w:val="28"/>
        </w:rPr>
      </w:pPr>
      <w:r w:rsidRPr="00A27E29"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48.5pt;height:22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">
            <v:imagedata r:id="rId21" o:title=""/>
            <o:lock v:ext="edit" aspectratio="f"/>
          </v:shape>
        </w:pict>
      </w:r>
    </w:p>
    <w:p w:rsidR="001B1F09" w:rsidRPr="00B758DA" w:rsidRDefault="001B1F09" w:rsidP="0083035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B758DA">
        <w:rPr>
          <w:sz w:val="28"/>
          <w:szCs w:val="28"/>
        </w:rPr>
        <w:lastRenderedPageBreak/>
        <w:t>В Российской Федерации земля может находиться в государственной собс</w:t>
      </w:r>
      <w:r w:rsidRPr="00B758DA">
        <w:rPr>
          <w:sz w:val="28"/>
          <w:szCs w:val="28"/>
        </w:rPr>
        <w:t>т</w:t>
      </w:r>
      <w:r w:rsidRPr="00B758DA">
        <w:rPr>
          <w:sz w:val="28"/>
          <w:szCs w:val="28"/>
        </w:rPr>
        <w:t>венности, т.е. федеральная</w:t>
      </w:r>
      <w:r>
        <w:rPr>
          <w:sz w:val="28"/>
          <w:szCs w:val="28"/>
        </w:rPr>
        <w:t xml:space="preserve"> с</w:t>
      </w:r>
      <w:r w:rsidRPr="00B758DA">
        <w:rPr>
          <w:sz w:val="28"/>
          <w:szCs w:val="28"/>
        </w:rPr>
        <w:t>обственность</w:t>
      </w:r>
      <w:r>
        <w:rPr>
          <w:sz w:val="28"/>
          <w:szCs w:val="28"/>
        </w:rPr>
        <w:t>, собственность</w:t>
      </w:r>
      <w:r w:rsidRPr="00B758DA">
        <w:rPr>
          <w:sz w:val="28"/>
          <w:szCs w:val="28"/>
        </w:rPr>
        <w:t xml:space="preserve"> субъектов федерации, муниципальная собственность и частн</w:t>
      </w:r>
      <w:r>
        <w:rPr>
          <w:sz w:val="28"/>
          <w:szCs w:val="28"/>
        </w:rPr>
        <w:t>ая</w:t>
      </w:r>
      <w:r w:rsidRPr="00B758D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B758DA">
        <w:rPr>
          <w:sz w:val="28"/>
          <w:szCs w:val="28"/>
        </w:rPr>
        <w:t>, т.е. собственность гр</w:t>
      </w:r>
      <w:r w:rsidRPr="00B758DA">
        <w:rPr>
          <w:sz w:val="28"/>
          <w:szCs w:val="28"/>
        </w:rPr>
        <w:t>а</w:t>
      </w:r>
      <w:r w:rsidRPr="00B758DA">
        <w:rPr>
          <w:sz w:val="28"/>
          <w:szCs w:val="28"/>
        </w:rPr>
        <w:t>ждан и юридических лиц.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Информация по формам собственности представлена в таблице: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992"/>
        <w:gridCol w:w="992"/>
        <w:gridCol w:w="992"/>
        <w:gridCol w:w="850"/>
      </w:tblGrid>
      <w:tr w:rsidR="001B1F09" w:rsidRPr="00EF5FE4" w:rsidTr="0083035C">
        <w:tc>
          <w:tcPr>
            <w:tcW w:w="5495" w:type="dxa"/>
            <w:vMerge w:val="restart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EF5FE4">
              <w:t>Категории земель</w:t>
            </w:r>
          </w:p>
        </w:tc>
        <w:tc>
          <w:tcPr>
            <w:tcW w:w="2976" w:type="dxa"/>
            <w:gridSpan w:val="3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EF5FE4">
              <w:t>Площадь земель</w:t>
            </w:r>
          </w:p>
        </w:tc>
        <w:tc>
          <w:tcPr>
            <w:tcW w:w="850" w:type="dxa"/>
            <w:vMerge w:val="restart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EF5FE4">
              <w:t>%</w:t>
            </w:r>
          </w:p>
        </w:tc>
      </w:tr>
      <w:tr w:rsidR="001B1F09" w:rsidRPr="00EF5FE4" w:rsidTr="0083035C">
        <w:tc>
          <w:tcPr>
            <w:tcW w:w="5495" w:type="dxa"/>
            <w:vMerge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2014г.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2015 г.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 w:rsidRPr="00EF5FE4">
              <w:t>2016г.</w:t>
            </w:r>
          </w:p>
        </w:tc>
        <w:tc>
          <w:tcPr>
            <w:tcW w:w="850" w:type="dxa"/>
            <w:vMerge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>
              <w:t>Земли государственной  и муниципальной собс</w:t>
            </w:r>
            <w:r>
              <w:t>т</w:t>
            </w:r>
            <w:r>
              <w:t>венности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319698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319698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319671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97,4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>
              <w:t>Земли частной собственности всего: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8400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8400</w:t>
            </w:r>
          </w:p>
        </w:tc>
        <w:tc>
          <w:tcPr>
            <w:tcW w:w="992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8427</w:t>
            </w:r>
          </w:p>
        </w:tc>
        <w:tc>
          <w:tcPr>
            <w:tcW w:w="850" w:type="dxa"/>
          </w:tcPr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2,6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Default="001B1F09" w:rsidP="0083035C">
            <w:pPr>
              <w:pStyle w:val="af4"/>
              <w:spacing w:before="0" w:beforeAutospacing="0" w:after="0" w:afterAutospacing="0"/>
            </w:pPr>
            <w:r>
              <w:t>- в т.ч. в собственности граждан</w:t>
            </w:r>
          </w:p>
          <w:p w:rsidR="001B1F09" w:rsidRPr="00EF5FE4" w:rsidRDefault="001B1F09" w:rsidP="0083035C">
            <w:pPr>
              <w:pStyle w:val="af4"/>
              <w:spacing w:before="0" w:beforeAutospacing="0" w:after="0" w:afterAutospacing="0"/>
            </w:pPr>
            <w:r>
              <w:t>- в собственности юридических лиц</w:t>
            </w:r>
          </w:p>
        </w:tc>
        <w:tc>
          <w:tcPr>
            <w:tcW w:w="992" w:type="dxa"/>
          </w:tcPr>
          <w:p w:rsidR="001B1F09" w:rsidRPr="00DF595A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DF595A">
              <w:t>8173</w:t>
            </w:r>
          </w:p>
          <w:p w:rsidR="001B1F09" w:rsidRPr="00DF595A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DF595A">
              <w:t>227</w:t>
            </w:r>
          </w:p>
        </w:tc>
        <w:tc>
          <w:tcPr>
            <w:tcW w:w="992" w:type="dxa"/>
          </w:tcPr>
          <w:p w:rsidR="001B1F09" w:rsidRPr="00DF595A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DF595A">
              <w:t>8173</w:t>
            </w:r>
          </w:p>
          <w:p w:rsidR="001B1F09" w:rsidRPr="00DF595A" w:rsidRDefault="001B1F09" w:rsidP="0083035C">
            <w:pPr>
              <w:pStyle w:val="af4"/>
              <w:spacing w:before="0" w:beforeAutospacing="0" w:after="0" w:afterAutospacing="0"/>
              <w:jc w:val="center"/>
            </w:pPr>
            <w:r w:rsidRPr="00DF595A">
              <w:t>227</w:t>
            </w:r>
          </w:p>
        </w:tc>
        <w:tc>
          <w:tcPr>
            <w:tcW w:w="992" w:type="dxa"/>
          </w:tcPr>
          <w:p w:rsidR="001B1F09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8134</w:t>
            </w:r>
          </w:p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293</w:t>
            </w:r>
          </w:p>
        </w:tc>
        <w:tc>
          <w:tcPr>
            <w:tcW w:w="850" w:type="dxa"/>
          </w:tcPr>
          <w:p w:rsidR="001B1F09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2,5</w:t>
            </w:r>
          </w:p>
          <w:p w:rsidR="001B1F09" w:rsidRPr="00EF5FE4" w:rsidRDefault="001B1F09" w:rsidP="0083035C">
            <w:pPr>
              <w:pStyle w:val="af4"/>
              <w:spacing w:before="0" w:beforeAutospacing="0" w:after="0" w:afterAutospacing="0"/>
              <w:jc w:val="center"/>
            </w:pPr>
            <w:r>
              <w:t>0,1</w:t>
            </w:r>
          </w:p>
        </w:tc>
      </w:tr>
      <w:tr w:rsidR="001B1F09" w:rsidRPr="00EF5FE4" w:rsidTr="0083035C">
        <w:tc>
          <w:tcPr>
            <w:tcW w:w="5495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rPr>
                <w:i/>
              </w:rPr>
            </w:pPr>
            <w:r w:rsidRPr="0025137D">
              <w:rPr>
                <w:i/>
              </w:rPr>
              <w:t>Итого земель</w:t>
            </w:r>
          </w:p>
        </w:tc>
        <w:tc>
          <w:tcPr>
            <w:tcW w:w="992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328098</w:t>
            </w:r>
          </w:p>
        </w:tc>
        <w:tc>
          <w:tcPr>
            <w:tcW w:w="992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328098</w:t>
            </w:r>
          </w:p>
        </w:tc>
        <w:tc>
          <w:tcPr>
            <w:tcW w:w="992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328098</w:t>
            </w:r>
          </w:p>
        </w:tc>
        <w:tc>
          <w:tcPr>
            <w:tcW w:w="850" w:type="dxa"/>
          </w:tcPr>
          <w:p w:rsidR="001B1F09" w:rsidRPr="0025137D" w:rsidRDefault="001B1F09" w:rsidP="0083035C">
            <w:pPr>
              <w:pStyle w:val="af4"/>
              <w:spacing w:before="0" w:beforeAutospacing="0" w:after="0" w:afterAutospacing="0"/>
              <w:jc w:val="center"/>
              <w:rPr>
                <w:i/>
              </w:rPr>
            </w:pPr>
            <w:r w:rsidRPr="0025137D">
              <w:rPr>
                <w:i/>
              </w:rPr>
              <w:t>100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92749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F92749">
        <w:rPr>
          <w:sz w:val="28"/>
          <w:szCs w:val="28"/>
        </w:rPr>
        <w:t xml:space="preserve"> 97 процентов земель муниципального района находятся в государственной (муниципальной) собственно</w:t>
      </w:r>
      <w:r>
        <w:rPr>
          <w:sz w:val="28"/>
          <w:szCs w:val="28"/>
        </w:rPr>
        <w:t>с</w:t>
      </w:r>
      <w:r w:rsidRPr="00F92749">
        <w:rPr>
          <w:sz w:val="28"/>
          <w:szCs w:val="28"/>
        </w:rPr>
        <w:t>ти.</w:t>
      </w:r>
    </w:p>
    <w:p w:rsidR="001B1F09" w:rsidRPr="006E0142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E01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E0142">
        <w:rPr>
          <w:bCs/>
          <w:sz w:val="28"/>
          <w:szCs w:val="28"/>
        </w:rPr>
        <w:t>В соответствии со стать</w:t>
      </w:r>
      <w:r>
        <w:rPr>
          <w:bCs/>
          <w:sz w:val="28"/>
          <w:szCs w:val="28"/>
        </w:rPr>
        <w:t>ё</w:t>
      </w:r>
      <w:r w:rsidRPr="006E0142">
        <w:rPr>
          <w:bCs/>
          <w:sz w:val="28"/>
          <w:szCs w:val="28"/>
        </w:rPr>
        <w:t>й 401 Налогового Кодекса РФ о</w:t>
      </w:r>
      <w:r w:rsidRPr="006E0142">
        <w:rPr>
          <w:sz w:val="28"/>
          <w:szCs w:val="28"/>
        </w:rPr>
        <w:t>бъектом нал</w:t>
      </w:r>
      <w:r w:rsidRPr="006E0142">
        <w:rPr>
          <w:sz w:val="28"/>
          <w:szCs w:val="28"/>
        </w:rPr>
        <w:t>о</w:t>
      </w:r>
      <w:r w:rsidRPr="006E0142">
        <w:rPr>
          <w:sz w:val="28"/>
          <w:szCs w:val="28"/>
        </w:rPr>
        <w:t>гообложения признается расположенное в пределах муниципального образов</w:t>
      </w:r>
      <w:r w:rsidRPr="006E0142">
        <w:rPr>
          <w:sz w:val="28"/>
          <w:szCs w:val="28"/>
        </w:rPr>
        <w:t>а</w:t>
      </w:r>
      <w:r w:rsidRPr="006E0142">
        <w:rPr>
          <w:sz w:val="28"/>
          <w:szCs w:val="28"/>
        </w:rPr>
        <w:t>ния следующее имущество:</w:t>
      </w:r>
    </w:p>
    <w:p w:rsidR="001B1F09" w:rsidRPr="006E0142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E0142">
        <w:rPr>
          <w:sz w:val="28"/>
          <w:szCs w:val="28"/>
        </w:rPr>
        <w:t xml:space="preserve">  1) жилой дом;</w:t>
      </w:r>
    </w:p>
    <w:p w:rsidR="001B1F09" w:rsidRPr="006E0142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42">
        <w:rPr>
          <w:sz w:val="28"/>
          <w:szCs w:val="28"/>
        </w:rPr>
        <w:t>2) жилое помещение (квартира, комната);</w:t>
      </w:r>
    </w:p>
    <w:p w:rsidR="001B1F09" w:rsidRPr="006E0142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42">
        <w:rPr>
          <w:sz w:val="28"/>
          <w:szCs w:val="28"/>
        </w:rPr>
        <w:t>3) гараж, машино-место;</w:t>
      </w:r>
    </w:p>
    <w:p w:rsidR="001B1F09" w:rsidRPr="006E0142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42">
        <w:rPr>
          <w:sz w:val="28"/>
          <w:szCs w:val="28"/>
        </w:rPr>
        <w:t>4) единый недвижимый комплекс;</w:t>
      </w:r>
    </w:p>
    <w:p w:rsidR="001B1F09" w:rsidRPr="006E0142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42">
        <w:rPr>
          <w:sz w:val="28"/>
          <w:szCs w:val="28"/>
        </w:rPr>
        <w:t>5) объект незавершенного строительства;</w:t>
      </w:r>
    </w:p>
    <w:p w:rsidR="001B1F09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0142">
        <w:rPr>
          <w:sz w:val="28"/>
          <w:szCs w:val="28"/>
        </w:rPr>
        <w:t>6) иные здание, строение, сооружение, помещение.</w:t>
      </w:r>
    </w:p>
    <w:p w:rsidR="001B1F09" w:rsidRPr="0025047F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60AA">
        <w:rPr>
          <w:sz w:val="28"/>
          <w:szCs w:val="28"/>
        </w:rPr>
        <w:t xml:space="preserve"> Согласно письму Федеральной </w:t>
      </w:r>
      <w:r>
        <w:rPr>
          <w:sz w:val="28"/>
          <w:szCs w:val="28"/>
        </w:rPr>
        <w:t>с</w:t>
      </w:r>
      <w:r w:rsidRPr="00BE60AA">
        <w:rPr>
          <w:sz w:val="28"/>
          <w:szCs w:val="28"/>
        </w:rPr>
        <w:t xml:space="preserve">лужбы </w:t>
      </w:r>
      <w:r>
        <w:rPr>
          <w:sz w:val="28"/>
          <w:szCs w:val="28"/>
        </w:rPr>
        <w:t>г</w:t>
      </w:r>
      <w:r w:rsidRPr="00BE60AA">
        <w:rPr>
          <w:sz w:val="28"/>
          <w:szCs w:val="28"/>
        </w:rPr>
        <w:t>осударственной регистрации, кад</w:t>
      </w:r>
      <w:r w:rsidRPr="00BE60AA">
        <w:rPr>
          <w:sz w:val="28"/>
          <w:szCs w:val="28"/>
        </w:rPr>
        <w:t>а</w:t>
      </w:r>
      <w:r w:rsidRPr="00BE60AA">
        <w:rPr>
          <w:sz w:val="28"/>
          <w:szCs w:val="28"/>
        </w:rPr>
        <w:t xml:space="preserve">стра и картографии  филиал  Федерального  </w:t>
      </w:r>
      <w:r>
        <w:rPr>
          <w:sz w:val="28"/>
          <w:szCs w:val="28"/>
        </w:rPr>
        <w:t>г</w:t>
      </w:r>
      <w:r w:rsidRPr="00BE60AA">
        <w:rPr>
          <w:sz w:val="28"/>
          <w:szCs w:val="28"/>
        </w:rPr>
        <w:t>осударственного бюджетного у</w:t>
      </w:r>
      <w:r w:rsidRPr="00BE60AA">
        <w:rPr>
          <w:sz w:val="28"/>
          <w:szCs w:val="28"/>
        </w:rPr>
        <w:t>ч</w:t>
      </w:r>
      <w:r w:rsidRPr="00BE60AA">
        <w:rPr>
          <w:sz w:val="28"/>
          <w:szCs w:val="28"/>
        </w:rPr>
        <w:t>реждения «Федеральная  Кадастровая Палата  федеральной службы государс</w:t>
      </w:r>
      <w:r w:rsidRPr="00BE60AA">
        <w:rPr>
          <w:sz w:val="28"/>
          <w:szCs w:val="28"/>
        </w:rPr>
        <w:t>т</w:t>
      </w:r>
      <w:r w:rsidRPr="00BE60AA">
        <w:rPr>
          <w:sz w:val="28"/>
          <w:szCs w:val="28"/>
        </w:rPr>
        <w:t>венной регистрации, кадастра и картографии» по Новгородской области (фил</w:t>
      </w:r>
      <w:r w:rsidRPr="00BE60AA">
        <w:rPr>
          <w:sz w:val="28"/>
          <w:szCs w:val="28"/>
        </w:rPr>
        <w:t>и</w:t>
      </w:r>
      <w:r w:rsidRPr="00BE60AA">
        <w:rPr>
          <w:sz w:val="28"/>
          <w:szCs w:val="28"/>
        </w:rPr>
        <w:t>ал ФГБУ «ФКП Р</w:t>
      </w:r>
      <w:r>
        <w:rPr>
          <w:sz w:val="28"/>
          <w:szCs w:val="28"/>
        </w:rPr>
        <w:t>о</w:t>
      </w:r>
      <w:r w:rsidRPr="00BE60AA">
        <w:rPr>
          <w:sz w:val="28"/>
          <w:szCs w:val="28"/>
        </w:rPr>
        <w:t>среестра» по Новгородской области</w:t>
      </w:r>
      <w:r>
        <w:rPr>
          <w:sz w:val="28"/>
          <w:szCs w:val="28"/>
        </w:rPr>
        <w:t>) от 18.10.2017 г. № 3739 сформировать сведения и выгрузить по состоянию на 1 января 2015</w:t>
      </w:r>
      <w:r w:rsidRPr="0025047F">
        <w:rPr>
          <w:sz w:val="28"/>
          <w:szCs w:val="28"/>
        </w:rPr>
        <w:t>, 2016, 2017 годы не представляется возможным по причине отсутствия в программном комплексе формирования перечня с характеристиками объектов недвижимости на определ</w:t>
      </w:r>
      <w:r>
        <w:rPr>
          <w:sz w:val="28"/>
          <w:szCs w:val="28"/>
        </w:rPr>
        <w:t>ё</w:t>
      </w:r>
      <w:r w:rsidRPr="0025047F">
        <w:rPr>
          <w:sz w:val="28"/>
          <w:szCs w:val="28"/>
        </w:rPr>
        <w:t xml:space="preserve">нную дату. </w:t>
      </w:r>
    </w:p>
    <w:p w:rsidR="001B1F09" w:rsidRDefault="001B1F09" w:rsidP="0083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1F09" w:rsidRPr="006E0142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60AA">
        <w:rPr>
          <w:sz w:val="28"/>
          <w:szCs w:val="28"/>
        </w:rPr>
        <w:t>Информация об объектах недвижимости представлена в таблице по состо</w:t>
      </w:r>
      <w:r w:rsidRPr="00BE60AA">
        <w:rPr>
          <w:sz w:val="28"/>
          <w:szCs w:val="28"/>
        </w:rPr>
        <w:t>я</w:t>
      </w:r>
      <w:r w:rsidRPr="00BE60AA">
        <w:rPr>
          <w:sz w:val="28"/>
          <w:szCs w:val="28"/>
        </w:rPr>
        <w:t>нию на 17.10.2017</w:t>
      </w:r>
      <w:r>
        <w:rPr>
          <w:sz w:val="28"/>
          <w:szCs w:val="28"/>
        </w:rPr>
        <w:t xml:space="preserve"> </w:t>
      </w:r>
      <w:r w:rsidRPr="00BE60A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60AA">
        <w:rPr>
          <w:sz w:val="28"/>
          <w:szCs w:val="28"/>
        </w:rPr>
        <w:t>:</w:t>
      </w:r>
    </w:p>
    <w:tbl>
      <w:tblPr>
        <w:tblW w:w="11057" w:type="dxa"/>
        <w:tblInd w:w="-885" w:type="dxa"/>
        <w:tblLayout w:type="fixed"/>
        <w:tblLook w:val="00A0"/>
      </w:tblPr>
      <w:tblGrid>
        <w:gridCol w:w="1008"/>
        <w:gridCol w:w="708"/>
        <w:gridCol w:w="606"/>
        <w:gridCol w:w="372"/>
        <w:gridCol w:w="709"/>
        <w:gridCol w:w="297"/>
        <w:gridCol w:w="695"/>
        <w:gridCol w:w="709"/>
        <w:gridCol w:w="580"/>
        <w:gridCol w:w="412"/>
        <w:gridCol w:w="567"/>
        <w:gridCol w:w="992"/>
        <w:gridCol w:w="297"/>
        <w:gridCol w:w="236"/>
        <w:gridCol w:w="176"/>
        <w:gridCol w:w="992"/>
        <w:gridCol w:w="15"/>
        <w:gridCol w:w="236"/>
        <w:gridCol w:w="458"/>
        <w:gridCol w:w="298"/>
        <w:gridCol w:w="694"/>
      </w:tblGrid>
      <w:tr w:rsidR="001B1F09" w:rsidRPr="0085104D" w:rsidTr="0083035C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F09" w:rsidRPr="00D3594A" w:rsidRDefault="001B1F09" w:rsidP="0083035C">
            <w:pPr>
              <w:rPr>
                <w:color w:val="000000"/>
                <w:sz w:val="20"/>
                <w:szCs w:val="20"/>
              </w:rPr>
            </w:pPr>
          </w:p>
        </w:tc>
      </w:tr>
      <w:tr w:rsidR="001B1F09" w:rsidRPr="0085104D" w:rsidTr="0083035C">
        <w:trPr>
          <w:trHeight w:val="3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9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Многоква</w:t>
            </w:r>
            <w:r w:rsidRPr="00D3594A">
              <w:rPr>
                <w:bCs/>
                <w:color w:val="000000"/>
                <w:sz w:val="20"/>
                <w:szCs w:val="20"/>
              </w:rPr>
              <w:t>р</w:t>
            </w:r>
            <w:r w:rsidRPr="00D3594A">
              <w:rPr>
                <w:bCs/>
                <w:color w:val="000000"/>
                <w:sz w:val="20"/>
                <w:szCs w:val="20"/>
              </w:rPr>
              <w:t>тирный дом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Нежилое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Нежилое здание</w:t>
            </w:r>
          </w:p>
        </w:tc>
      </w:tr>
      <w:tr w:rsidR="001B1F09" w:rsidRPr="0085104D" w:rsidTr="0083035C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Кадас</w:t>
            </w:r>
            <w:r w:rsidRPr="00D3594A">
              <w:rPr>
                <w:bCs/>
                <w:color w:val="000000"/>
                <w:sz w:val="20"/>
                <w:szCs w:val="20"/>
              </w:rPr>
              <w:t>т</w:t>
            </w:r>
            <w:r w:rsidRPr="00D3594A">
              <w:rPr>
                <w:bCs/>
                <w:color w:val="000000"/>
                <w:sz w:val="20"/>
                <w:szCs w:val="20"/>
              </w:rPr>
              <w:t>ровая сто</w:t>
            </w:r>
            <w:r w:rsidRPr="00D3594A">
              <w:rPr>
                <w:bCs/>
                <w:color w:val="000000"/>
                <w:sz w:val="20"/>
                <w:szCs w:val="20"/>
              </w:rPr>
              <w:t>и</w:t>
            </w:r>
            <w:r w:rsidRPr="00D3594A">
              <w:rPr>
                <w:bCs/>
                <w:color w:val="000000"/>
                <w:sz w:val="20"/>
                <w:szCs w:val="20"/>
              </w:rPr>
              <w:t xml:space="preserve">мость </w:t>
            </w:r>
            <w:r w:rsidRPr="0085104D">
              <w:rPr>
                <w:bCs/>
                <w:color w:val="000000"/>
                <w:sz w:val="20"/>
                <w:szCs w:val="20"/>
              </w:rPr>
              <w:t xml:space="preserve"> тыс.</w:t>
            </w:r>
            <w:r w:rsidRPr="00D3594A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Кадас</w:t>
            </w:r>
            <w:r w:rsidRPr="00D3594A">
              <w:rPr>
                <w:bCs/>
                <w:color w:val="000000"/>
                <w:sz w:val="20"/>
                <w:szCs w:val="20"/>
              </w:rPr>
              <w:t>т</w:t>
            </w:r>
            <w:r w:rsidRPr="00D3594A">
              <w:rPr>
                <w:bCs/>
                <w:color w:val="000000"/>
                <w:sz w:val="20"/>
                <w:szCs w:val="20"/>
              </w:rPr>
              <w:t>ровая сто</w:t>
            </w:r>
            <w:r w:rsidRPr="00D3594A">
              <w:rPr>
                <w:bCs/>
                <w:color w:val="000000"/>
                <w:sz w:val="20"/>
                <w:szCs w:val="20"/>
              </w:rPr>
              <w:t>и</w:t>
            </w:r>
            <w:r w:rsidRPr="00D3594A">
              <w:rPr>
                <w:bCs/>
                <w:color w:val="000000"/>
                <w:sz w:val="20"/>
                <w:szCs w:val="20"/>
              </w:rPr>
              <w:t>мость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Кадас</w:t>
            </w:r>
            <w:r w:rsidRPr="00D3594A">
              <w:rPr>
                <w:bCs/>
                <w:color w:val="000000"/>
                <w:sz w:val="20"/>
                <w:szCs w:val="20"/>
              </w:rPr>
              <w:t>т</w:t>
            </w:r>
            <w:r w:rsidRPr="00D3594A">
              <w:rPr>
                <w:bCs/>
                <w:color w:val="000000"/>
                <w:sz w:val="20"/>
                <w:szCs w:val="20"/>
              </w:rPr>
              <w:t>ровая сто</w:t>
            </w:r>
            <w:r w:rsidRPr="00D3594A">
              <w:rPr>
                <w:bCs/>
                <w:color w:val="000000"/>
                <w:sz w:val="20"/>
                <w:szCs w:val="20"/>
              </w:rPr>
              <w:t>и</w:t>
            </w:r>
            <w:r w:rsidRPr="00D3594A">
              <w:rPr>
                <w:bCs/>
                <w:color w:val="000000"/>
                <w:sz w:val="20"/>
                <w:szCs w:val="20"/>
              </w:rPr>
              <w:t>мость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Кадас</w:t>
            </w:r>
            <w:r w:rsidRPr="00D3594A">
              <w:rPr>
                <w:bCs/>
                <w:color w:val="000000"/>
                <w:sz w:val="20"/>
                <w:szCs w:val="20"/>
              </w:rPr>
              <w:t>т</w:t>
            </w:r>
            <w:r w:rsidRPr="00D3594A">
              <w:rPr>
                <w:bCs/>
                <w:color w:val="000000"/>
                <w:sz w:val="20"/>
                <w:szCs w:val="20"/>
              </w:rPr>
              <w:t>ровая сто</w:t>
            </w:r>
            <w:r w:rsidRPr="00D3594A">
              <w:rPr>
                <w:bCs/>
                <w:color w:val="000000"/>
                <w:sz w:val="20"/>
                <w:szCs w:val="20"/>
              </w:rPr>
              <w:t>и</w:t>
            </w:r>
            <w:r w:rsidRPr="00D3594A">
              <w:rPr>
                <w:bCs/>
                <w:color w:val="000000"/>
                <w:sz w:val="20"/>
                <w:szCs w:val="20"/>
              </w:rPr>
              <w:t>мость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20"/>
                <w:szCs w:val="20"/>
              </w:rPr>
            </w:pPr>
            <w:r w:rsidRPr="00D3594A">
              <w:rPr>
                <w:bCs/>
                <w:color w:val="000000"/>
                <w:sz w:val="20"/>
                <w:szCs w:val="20"/>
              </w:rPr>
              <w:t>Кадас</w:t>
            </w:r>
            <w:r w:rsidRPr="00D3594A">
              <w:rPr>
                <w:bCs/>
                <w:color w:val="000000"/>
                <w:sz w:val="20"/>
                <w:szCs w:val="20"/>
              </w:rPr>
              <w:t>т</w:t>
            </w:r>
            <w:r w:rsidRPr="00D3594A">
              <w:rPr>
                <w:bCs/>
                <w:color w:val="000000"/>
                <w:sz w:val="20"/>
                <w:szCs w:val="20"/>
              </w:rPr>
              <w:t>ровая сто</w:t>
            </w:r>
            <w:r w:rsidRPr="00D3594A">
              <w:rPr>
                <w:bCs/>
                <w:color w:val="000000"/>
                <w:sz w:val="20"/>
                <w:szCs w:val="20"/>
              </w:rPr>
              <w:t>и</w:t>
            </w:r>
            <w:r w:rsidRPr="00D3594A">
              <w:rPr>
                <w:bCs/>
                <w:color w:val="000000"/>
                <w:sz w:val="20"/>
                <w:szCs w:val="20"/>
              </w:rPr>
              <w:t>мость 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18"/>
                <w:szCs w:val="18"/>
              </w:rPr>
            </w:pPr>
            <w:r w:rsidRPr="00D3594A">
              <w:rPr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bCs/>
                <w:color w:val="000000"/>
                <w:sz w:val="18"/>
                <w:szCs w:val="18"/>
              </w:rPr>
            </w:pPr>
            <w:r w:rsidRPr="00D3594A">
              <w:rPr>
                <w:bCs/>
                <w:color w:val="000000"/>
                <w:sz w:val="18"/>
                <w:szCs w:val="18"/>
              </w:rPr>
              <w:t>Кадас</w:t>
            </w:r>
            <w:r w:rsidRPr="00D3594A">
              <w:rPr>
                <w:bCs/>
                <w:color w:val="000000"/>
                <w:sz w:val="18"/>
                <w:szCs w:val="18"/>
              </w:rPr>
              <w:t>т</w:t>
            </w:r>
            <w:r w:rsidRPr="00D3594A">
              <w:rPr>
                <w:bCs/>
                <w:color w:val="000000"/>
                <w:sz w:val="18"/>
                <w:szCs w:val="18"/>
              </w:rPr>
              <w:t>ровая сто</w:t>
            </w:r>
            <w:r w:rsidRPr="00D3594A">
              <w:rPr>
                <w:bCs/>
                <w:color w:val="000000"/>
                <w:sz w:val="18"/>
                <w:szCs w:val="18"/>
              </w:rPr>
              <w:t>и</w:t>
            </w:r>
            <w:r w:rsidRPr="00D3594A">
              <w:rPr>
                <w:bCs/>
                <w:color w:val="000000"/>
                <w:sz w:val="18"/>
                <w:szCs w:val="18"/>
              </w:rPr>
              <w:t>мость руб.</w:t>
            </w:r>
          </w:p>
        </w:tc>
      </w:tr>
      <w:tr w:rsidR="001B1F09" w:rsidRPr="0085104D" w:rsidTr="0083035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D3594A" w:rsidRDefault="001B1F09" w:rsidP="008303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3594A">
              <w:rPr>
                <w:b/>
                <w:bCs/>
                <w:color w:val="000000"/>
                <w:sz w:val="18"/>
                <w:szCs w:val="18"/>
              </w:rPr>
              <w:t>Мал</w:t>
            </w:r>
            <w:r w:rsidRPr="00D3594A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D3594A">
              <w:rPr>
                <w:b/>
                <w:bCs/>
                <w:color w:val="000000"/>
                <w:sz w:val="18"/>
                <w:szCs w:val="18"/>
              </w:rPr>
              <w:t>више</w:t>
            </w:r>
            <w:r w:rsidRPr="00D3594A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3594A">
              <w:rPr>
                <w:b/>
                <w:bCs/>
                <w:color w:val="000000"/>
                <w:sz w:val="18"/>
                <w:szCs w:val="18"/>
              </w:rPr>
              <w:t>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6795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6 111 278,7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9104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5 269 757,5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204 742,2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4 340 430,1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130 074,6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965C5">
              <w:rPr>
                <w:b/>
                <w:bCs/>
                <w:color w:val="000000"/>
                <w:sz w:val="16"/>
                <w:szCs w:val="16"/>
              </w:rPr>
              <w:t>2 152 718,9</w:t>
            </w:r>
          </w:p>
        </w:tc>
      </w:tr>
      <w:tr w:rsidR="001B1F09" w:rsidRPr="0085104D" w:rsidTr="0083035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color w:val="000000"/>
                <w:sz w:val="18"/>
                <w:szCs w:val="18"/>
              </w:rPr>
            </w:pPr>
            <w:r w:rsidRPr="00D3594A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9104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5 269 757,5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4 340 430,1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jc w:val="right"/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2373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jc w:val="right"/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2 152 718,9</w:t>
            </w:r>
          </w:p>
        </w:tc>
      </w:tr>
      <w:tr w:rsidR="001B1F09" w:rsidRPr="0085104D" w:rsidTr="0083035C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color w:val="000000"/>
                <w:sz w:val="18"/>
                <w:szCs w:val="18"/>
              </w:rPr>
            </w:pPr>
            <w:r w:rsidRPr="00D3594A">
              <w:rPr>
                <w:color w:val="000000"/>
                <w:sz w:val="18"/>
                <w:szCs w:val="18"/>
              </w:rPr>
              <w:lastRenderedPageBreak/>
              <w:t>Объект незаве</w:t>
            </w:r>
            <w:r w:rsidRPr="00D3594A">
              <w:rPr>
                <w:color w:val="000000"/>
                <w:sz w:val="18"/>
                <w:szCs w:val="18"/>
              </w:rPr>
              <w:t>р</w:t>
            </w:r>
            <w:r w:rsidRPr="00D3594A">
              <w:rPr>
                <w:color w:val="000000"/>
                <w:sz w:val="18"/>
                <w:szCs w:val="18"/>
              </w:rPr>
              <w:t>шенного стро</w:t>
            </w:r>
            <w:r w:rsidRPr="00D3594A">
              <w:rPr>
                <w:color w:val="000000"/>
                <w:sz w:val="18"/>
                <w:szCs w:val="18"/>
              </w:rPr>
              <w:t>и</w:t>
            </w:r>
            <w:r w:rsidRPr="00D3594A">
              <w:rPr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F09" w:rsidRPr="0085104D" w:rsidTr="0083035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color w:val="000000"/>
                <w:sz w:val="18"/>
                <w:szCs w:val="18"/>
              </w:rPr>
            </w:pPr>
            <w:r w:rsidRPr="00D3594A">
              <w:rPr>
                <w:color w:val="000000"/>
                <w:sz w:val="18"/>
                <w:szCs w:val="18"/>
              </w:rPr>
              <w:t>Помещ</w:t>
            </w:r>
            <w:r w:rsidRPr="00D3594A">
              <w:rPr>
                <w:color w:val="000000"/>
                <w:sz w:val="18"/>
                <w:szCs w:val="18"/>
              </w:rPr>
              <w:t>е</w:t>
            </w:r>
            <w:r w:rsidRPr="00D3594A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6795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6 111 278,7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130 074,6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B1F09" w:rsidRPr="0085104D" w:rsidTr="0083035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F09" w:rsidRPr="00D3594A" w:rsidRDefault="001B1F09" w:rsidP="0083035C">
            <w:pPr>
              <w:rPr>
                <w:color w:val="000000"/>
                <w:sz w:val="18"/>
                <w:szCs w:val="18"/>
              </w:rPr>
            </w:pPr>
            <w:r w:rsidRPr="00D3594A">
              <w:rPr>
                <w:color w:val="000000"/>
                <w:sz w:val="18"/>
                <w:szCs w:val="18"/>
              </w:rPr>
              <w:t>Сооруж</w:t>
            </w:r>
            <w:r w:rsidRPr="00D3594A">
              <w:rPr>
                <w:color w:val="000000"/>
                <w:sz w:val="18"/>
                <w:szCs w:val="18"/>
              </w:rPr>
              <w:t>е</w:t>
            </w:r>
            <w:r w:rsidRPr="00D3594A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1189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204 636, 8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1F09" w:rsidRPr="00E965C5" w:rsidRDefault="001B1F09" w:rsidP="0083035C">
            <w:pPr>
              <w:rPr>
                <w:color w:val="000000"/>
                <w:sz w:val="16"/>
                <w:szCs w:val="16"/>
              </w:rPr>
            </w:pPr>
            <w:r w:rsidRPr="00E965C5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пообъектного имущества показал, что в муниципальном районе 46 процентов приходится на жилые дома.</w:t>
      </w:r>
    </w:p>
    <w:p w:rsidR="001B1F09" w:rsidRPr="0025047F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данным Росреестра на 17.10.2017 года в муниципальном образовании имеются 112 объектов </w:t>
      </w:r>
      <w:r w:rsidRPr="003D1AB1">
        <w:rPr>
          <w:sz w:val="28"/>
          <w:szCs w:val="28"/>
        </w:rPr>
        <w:t>незавершенного строительства, которые</w:t>
      </w:r>
      <w:r>
        <w:rPr>
          <w:sz w:val="28"/>
          <w:szCs w:val="28"/>
        </w:rPr>
        <w:t xml:space="preserve"> относятся к иному недвижимому имуществу. Муниципальное образование не обладает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таточной информацией по данным объектам. Для проведения верификации в период проведения проверки муниципальным образованием направлен запрос в Росреестр. 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2910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291098">
        <w:rPr>
          <w:b/>
          <w:sz w:val="28"/>
          <w:szCs w:val="28"/>
        </w:rPr>
        <w:t xml:space="preserve"> Анализ мероприятий по развитию налоговой базы по имущественным налогам, определённых нормативными правовыми актами органов мес</w:t>
      </w:r>
      <w:r w:rsidRPr="00291098">
        <w:rPr>
          <w:b/>
          <w:sz w:val="28"/>
          <w:szCs w:val="28"/>
        </w:rPr>
        <w:t>т</w:t>
      </w:r>
      <w:r w:rsidRPr="00291098">
        <w:rPr>
          <w:b/>
          <w:sz w:val="28"/>
          <w:szCs w:val="28"/>
        </w:rPr>
        <w:t xml:space="preserve">ного самоуправления </w:t>
      </w:r>
    </w:p>
    <w:p w:rsidR="001B1F09" w:rsidRPr="002B1F38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1F38">
        <w:rPr>
          <w:sz w:val="28"/>
          <w:szCs w:val="28"/>
        </w:rPr>
        <w:t>В целях исполнения муниципального бюджета, увеличения налоговой базы, мобилизации доходов, оптимизации расходов бюджета в муниципальном обр</w:t>
      </w:r>
      <w:r w:rsidRPr="002B1F38">
        <w:rPr>
          <w:sz w:val="28"/>
          <w:szCs w:val="28"/>
        </w:rPr>
        <w:t>а</w:t>
      </w:r>
      <w:r w:rsidRPr="002B1F38">
        <w:rPr>
          <w:sz w:val="28"/>
          <w:szCs w:val="28"/>
        </w:rPr>
        <w:t>зовании проводятся мероприятия</w:t>
      </w:r>
      <w:r>
        <w:rPr>
          <w:sz w:val="28"/>
          <w:szCs w:val="28"/>
        </w:rPr>
        <w:t>,</w:t>
      </w:r>
      <w:r w:rsidRPr="002B1F38">
        <w:rPr>
          <w:sz w:val="28"/>
          <w:szCs w:val="28"/>
        </w:rPr>
        <w:t xml:space="preserve"> направленные на увеличение доходов бю</w:t>
      </w:r>
      <w:r w:rsidRPr="002B1F38">
        <w:rPr>
          <w:sz w:val="28"/>
          <w:szCs w:val="28"/>
        </w:rPr>
        <w:t>д</w:t>
      </w:r>
      <w:r>
        <w:rPr>
          <w:sz w:val="28"/>
          <w:szCs w:val="28"/>
        </w:rPr>
        <w:t>жета.</w:t>
      </w:r>
    </w:p>
    <w:p w:rsidR="001B1F09" w:rsidRPr="002B1F38" w:rsidRDefault="001B1F09" w:rsidP="0083035C">
      <w:pPr>
        <w:pStyle w:val="formattext"/>
        <w:spacing w:before="0" w:beforeAutospacing="0" w:after="0" w:afterAutospacing="0"/>
        <w:jc w:val="both"/>
        <w:rPr>
          <w:sz w:val="30"/>
          <w:szCs w:val="30"/>
        </w:rPr>
      </w:pPr>
      <w:r>
        <w:t xml:space="preserve"> </w:t>
      </w:r>
      <w:r>
        <w:rPr>
          <w:sz w:val="28"/>
          <w:szCs w:val="28"/>
        </w:rPr>
        <w:t xml:space="preserve">   </w:t>
      </w:r>
      <w:r w:rsidRPr="00101ECB">
        <w:rPr>
          <w:sz w:val="28"/>
          <w:szCs w:val="28"/>
        </w:rPr>
        <w:t xml:space="preserve">Постановлением Администрации </w:t>
      </w:r>
      <w:r w:rsidRPr="0027287B">
        <w:rPr>
          <w:sz w:val="28"/>
          <w:szCs w:val="28"/>
        </w:rPr>
        <w:t xml:space="preserve">муниципального района от  27.03.2014 № 206 </w:t>
      </w:r>
      <w:r>
        <w:rPr>
          <w:sz w:val="28"/>
          <w:szCs w:val="28"/>
        </w:rPr>
        <w:t>ут</w:t>
      </w:r>
      <w:r w:rsidRPr="0027287B">
        <w:rPr>
          <w:sz w:val="28"/>
          <w:szCs w:val="28"/>
        </w:rPr>
        <w:t>вержд</w:t>
      </w:r>
      <w:r>
        <w:rPr>
          <w:sz w:val="28"/>
          <w:szCs w:val="28"/>
        </w:rPr>
        <w:t>ё</w:t>
      </w:r>
      <w:r w:rsidRPr="0027287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7287B">
        <w:rPr>
          <w:sz w:val="28"/>
          <w:szCs w:val="28"/>
        </w:rPr>
        <w:t>План мероприятий по увеличению доходов, оптимизации расх</w:t>
      </w:r>
      <w:r w:rsidRPr="0027287B">
        <w:rPr>
          <w:sz w:val="28"/>
          <w:szCs w:val="28"/>
        </w:rPr>
        <w:t>о</w:t>
      </w:r>
      <w:r w:rsidRPr="0027287B">
        <w:rPr>
          <w:sz w:val="28"/>
          <w:szCs w:val="28"/>
        </w:rPr>
        <w:t>дов консолидированного бюджета Маловишерского района и совершенствов</w:t>
      </w:r>
      <w:r w:rsidRPr="0027287B">
        <w:rPr>
          <w:sz w:val="28"/>
          <w:szCs w:val="28"/>
        </w:rPr>
        <w:t>а</w:t>
      </w:r>
      <w:r w:rsidRPr="0027287B">
        <w:rPr>
          <w:sz w:val="28"/>
          <w:szCs w:val="28"/>
        </w:rPr>
        <w:t>нию долговой политики Маловишерского муниципального района на 2014-2019 годы. Данный План мероприятий содержит</w:t>
      </w:r>
      <w:r>
        <w:rPr>
          <w:sz w:val="28"/>
          <w:szCs w:val="28"/>
        </w:rPr>
        <w:t>,</w:t>
      </w:r>
      <w:r w:rsidRPr="0027287B">
        <w:rPr>
          <w:sz w:val="28"/>
          <w:szCs w:val="28"/>
        </w:rPr>
        <w:t xml:space="preserve"> в т.ч. и мероприятия п</w:t>
      </w:r>
      <w:r w:rsidRPr="0027287B">
        <w:rPr>
          <w:sz w:val="30"/>
          <w:szCs w:val="30"/>
        </w:rPr>
        <w:t xml:space="preserve">о </w:t>
      </w:r>
      <w:r w:rsidRPr="002B1F38">
        <w:rPr>
          <w:sz w:val="30"/>
          <w:szCs w:val="30"/>
        </w:rPr>
        <w:t>анализ</w:t>
      </w:r>
      <w:r w:rsidRPr="0027287B">
        <w:rPr>
          <w:sz w:val="30"/>
          <w:szCs w:val="30"/>
        </w:rPr>
        <w:t>у</w:t>
      </w:r>
      <w:r w:rsidRPr="002B1F38">
        <w:rPr>
          <w:sz w:val="30"/>
          <w:szCs w:val="30"/>
        </w:rPr>
        <w:t xml:space="preserve"> оценки бюджетной, социальной и экономической эффективности налог</w:t>
      </w:r>
      <w:r w:rsidRPr="002B1F38">
        <w:rPr>
          <w:sz w:val="30"/>
          <w:szCs w:val="30"/>
        </w:rPr>
        <w:t>о</w:t>
      </w:r>
      <w:r w:rsidRPr="002B1F38">
        <w:rPr>
          <w:sz w:val="30"/>
          <w:szCs w:val="30"/>
        </w:rPr>
        <w:t>вых льгот,</w:t>
      </w:r>
      <w:r>
        <w:rPr>
          <w:sz w:val="30"/>
          <w:szCs w:val="30"/>
        </w:rPr>
        <w:t xml:space="preserve"> </w:t>
      </w:r>
      <w:r w:rsidRPr="0027287B">
        <w:rPr>
          <w:sz w:val="30"/>
          <w:szCs w:val="30"/>
        </w:rPr>
        <w:t xml:space="preserve">мероприятия </w:t>
      </w:r>
      <w:r>
        <w:rPr>
          <w:sz w:val="30"/>
          <w:szCs w:val="30"/>
        </w:rPr>
        <w:t>направленные на снижение недоимки</w:t>
      </w:r>
      <w:r w:rsidRPr="0027287B">
        <w:rPr>
          <w:sz w:val="30"/>
          <w:szCs w:val="30"/>
        </w:rPr>
        <w:t xml:space="preserve"> имущес</w:t>
      </w:r>
      <w:r w:rsidRPr="0027287B">
        <w:rPr>
          <w:sz w:val="30"/>
          <w:szCs w:val="30"/>
        </w:rPr>
        <w:t>т</w:t>
      </w:r>
      <w:r w:rsidRPr="0027287B">
        <w:rPr>
          <w:sz w:val="30"/>
          <w:szCs w:val="30"/>
        </w:rPr>
        <w:t xml:space="preserve">венных налогов. </w:t>
      </w:r>
      <w:r>
        <w:rPr>
          <w:sz w:val="30"/>
          <w:szCs w:val="30"/>
        </w:rPr>
        <w:t>Конкретные мероприятия по имущественным налогам Планом не определены.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5D1333">
        <w:rPr>
          <w:sz w:val="28"/>
          <w:szCs w:val="28"/>
        </w:rPr>
        <w:t xml:space="preserve"> настоящее время в связи с переходом на новые принципы налогооблож</w:t>
      </w:r>
      <w:r w:rsidRPr="005D1333">
        <w:rPr>
          <w:sz w:val="28"/>
          <w:szCs w:val="28"/>
        </w:rPr>
        <w:t>е</w:t>
      </w:r>
      <w:r w:rsidRPr="005D1333">
        <w:rPr>
          <w:sz w:val="28"/>
          <w:szCs w:val="28"/>
        </w:rPr>
        <w:t>ния недвижимости на основе рыночной (кадастровой) оценки возраста</w:t>
      </w:r>
      <w:r>
        <w:rPr>
          <w:sz w:val="28"/>
          <w:szCs w:val="28"/>
        </w:rPr>
        <w:t>ет</w:t>
      </w:r>
      <w:r w:rsidRPr="005D1333">
        <w:rPr>
          <w:sz w:val="28"/>
          <w:szCs w:val="28"/>
        </w:rPr>
        <w:t xml:space="preserve"> роль имущественных налогов в формировании доходов муниципальных образов</w:t>
      </w:r>
      <w:r w:rsidRPr="005D1333">
        <w:rPr>
          <w:sz w:val="28"/>
          <w:szCs w:val="28"/>
        </w:rPr>
        <w:t>а</w:t>
      </w:r>
      <w:r w:rsidRPr="005D1333">
        <w:rPr>
          <w:sz w:val="28"/>
          <w:szCs w:val="28"/>
        </w:rPr>
        <w:t>ний.</w:t>
      </w:r>
      <w:r>
        <w:rPr>
          <w:sz w:val="28"/>
          <w:szCs w:val="28"/>
        </w:rPr>
        <w:t xml:space="preserve">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C0E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C0E0E">
        <w:rPr>
          <w:sz w:val="28"/>
          <w:szCs w:val="28"/>
        </w:rPr>
        <w:t>Расширение налоговой базы по земельному налогу и налогу на имущество физических лиц напрямую зависит</w:t>
      </w:r>
      <w:r>
        <w:rPr>
          <w:sz w:val="28"/>
          <w:szCs w:val="28"/>
        </w:rPr>
        <w:t>,</w:t>
      </w:r>
      <w:r w:rsidRPr="008C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и </w:t>
      </w:r>
      <w:r w:rsidRPr="008C0E0E">
        <w:rPr>
          <w:sz w:val="28"/>
          <w:szCs w:val="28"/>
        </w:rPr>
        <w:t>от полного уч</w:t>
      </w:r>
      <w:r>
        <w:rPr>
          <w:sz w:val="28"/>
          <w:szCs w:val="28"/>
        </w:rPr>
        <w:t>ё</w:t>
      </w:r>
      <w:r w:rsidRPr="008C0E0E">
        <w:rPr>
          <w:sz w:val="28"/>
          <w:szCs w:val="28"/>
        </w:rPr>
        <w:t xml:space="preserve">та объектов недвижимости, принадлежащих физическим лицам. </w:t>
      </w:r>
    </w:p>
    <w:p w:rsidR="001B1F09" w:rsidRPr="005D1333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1333">
        <w:rPr>
          <w:sz w:val="28"/>
          <w:szCs w:val="28"/>
        </w:rPr>
        <w:t>Для увеличения налоговой базы по местным налогам работа органов местн</w:t>
      </w:r>
      <w:r w:rsidRPr="005D1333">
        <w:rPr>
          <w:sz w:val="28"/>
          <w:szCs w:val="28"/>
        </w:rPr>
        <w:t>о</w:t>
      </w:r>
      <w:r w:rsidRPr="005D1333">
        <w:rPr>
          <w:sz w:val="28"/>
          <w:szCs w:val="28"/>
        </w:rPr>
        <w:t xml:space="preserve">го самоуправления </w:t>
      </w:r>
      <w:r>
        <w:rPr>
          <w:sz w:val="28"/>
          <w:szCs w:val="28"/>
        </w:rPr>
        <w:t xml:space="preserve">должна быть </w:t>
      </w:r>
      <w:r w:rsidRPr="005D1333">
        <w:rPr>
          <w:sz w:val="28"/>
          <w:szCs w:val="28"/>
        </w:rPr>
        <w:t>направлена на:</w:t>
      </w:r>
    </w:p>
    <w:p w:rsidR="001B1F09" w:rsidRPr="005D1333" w:rsidRDefault="001B1F09" w:rsidP="0083035C">
      <w:pPr>
        <w:jc w:val="both"/>
        <w:rPr>
          <w:sz w:val="28"/>
          <w:szCs w:val="28"/>
        </w:rPr>
      </w:pPr>
      <w:r w:rsidRPr="005D1333">
        <w:rPr>
          <w:sz w:val="28"/>
          <w:szCs w:val="28"/>
        </w:rPr>
        <w:t>- проведение анализа земельных участков и объектов недвижимости, распол</w:t>
      </w:r>
      <w:r w:rsidRPr="005D1333">
        <w:rPr>
          <w:sz w:val="28"/>
          <w:szCs w:val="28"/>
        </w:rPr>
        <w:t>о</w:t>
      </w:r>
      <w:r w:rsidRPr="005D1333">
        <w:rPr>
          <w:sz w:val="28"/>
          <w:szCs w:val="28"/>
        </w:rPr>
        <w:t>женных на территории муниципального образования;</w:t>
      </w:r>
    </w:p>
    <w:p w:rsidR="001B1F09" w:rsidRPr="005D1333" w:rsidRDefault="001B1F09" w:rsidP="0083035C">
      <w:pPr>
        <w:jc w:val="both"/>
        <w:rPr>
          <w:sz w:val="28"/>
          <w:szCs w:val="28"/>
        </w:rPr>
      </w:pPr>
      <w:r w:rsidRPr="005D1333">
        <w:rPr>
          <w:sz w:val="28"/>
          <w:szCs w:val="28"/>
        </w:rPr>
        <w:t>- выявление объектов недвижимости, не стоящих на кадастровом уч</w:t>
      </w:r>
      <w:r>
        <w:rPr>
          <w:sz w:val="28"/>
          <w:szCs w:val="28"/>
        </w:rPr>
        <w:t>ё</w:t>
      </w:r>
      <w:r w:rsidRPr="005D1333">
        <w:rPr>
          <w:sz w:val="28"/>
          <w:szCs w:val="28"/>
        </w:rPr>
        <w:t>те с целью дальнейшего побуждения собственников упорядочить свои земельно-</w:t>
      </w:r>
      <w:r w:rsidRPr="005D1333">
        <w:rPr>
          <w:sz w:val="28"/>
          <w:szCs w:val="28"/>
        </w:rPr>
        <w:lastRenderedPageBreak/>
        <w:t>имущественные отношения</w:t>
      </w:r>
      <w:r>
        <w:rPr>
          <w:sz w:val="28"/>
          <w:szCs w:val="28"/>
        </w:rPr>
        <w:t>,</w:t>
      </w:r>
      <w:r w:rsidRPr="005D1333">
        <w:rPr>
          <w:sz w:val="28"/>
          <w:szCs w:val="28"/>
        </w:rPr>
        <w:t xml:space="preserve"> к постановке этих объектов на кадастровый и н</w:t>
      </w:r>
      <w:r w:rsidRPr="005D1333">
        <w:rPr>
          <w:sz w:val="28"/>
          <w:szCs w:val="28"/>
        </w:rPr>
        <w:t>а</w:t>
      </w:r>
      <w:r w:rsidRPr="005D1333">
        <w:rPr>
          <w:sz w:val="28"/>
          <w:szCs w:val="28"/>
        </w:rPr>
        <w:t>логовый уч</w:t>
      </w:r>
      <w:r>
        <w:rPr>
          <w:sz w:val="28"/>
          <w:szCs w:val="28"/>
        </w:rPr>
        <w:t>ё</w:t>
      </w:r>
      <w:r w:rsidRPr="005D1333">
        <w:rPr>
          <w:sz w:val="28"/>
          <w:szCs w:val="28"/>
        </w:rPr>
        <w:t>т</w:t>
      </w:r>
      <w:r>
        <w:rPr>
          <w:sz w:val="28"/>
          <w:szCs w:val="28"/>
        </w:rPr>
        <w:t>ы</w:t>
      </w:r>
      <w:r w:rsidRPr="005D1333">
        <w:rPr>
          <w:sz w:val="28"/>
          <w:szCs w:val="28"/>
        </w:rPr>
        <w:t>;</w:t>
      </w:r>
    </w:p>
    <w:p w:rsidR="001B1F09" w:rsidRPr="005D1333" w:rsidRDefault="001B1F09" w:rsidP="0083035C">
      <w:pPr>
        <w:jc w:val="both"/>
        <w:rPr>
          <w:sz w:val="28"/>
          <w:szCs w:val="28"/>
        </w:rPr>
      </w:pPr>
      <w:r w:rsidRPr="005D1333">
        <w:rPr>
          <w:sz w:val="28"/>
          <w:szCs w:val="28"/>
        </w:rPr>
        <w:t>- выявление объектов недвижимости, которые могут быть признаны выморо</w:t>
      </w:r>
      <w:r w:rsidRPr="005D1333">
        <w:rPr>
          <w:sz w:val="28"/>
          <w:szCs w:val="28"/>
        </w:rPr>
        <w:t>ч</w:t>
      </w:r>
      <w:r w:rsidRPr="005D1333">
        <w:rPr>
          <w:sz w:val="28"/>
          <w:szCs w:val="28"/>
        </w:rPr>
        <w:t>ными.</w:t>
      </w:r>
    </w:p>
    <w:p w:rsidR="001B1F09" w:rsidRPr="005D1333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B1F09" w:rsidRDefault="001B1F09" w:rsidP="008303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феврале 2017 года</w:t>
      </w:r>
      <w:r w:rsidRPr="00AA0C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Управлением Федеральной налоговой службы по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городской области был разработан и согласован план мероприятий, направле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на мобилизацию дополнительных доходов консолидированного бюджета Новгородской области на 2017 год за счёт повышения эффективности налог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обложения имущества. </w:t>
      </w:r>
    </w:p>
    <w:p w:rsidR="001B1F09" w:rsidRDefault="001B1F09" w:rsidP="008303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580C">
        <w:rPr>
          <w:sz w:val="28"/>
          <w:szCs w:val="28"/>
        </w:rPr>
        <w:t>Постановлением Администрации муниципального района от 27.03.2017 № 237</w:t>
      </w:r>
      <w:r>
        <w:rPr>
          <w:sz w:val="28"/>
          <w:szCs w:val="28"/>
        </w:rPr>
        <w:t xml:space="preserve"> </w:t>
      </w:r>
      <w:r w:rsidRPr="006E580C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аналогичный</w:t>
      </w:r>
      <w:r w:rsidRPr="006E580C">
        <w:rPr>
          <w:sz w:val="28"/>
          <w:szCs w:val="28"/>
        </w:rPr>
        <w:t xml:space="preserve"> План мероприятий,</w:t>
      </w:r>
      <w:r>
        <w:rPr>
          <w:sz w:val="28"/>
          <w:szCs w:val="28"/>
        </w:rPr>
        <w:t xml:space="preserve"> </w:t>
      </w:r>
      <w:r w:rsidRPr="006E580C">
        <w:rPr>
          <w:sz w:val="28"/>
          <w:szCs w:val="28"/>
        </w:rPr>
        <w:t>направленны</w:t>
      </w:r>
      <w:r>
        <w:rPr>
          <w:sz w:val="28"/>
          <w:szCs w:val="28"/>
        </w:rPr>
        <w:t>й</w:t>
      </w:r>
      <w:r w:rsidRPr="006E580C">
        <w:rPr>
          <w:sz w:val="28"/>
          <w:szCs w:val="28"/>
        </w:rPr>
        <w:t xml:space="preserve"> на мобилиз</w:t>
      </w:r>
      <w:r w:rsidRPr="006E580C">
        <w:rPr>
          <w:sz w:val="28"/>
          <w:szCs w:val="28"/>
        </w:rPr>
        <w:t>а</w:t>
      </w:r>
      <w:r w:rsidRPr="006E580C">
        <w:rPr>
          <w:sz w:val="28"/>
          <w:szCs w:val="28"/>
        </w:rPr>
        <w:t>цию дополнительных доходов консолидированного бюджета муниципального района</w:t>
      </w:r>
      <w:r>
        <w:rPr>
          <w:sz w:val="28"/>
          <w:szCs w:val="28"/>
        </w:rPr>
        <w:t xml:space="preserve"> </w:t>
      </w:r>
      <w:r w:rsidRPr="006E580C">
        <w:rPr>
          <w:sz w:val="28"/>
          <w:szCs w:val="28"/>
        </w:rPr>
        <w:t>на 2017 год за сч</w:t>
      </w:r>
      <w:r>
        <w:rPr>
          <w:sz w:val="28"/>
          <w:szCs w:val="28"/>
        </w:rPr>
        <w:t>ё</w:t>
      </w:r>
      <w:r w:rsidRPr="006E580C">
        <w:rPr>
          <w:sz w:val="28"/>
          <w:szCs w:val="28"/>
        </w:rPr>
        <w:t>т повышения</w:t>
      </w:r>
      <w:r>
        <w:rPr>
          <w:sz w:val="28"/>
          <w:szCs w:val="28"/>
        </w:rPr>
        <w:t xml:space="preserve"> </w:t>
      </w:r>
      <w:r w:rsidRPr="006E580C">
        <w:rPr>
          <w:sz w:val="28"/>
          <w:szCs w:val="28"/>
        </w:rPr>
        <w:t>эффективности налогообложения им</w:t>
      </w:r>
      <w:r w:rsidRPr="006E580C">
        <w:rPr>
          <w:sz w:val="28"/>
          <w:szCs w:val="28"/>
        </w:rPr>
        <w:t>у</w:t>
      </w:r>
      <w:r w:rsidRPr="006E580C">
        <w:rPr>
          <w:sz w:val="28"/>
          <w:szCs w:val="28"/>
        </w:rPr>
        <w:t>ществ</w:t>
      </w:r>
      <w:r>
        <w:rPr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(далее - План мероприятий).</w:t>
      </w:r>
    </w:p>
    <w:p w:rsidR="001B1F09" w:rsidRPr="006A14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1409">
        <w:rPr>
          <w:sz w:val="28"/>
          <w:szCs w:val="28"/>
        </w:rPr>
        <w:t xml:space="preserve">Подробный анализ выполнения Плана мероприятий </w:t>
      </w:r>
      <w:r>
        <w:rPr>
          <w:sz w:val="28"/>
          <w:szCs w:val="28"/>
        </w:rPr>
        <w:t>представлен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 2.</w:t>
      </w:r>
    </w:p>
    <w:p w:rsidR="001B1F09" w:rsidRPr="00054E3A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Оценить влияние  Плана мероприятий на </w:t>
      </w:r>
      <w:r w:rsidRPr="006E580C">
        <w:rPr>
          <w:sz w:val="28"/>
          <w:szCs w:val="28"/>
        </w:rPr>
        <w:t>дополнительны</w:t>
      </w:r>
      <w:r>
        <w:rPr>
          <w:sz w:val="28"/>
          <w:szCs w:val="28"/>
        </w:rPr>
        <w:t>е поступления</w:t>
      </w:r>
      <w:r w:rsidRPr="006E5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E580C">
        <w:rPr>
          <w:sz w:val="28"/>
          <w:szCs w:val="28"/>
        </w:rPr>
        <w:t>консолидированн</w:t>
      </w:r>
      <w:r>
        <w:rPr>
          <w:sz w:val="28"/>
          <w:szCs w:val="28"/>
        </w:rPr>
        <w:t>ый</w:t>
      </w:r>
      <w:r w:rsidRPr="006E580C">
        <w:rPr>
          <w:sz w:val="28"/>
          <w:szCs w:val="28"/>
        </w:rPr>
        <w:t xml:space="preserve"> бюджет муниципального района</w:t>
      </w:r>
      <w:r>
        <w:rPr>
          <w:sz w:val="28"/>
          <w:szCs w:val="28"/>
        </w:rPr>
        <w:t xml:space="preserve"> в период проверки не представилось возможным, в связи с неполным сроком его реализации.</w:t>
      </w:r>
    </w:p>
    <w:p w:rsidR="001B1F09" w:rsidRPr="00054E3A" w:rsidRDefault="001B1F09" w:rsidP="0083035C">
      <w:pPr>
        <w:pStyle w:val="af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54E3A">
        <w:rPr>
          <w:sz w:val="28"/>
          <w:szCs w:val="28"/>
        </w:rPr>
        <w:t xml:space="preserve"> Проблемы исполнения Плана мероприятий отражены в следующих разд</w:t>
      </w:r>
      <w:r w:rsidRPr="00054E3A">
        <w:rPr>
          <w:sz w:val="28"/>
          <w:szCs w:val="28"/>
        </w:rPr>
        <w:t>е</w:t>
      </w:r>
      <w:r w:rsidRPr="00054E3A">
        <w:rPr>
          <w:sz w:val="28"/>
          <w:szCs w:val="28"/>
        </w:rPr>
        <w:t>лах акта.</w:t>
      </w:r>
    </w:p>
    <w:p w:rsidR="001B1F09" w:rsidRPr="00703996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B42478">
        <w:rPr>
          <w:b/>
          <w:sz w:val="28"/>
          <w:szCs w:val="28"/>
        </w:rPr>
        <w:t>5. Проверка взаимодействия</w:t>
      </w:r>
      <w:r>
        <w:rPr>
          <w:b/>
          <w:sz w:val="28"/>
          <w:szCs w:val="28"/>
        </w:rPr>
        <w:t xml:space="preserve"> </w:t>
      </w:r>
      <w:r w:rsidRPr="00B42478">
        <w:rPr>
          <w:b/>
          <w:sz w:val="28"/>
          <w:szCs w:val="28"/>
        </w:rPr>
        <w:t>органов местного самоуправления Новгоро</w:t>
      </w:r>
      <w:r w:rsidRPr="00B42478">
        <w:rPr>
          <w:b/>
          <w:sz w:val="28"/>
          <w:szCs w:val="28"/>
        </w:rPr>
        <w:t>д</w:t>
      </w:r>
      <w:r w:rsidRPr="00B42478">
        <w:rPr>
          <w:b/>
          <w:sz w:val="28"/>
          <w:szCs w:val="28"/>
        </w:rPr>
        <w:t>ской области по вопросам развития налоговой базы по имущественным налогам, включая вопросы прогнозирования и исполнения бюджетных н</w:t>
      </w:r>
      <w:r w:rsidRPr="00B42478">
        <w:rPr>
          <w:b/>
          <w:sz w:val="28"/>
          <w:szCs w:val="28"/>
        </w:rPr>
        <w:t>а</w:t>
      </w:r>
      <w:r w:rsidRPr="00B42478">
        <w:rPr>
          <w:b/>
          <w:sz w:val="28"/>
          <w:szCs w:val="28"/>
        </w:rPr>
        <w:t>значений поступления имущественных налогов и выявления причин н</w:t>
      </w:r>
      <w:r w:rsidRPr="00B42478">
        <w:rPr>
          <w:b/>
          <w:sz w:val="28"/>
          <w:szCs w:val="28"/>
        </w:rPr>
        <w:t>е</w:t>
      </w:r>
      <w:r w:rsidRPr="00B42478">
        <w:rPr>
          <w:b/>
          <w:sz w:val="28"/>
          <w:szCs w:val="28"/>
        </w:rPr>
        <w:t xml:space="preserve">выполнения прогнозных показателей, обследования земельных участков и объектов капитального строительства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874D2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Pr="00B43A8E">
        <w:rPr>
          <w:sz w:val="28"/>
          <w:szCs w:val="28"/>
        </w:rPr>
        <w:t xml:space="preserve">Участниками правоотношений </w:t>
      </w:r>
      <w:r w:rsidRPr="00632A81">
        <w:rPr>
          <w:sz w:val="28"/>
          <w:szCs w:val="28"/>
        </w:rPr>
        <w:t>по формированию сведений о недвиж</w:t>
      </w:r>
      <w:r w:rsidRPr="00632A81">
        <w:rPr>
          <w:sz w:val="28"/>
          <w:szCs w:val="28"/>
        </w:rPr>
        <w:t>и</w:t>
      </w:r>
      <w:r w:rsidRPr="00632A81">
        <w:rPr>
          <w:sz w:val="28"/>
          <w:szCs w:val="28"/>
        </w:rPr>
        <w:t>мом имуществе, уплате и администрированию имущественных налогов явл</w:t>
      </w:r>
      <w:r w:rsidRPr="00632A81">
        <w:rPr>
          <w:sz w:val="28"/>
          <w:szCs w:val="28"/>
        </w:rPr>
        <w:t>я</w:t>
      </w:r>
      <w:r w:rsidRPr="00632A81">
        <w:rPr>
          <w:sz w:val="28"/>
          <w:szCs w:val="28"/>
        </w:rPr>
        <w:t>ются</w:t>
      </w:r>
      <w:r>
        <w:rPr>
          <w:sz w:val="28"/>
          <w:szCs w:val="28"/>
        </w:rPr>
        <w:t>:</w:t>
      </w:r>
    </w:p>
    <w:p w:rsidR="001B1F09" w:rsidRPr="00BD47CE" w:rsidRDefault="001B1F09" w:rsidP="0083035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D47CE">
        <w:rPr>
          <w:sz w:val="28"/>
          <w:szCs w:val="28"/>
        </w:rPr>
        <w:t>Межрайонная ИФНС России №6 по Новгородской области, Управление Ф</w:t>
      </w:r>
      <w:r w:rsidRPr="00BD47CE">
        <w:rPr>
          <w:sz w:val="28"/>
          <w:szCs w:val="28"/>
        </w:rPr>
        <w:t>е</w:t>
      </w:r>
      <w:r w:rsidRPr="00BD47CE">
        <w:rPr>
          <w:sz w:val="28"/>
          <w:szCs w:val="28"/>
        </w:rPr>
        <w:t>деральной службы государственной регистрации, кадастра и картографии по Новгородской области,</w:t>
      </w:r>
      <w:r w:rsidRPr="00BD47CE">
        <w:rPr>
          <w:b/>
          <w:sz w:val="28"/>
          <w:szCs w:val="28"/>
        </w:rPr>
        <w:t xml:space="preserve"> </w:t>
      </w:r>
      <w:r w:rsidRPr="00BD47CE">
        <w:rPr>
          <w:sz w:val="28"/>
          <w:szCs w:val="28"/>
        </w:rPr>
        <w:t>муниципальные образования, органы местного сам</w:t>
      </w:r>
      <w:r w:rsidRPr="00BD47CE">
        <w:rPr>
          <w:sz w:val="28"/>
          <w:szCs w:val="28"/>
        </w:rPr>
        <w:t>о</w:t>
      </w:r>
      <w:r w:rsidRPr="00BD47CE">
        <w:rPr>
          <w:sz w:val="28"/>
          <w:szCs w:val="28"/>
        </w:rPr>
        <w:t>управления, физические и юридические лица, независимые оценочные орган</w:t>
      </w:r>
      <w:r w:rsidRPr="00BD47CE">
        <w:rPr>
          <w:sz w:val="28"/>
          <w:szCs w:val="28"/>
        </w:rPr>
        <w:t>и</w:t>
      </w:r>
      <w:r w:rsidRPr="00BD47CE">
        <w:rPr>
          <w:sz w:val="28"/>
          <w:szCs w:val="28"/>
        </w:rPr>
        <w:t>зации, а также судебные органы, решениями которых устанавливается кадас</w:t>
      </w:r>
      <w:r w:rsidRPr="00BD47CE">
        <w:rPr>
          <w:sz w:val="28"/>
          <w:szCs w:val="28"/>
        </w:rPr>
        <w:t>т</w:t>
      </w:r>
      <w:r w:rsidRPr="00BD47CE">
        <w:rPr>
          <w:sz w:val="28"/>
          <w:szCs w:val="28"/>
        </w:rPr>
        <w:t>ровая стоимость объекта в случае её оспаривания.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C46058">
        <w:rPr>
          <w:sz w:val="28"/>
          <w:szCs w:val="28"/>
        </w:rPr>
        <w:t xml:space="preserve"> 1 января 2017 года вступил в силу Федеральный закон от 13 июля 2015 г. </w:t>
      </w:r>
      <w:r>
        <w:rPr>
          <w:sz w:val="28"/>
          <w:szCs w:val="28"/>
        </w:rPr>
        <w:t>№</w:t>
      </w:r>
      <w:r w:rsidRPr="00C46058">
        <w:rPr>
          <w:sz w:val="28"/>
          <w:szCs w:val="28"/>
        </w:rPr>
        <w:t xml:space="preserve">218 - ФЗ </w:t>
      </w:r>
      <w:r>
        <w:rPr>
          <w:sz w:val="28"/>
          <w:szCs w:val="28"/>
        </w:rPr>
        <w:t>«</w:t>
      </w:r>
      <w:r w:rsidRPr="00C46058">
        <w:rPr>
          <w:sz w:val="28"/>
          <w:szCs w:val="28"/>
        </w:rPr>
        <w:t xml:space="preserve">О государственной регистрации недвижимости» (далее </w:t>
      </w:r>
      <w:r>
        <w:rPr>
          <w:sz w:val="28"/>
          <w:szCs w:val="28"/>
        </w:rPr>
        <w:t xml:space="preserve">- </w:t>
      </w:r>
      <w:r w:rsidRPr="00C46058">
        <w:rPr>
          <w:sz w:val="28"/>
          <w:szCs w:val="28"/>
        </w:rPr>
        <w:t>Закон о регистрации</w:t>
      </w:r>
      <w:r>
        <w:rPr>
          <w:sz w:val="28"/>
          <w:szCs w:val="28"/>
        </w:rPr>
        <w:t xml:space="preserve"> </w:t>
      </w:r>
      <w:r w:rsidRPr="00C46058">
        <w:rPr>
          <w:sz w:val="28"/>
          <w:szCs w:val="28"/>
        </w:rPr>
        <w:t>недвижимости)</w:t>
      </w:r>
      <w:r>
        <w:rPr>
          <w:sz w:val="28"/>
          <w:szCs w:val="28"/>
        </w:rPr>
        <w:t>,</w:t>
      </w:r>
      <w:r w:rsidRPr="00C46058">
        <w:rPr>
          <w:sz w:val="28"/>
          <w:szCs w:val="28"/>
        </w:rPr>
        <w:t xml:space="preserve"> который предусматривает введение ряда Но</w:t>
      </w:r>
      <w:r w:rsidRPr="00C46058">
        <w:rPr>
          <w:sz w:val="28"/>
          <w:szCs w:val="28"/>
        </w:rPr>
        <w:t>в</w:t>
      </w:r>
      <w:r>
        <w:rPr>
          <w:sz w:val="28"/>
          <w:szCs w:val="28"/>
        </w:rPr>
        <w:t xml:space="preserve">шеств </w:t>
      </w:r>
      <w:r w:rsidRPr="00C46058">
        <w:rPr>
          <w:sz w:val="28"/>
          <w:szCs w:val="28"/>
        </w:rPr>
        <w:t>в сфере государственной регистрации прав на недвижимость и кадастр</w:t>
      </w:r>
      <w:r w:rsidRPr="00C46058">
        <w:rPr>
          <w:sz w:val="28"/>
          <w:szCs w:val="28"/>
        </w:rPr>
        <w:t>о</w:t>
      </w:r>
      <w:r w:rsidRPr="00C46058">
        <w:rPr>
          <w:sz w:val="28"/>
          <w:szCs w:val="28"/>
        </w:rPr>
        <w:t>в</w:t>
      </w:r>
      <w:r>
        <w:rPr>
          <w:sz w:val="28"/>
          <w:szCs w:val="28"/>
        </w:rPr>
        <w:t>ого</w:t>
      </w:r>
      <w:r w:rsidRPr="00C46058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C4605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C46058">
        <w:rPr>
          <w:sz w:val="28"/>
          <w:szCs w:val="28"/>
        </w:rPr>
        <w:t>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rFonts w:ascii="Arial" w:hAnsi="Arial" w:cs="Arial"/>
          <w:sz w:val="34"/>
          <w:szCs w:val="34"/>
        </w:rPr>
        <w:t xml:space="preserve">    </w:t>
      </w:r>
      <w:r w:rsidRPr="00C46058">
        <w:rPr>
          <w:sz w:val="28"/>
          <w:szCs w:val="28"/>
        </w:rPr>
        <w:t xml:space="preserve">В развитие вышеуказанного </w:t>
      </w:r>
      <w:r>
        <w:rPr>
          <w:sz w:val="28"/>
          <w:szCs w:val="28"/>
        </w:rPr>
        <w:t>закона приняты следующие подзаконные акты:</w:t>
      </w:r>
    </w:p>
    <w:p w:rsidR="001B1F09" w:rsidRPr="00C46058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Pr="002B68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6058">
        <w:rPr>
          <w:sz w:val="28"/>
          <w:szCs w:val="28"/>
        </w:rPr>
        <w:t xml:space="preserve">остановление Правительства РФ от 03.03.2016 </w:t>
      </w:r>
      <w:r>
        <w:rPr>
          <w:sz w:val="28"/>
          <w:szCs w:val="28"/>
        </w:rPr>
        <w:t>№</w:t>
      </w:r>
      <w:r w:rsidRPr="00C46058">
        <w:rPr>
          <w:sz w:val="28"/>
          <w:szCs w:val="28"/>
        </w:rPr>
        <w:t>167 «О порядке инфо</w:t>
      </w:r>
      <w:r w:rsidRPr="00C46058">
        <w:rPr>
          <w:sz w:val="28"/>
          <w:szCs w:val="28"/>
        </w:rPr>
        <w:t>р</w:t>
      </w:r>
      <w:r w:rsidRPr="00C46058">
        <w:rPr>
          <w:sz w:val="28"/>
          <w:szCs w:val="28"/>
        </w:rPr>
        <w:t>мационного взаимодействия федеральной государственной информационной системы ведения Единого государственного реестра недвижимости с иными г</w:t>
      </w:r>
      <w:r w:rsidRPr="00C46058">
        <w:rPr>
          <w:sz w:val="28"/>
          <w:szCs w:val="28"/>
        </w:rPr>
        <w:t>о</w:t>
      </w:r>
      <w:r w:rsidRPr="00C46058">
        <w:rPr>
          <w:sz w:val="28"/>
          <w:szCs w:val="28"/>
        </w:rPr>
        <w:t>сударственными или муниципальными информационными системами» (вместе с «Правилами информационного взаимодействия федеральной государственной информационной системы ведения Единого государственного реестра недв</w:t>
      </w:r>
      <w:r w:rsidRPr="00C46058">
        <w:rPr>
          <w:sz w:val="28"/>
          <w:szCs w:val="28"/>
        </w:rPr>
        <w:t>и</w:t>
      </w:r>
      <w:r w:rsidRPr="00C46058">
        <w:rPr>
          <w:sz w:val="28"/>
          <w:szCs w:val="28"/>
        </w:rPr>
        <w:t>жимости с иными государственными или муниципальными информационными системами»);</w:t>
      </w:r>
    </w:p>
    <w:p w:rsidR="001B1F09" w:rsidRPr="00E0179E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E0179E">
        <w:rPr>
          <w:sz w:val="28"/>
          <w:szCs w:val="28"/>
        </w:rPr>
        <w:t xml:space="preserve">остановление Правительства РФ от 18.04.2016 </w:t>
      </w:r>
      <w:r>
        <w:rPr>
          <w:sz w:val="28"/>
          <w:szCs w:val="28"/>
        </w:rPr>
        <w:t>№</w:t>
      </w:r>
      <w:r w:rsidRPr="00E0179E">
        <w:rPr>
          <w:sz w:val="28"/>
          <w:szCs w:val="28"/>
        </w:rPr>
        <w:t>322 «Об утверждении П</w:t>
      </w:r>
      <w:r w:rsidRPr="00E0179E">
        <w:rPr>
          <w:sz w:val="28"/>
          <w:szCs w:val="28"/>
        </w:rPr>
        <w:t>о</w:t>
      </w:r>
      <w:r w:rsidRPr="00E0179E">
        <w:rPr>
          <w:sz w:val="28"/>
          <w:szCs w:val="28"/>
        </w:rPr>
        <w:t>ложения о представлении в федеральный орган исполнительной власти (его территориальные органы), уполномоченный Правительством Российско</w:t>
      </w:r>
      <w:r>
        <w:rPr>
          <w:sz w:val="28"/>
          <w:szCs w:val="28"/>
        </w:rPr>
        <w:t xml:space="preserve">й </w:t>
      </w:r>
      <w:r w:rsidRPr="00E0179E">
        <w:rPr>
          <w:sz w:val="28"/>
          <w:szCs w:val="28"/>
        </w:rPr>
        <w:t>Ф</w:t>
      </w:r>
      <w:r w:rsidRPr="00E0179E">
        <w:rPr>
          <w:sz w:val="28"/>
          <w:szCs w:val="28"/>
        </w:rPr>
        <w:t>е</w:t>
      </w:r>
      <w:r w:rsidRPr="00E0179E">
        <w:rPr>
          <w:sz w:val="28"/>
          <w:szCs w:val="28"/>
        </w:rPr>
        <w:t>дерации на осуществление государственного кадастрового уч</w:t>
      </w:r>
      <w:r>
        <w:rPr>
          <w:sz w:val="28"/>
          <w:szCs w:val="28"/>
        </w:rPr>
        <w:t>ё</w:t>
      </w:r>
      <w:r w:rsidRPr="00E0179E">
        <w:rPr>
          <w:sz w:val="28"/>
          <w:szCs w:val="28"/>
        </w:rPr>
        <w:t>та, Государс</w:t>
      </w:r>
      <w:r w:rsidRPr="00E0179E">
        <w:rPr>
          <w:sz w:val="28"/>
          <w:szCs w:val="28"/>
        </w:rPr>
        <w:t>т</w:t>
      </w:r>
      <w:r w:rsidRPr="00E0179E">
        <w:rPr>
          <w:sz w:val="28"/>
          <w:szCs w:val="28"/>
        </w:rPr>
        <w:t>венной регистрации прав, ведение Единого государственного реестра недв</w:t>
      </w:r>
      <w:r w:rsidRPr="00E0179E">
        <w:rPr>
          <w:sz w:val="28"/>
          <w:szCs w:val="28"/>
        </w:rPr>
        <w:t>и</w:t>
      </w:r>
      <w:r w:rsidRPr="00E0179E">
        <w:rPr>
          <w:sz w:val="28"/>
          <w:szCs w:val="28"/>
        </w:rPr>
        <w:t>жимости и предоставление сведений, содержащихся в Едином государственном реестре недвижимости, федеральными органами исполнительной власти, орг</w:t>
      </w:r>
      <w:r w:rsidRPr="00E0179E">
        <w:rPr>
          <w:sz w:val="28"/>
          <w:szCs w:val="28"/>
        </w:rPr>
        <w:t>а</w:t>
      </w:r>
      <w:r w:rsidRPr="00E0179E">
        <w:rPr>
          <w:sz w:val="28"/>
          <w:szCs w:val="28"/>
        </w:rPr>
        <w:t>нами государственной власти субъектов Российской Федерации и органами м</w:t>
      </w:r>
      <w:r w:rsidRPr="00E0179E">
        <w:rPr>
          <w:sz w:val="28"/>
          <w:szCs w:val="28"/>
        </w:rPr>
        <w:t>е</w:t>
      </w:r>
      <w:r w:rsidRPr="00E0179E">
        <w:rPr>
          <w:sz w:val="28"/>
          <w:szCs w:val="28"/>
        </w:rPr>
        <w:t>стного самоуправления дополнительных сведений, воспроизводимых на пу</w:t>
      </w:r>
      <w:r w:rsidRPr="00E0179E">
        <w:rPr>
          <w:sz w:val="28"/>
          <w:szCs w:val="28"/>
        </w:rPr>
        <w:t>б</w:t>
      </w:r>
      <w:r w:rsidRPr="00E0179E">
        <w:rPr>
          <w:sz w:val="28"/>
          <w:szCs w:val="28"/>
        </w:rPr>
        <w:t>личных кадастровых картах»</w:t>
      </w:r>
      <w:r>
        <w:rPr>
          <w:sz w:val="28"/>
          <w:szCs w:val="28"/>
        </w:rPr>
        <w:t>.</w:t>
      </w:r>
    </w:p>
    <w:p w:rsidR="001B1F09" w:rsidRPr="0039150E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Pr="0039150E">
        <w:rPr>
          <w:sz w:val="28"/>
          <w:szCs w:val="28"/>
        </w:rPr>
        <w:t xml:space="preserve">риказ Минэкономразвития России от 10.12.2015 </w:t>
      </w:r>
      <w:r>
        <w:rPr>
          <w:sz w:val="28"/>
          <w:szCs w:val="28"/>
        </w:rPr>
        <w:t>№</w:t>
      </w:r>
      <w:r w:rsidRPr="0039150E">
        <w:rPr>
          <w:sz w:val="28"/>
          <w:szCs w:val="28"/>
        </w:rPr>
        <w:t>931 «Об установлении Порядка принятия на уч</w:t>
      </w:r>
      <w:r>
        <w:rPr>
          <w:sz w:val="28"/>
          <w:szCs w:val="28"/>
        </w:rPr>
        <w:t>ё</w:t>
      </w:r>
      <w:r w:rsidRPr="0039150E">
        <w:rPr>
          <w:sz w:val="28"/>
          <w:szCs w:val="28"/>
        </w:rPr>
        <w:t>т бесхозяйных недвижимых вещей».</w:t>
      </w:r>
    </w:p>
    <w:p w:rsidR="001B1F09" w:rsidRPr="0039150E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39150E">
        <w:rPr>
          <w:sz w:val="28"/>
          <w:szCs w:val="28"/>
        </w:rPr>
        <w:t xml:space="preserve">остановление Правительства РФ от 31.12.2015 </w:t>
      </w:r>
      <w:r>
        <w:rPr>
          <w:sz w:val="28"/>
          <w:szCs w:val="28"/>
        </w:rPr>
        <w:t>№</w:t>
      </w:r>
      <w:r w:rsidRPr="0039150E">
        <w:rPr>
          <w:sz w:val="28"/>
          <w:szCs w:val="28"/>
        </w:rPr>
        <w:t xml:space="preserve">1532 «Об утверждении </w:t>
      </w:r>
      <w:r>
        <w:rPr>
          <w:sz w:val="28"/>
          <w:szCs w:val="28"/>
        </w:rPr>
        <w:t>п</w:t>
      </w:r>
      <w:r w:rsidRPr="0039150E">
        <w:rPr>
          <w:sz w:val="28"/>
          <w:szCs w:val="28"/>
        </w:rPr>
        <w:t>равил предоставления документов, направляемых или предоставляемых в с</w:t>
      </w:r>
      <w:r w:rsidRPr="0039150E">
        <w:rPr>
          <w:sz w:val="28"/>
          <w:szCs w:val="28"/>
        </w:rPr>
        <w:t>о</w:t>
      </w:r>
      <w:r w:rsidRPr="0039150E">
        <w:rPr>
          <w:sz w:val="28"/>
          <w:szCs w:val="28"/>
        </w:rPr>
        <w:t xml:space="preserve">ответствии с частями 1, 3 </w:t>
      </w:r>
      <w:r w:rsidRPr="0039150E">
        <w:rPr>
          <w:rFonts w:ascii="Arial" w:hAnsi="Arial" w:cs="Arial"/>
          <w:sz w:val="34"/>
          <w:szCs w:val="34"/>
        </w:rPr>
        <w:t>-</w:t>
      </w:r>
      <w:r>
        <w:rPr>
          <w:rFonts w:ascii="Arial" w:hAnsi="Arial" w:cs="Arial"/>
          <w:sz w:val="34"/>
          <w:szCs w:val="34"/>
        </w:rPr>
        <w:t xml:space="preserve"> </w:t>
      </w:r>
      <w:r w:rsidRPr="0039150E">
        <w:rPr>
          <w:sz w:val="28"/>
          <w:szCs w:val="28"/>
        </w:rPr>
        <w:t>13, 15 статьи 32 Федерального закона «О государс</w:t>
      </w:r>
      <w:r w:rsidRPr="0039150E">
        <w:rPr>
          <w:sz w:val="28"/>
          <w:szCs w:val="28"/>
        </w:rPr>
        <w:t>т</w:t>
      </w:r>
      <w:r w:rsidRPr="0039150E">
        <w:rPr>
          <w:sz w:val="28"/>
          <w:szCs w:val="28"/>
        </w:rPr>
        <w:t>венной регистрации недвижимости» в федеральный орган исполнительной вл</w:t>
      </w:r>
      <w:r w:rsidRPr="0039150E">
        <w:rPr>
          <w:sz w:val="28"/>
          <w:szCs w:val="28"/>
        </w:rPr>
        <w:t>а</w:t>
      </w:r>
      <w:r w:rsidRPr="0039150E">
        <w:rPr>
          <w:sz w:val="28"/>
          <w:szCs w:val="28"/>
        </w:rPr>
        <w:t>сти (его территориальные органы), уполномоченный Правительством Росси</w:t>
      </w:r>
      <w:r w:rsidRPr="0039150E">
        <w:rPr>
          <w:sz w:val="28"/>
          <w:szCs w:val="28"/>
        </w:rPr>
        <w:t>й</w:t>
      </w:r>
      <w:r w:rsidRPr="0039150E">
        <w:rPr>
          <w:sz w:val="28"/>
          <w:szCs w:val="28"/>
        </w:rPr>
        <w:t>ской Федерации на осуществление государственного кадастрового уч</w:t>
      </w:r>
      <w:r>
        <w:rPr>
          <w:sz w:val="28"/>
          <w:szCs w:val="28"/>
        </w:rPr>
        <w:t>ё</w:t>
      </w:r>
      <w:r w:rsidRPr="0039150E">
        <w:rPr>
          <w:sz w:val="28"/>
          <w:szCs w:val="28"/>
        </w:rPr>
        <w:t>та, гос</w:t>
      </w:r>
      <w:r w:rsidRPr="0039150E">
        <w:rPr>
          <w:sz w:val="28"/>
          <w:szCs w:val="28"/>
        </w:rPr>
        <w:t>у</w:t>
      </w:r>
      <w:r w:rsidRPr="0039150E">
        <w:rPr>
          <w:sz w:val="28"/>
          <w:szCs w:val="28"/>
        </w:rPr>
        <w:t>дарственной регистрации прав, ведение Единого государственного реестра н</w:t>
      </w:r>
      <w:r w:rsidRPr="0039150E">
        <w:rPr>
          <w:sz w:val="28"/>
          <w:szCs w:val="28"/>
        </w:rPr>
        <w:t>е</w:t>
      </w:r>
      <w:r w:rsidRPr="0039150E">
        <w:rPr>
          <w:sz w:val="28"/>
          <w:szCs w:val="28"/>
        </w:rPr>
        <w:t>движимости и предоставление сведений, содержащихся в Едином государс</w:t>
      </w:r>
      <w:r w:rsidRPr="0039150E">
        <w:rPr>
          <w:sz w:val="28"/>
          <w:szCs w:val="28"/>
        </w:rPr>
        <w:t>т</w:t>
      </w:r>
      <w:r w:rsidRPr="0039150E">
        <w:rPr>
          <w:sz w:val="28"/>
          <w:szCs w:val="28"/>
        </w:rPr>
        <w:t>венном реестре недвижимости»</w:t>
      </w:r>
      <w:r>
        <w:rPr>
          <w:sz w:val="28"/>
          <w:szCs w:val="28"/>
        </w:rPr>
        <w:t xml:space="preserve"> </w:t>
      </w:r>
      <w:r w:rsidRPr="0039150E">
        <w:rPr>
          <w:sz w:val="28"/>
          <w:szCs w:val="28"/>
        </w:rPr>
        <w:t>(далее Правила)</w:t>
      </w:r>
      <w:r>
        <w:rPr>
          <w:sz w:val="28"/>
          <w:szCs w:val="28"/>
        </w:rPr>
        <w:t>.</w:t>
      </w:r>
    </w:p>
    <w:p w:rsidR="001B1F09" w:rsidRPr="00786FFF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425E">
        <w:rPr>
          <w:sz w:val="28"/>
          <w:szCs w:val="28"/>
        </w:rPr>
        <w:t>Правила устанавливают:</w:t>
      </w:r>
      <w:r>
        <w:rPr>
          <w:sz w:val="28"/>
          <w:szCs w:val="28"/>
        </w:rPr>
        <w:t xml:space="preserve"> </w:t>
      </w:r>
      <w:r w:rsidRPr="00D3425E">
        <w:rPr>
          <w:sz w:val="28"/>
          <w:szCs w:val="28"/>
        </w:rPr>
        <w:t xml:space="preserve">порядок направления </w:t>
      </w:r>
      <w:r>
        <w:rPr>
          <w:sz w:val="28"/>
          <w:szCs w:val="28"/>
        </w:rPr>
        <w:t xml:space="preserve">органами государственной власти </w:t>
      </w:r>
      <w:r w:rsidRPr="00D3425E">
        <w:rPr>
          <w:sz w:val="28"/>
          <w:szCs w:val="28"/>
        </w:rPr>
        <w:t xml:space="preserve">и </w:t>
      </w:r>
      <w:r>
        <w:rPr>
          <w:sz w:val="28"/>
          <w:szCs w:val="28"/>
        </w:rPr>
        <w:t>местного самоуправления</w:t>
      </w:r>
      <w:r w:rsidRPr="00D3425E">
        <w:rPr>
          <w:sz w:val="28"/>
          <w:szCs w:val="28"/>
        </w:rPr>
        <w:t xml:space="preserve"> документов, необходимых для внесения сведений в ЕГРН, в том числе с использованием единой СМЭВ и подключа</w:t>
      </w:r>
      <w:r w:rsidRPr="00D3425E">
        <w:rPr>
          <w:sz w:val="28"/>
          <w:szCs w:val="28"/>
        </w:rPr>
        <w:t>е</w:t>
      </w:r>
      <w:r w:rsidRPr="00D3425E">
        <w:rPr>
          <w:sz w:val="28"/>
          <w:szCs w:val="28"/>
        </w:rPr>
        <w:t>мых к ней региональных СМЭВ, перечень и содержание документов, требов</w:t>
      </w:r>
      <w:r w:rsidRPr="00D3425E">
        <w:rPr>
          <w:sz w:val="28"/>
          <w:szCs w:val="28"/>
        </w:rPr>
        <w:t>а</w:t>
      </w:r>
      <w:r w:rsidRPr="00D3425E">
        <w:rPr>
          <w:sz w:val="28"/>
          <w:szCs w:val="28"/>
        </w:rPr>
        <w:t>ния к формату таких документов в электронной форме.</w:t>
      </w:r>
    </w:p>
    <w:p w:rsidR="001B1F09" w:rsidRPr="0039150E" w:rsidRDefault="001B1F09" w:rsidP="0083035C">
      <w:pPr>
        <w:jc w:val="both"/>
        <w:rPr>
          <w:sz w:val="28"/>
          <w:szCs w:val="28"/>
        </w:rPr>
      </w:pPr>
      <w:r>
        <w:rPr>
          <w:rFonts w:ascii="Arial" w:hAnsi="Arial" w:cs="Arial"/>
          <w:sz w:val="34"/>
          <w:szCs w:val="34"/>
        </w:rPr>
        <w:t xml:space="preserve">    </w:t>
      </w:r>
      <w:r w:rsidRPr="0039150E">
        <w:rPr>
          <w:sz w:val="28"/>
          <w:szCs w:val="28"/>
        </w:rPr>
        <w:t>В статье 32 Закона о регистрации недвижимости приведены документы (с</w:t>
      </w:r>
      <w:r w:rsidRPr="0039150E">
        <w:rPr>
          <w:sz w:val="28"/>
          <w:szCs w:val="28"/>
        </w:rPr>
        <w:t>о</w:t>
      </w:r>
      <w:r w:rsidRPr="0039150E">
        <w:rPr>
          <w:sz w:val="28"/>
          <w:szCs w:val="28"/>
        </w:rPr>
        <w:t>держащиеся в них сведения)</w:t>
      </w:r>
      <w:r>
        <w:rPr>
          <w:sz w:val="28"/>
          <w:szCs w:val="28"/>
        </w:rPr>
        <w:t xml:space="preserve">, </w:t>
      </w:r>
      <w:r w:rsidRPr="0039150E">
        <w:rPr>
          <w:sz w:val="28"/>
          <w:szCs w:val="28"/>
        </w:rPr>
        <w:t>которые органы местного самоуправления обяз</w:t>
      </w:r>
      <w:r w:rsidRPr="0039150E">
        <w:rPr>
          <w:sz w:val="28"/>
          <w:szCs w:val="28"/>
        </w:rPr>
        <w:t>а</w:t>
      </w:r>
      <w:r w:rsidRPr="0039150E">
        <w:rPr>
          <w:sz w:val="28"/>
          <w:szCs w:val="28"/>
        </w:rPr>
        <w:t>ны направлять</w:t>
      </w:r>
      <w:r>
        <w:rPr>
          <w:sz w:val="28"/>
          <w:szCs w:val="28"/>
        </w:rPr>
        <w:t xml:space="preserve"> </w:t>
      </w:r>
      <w:r w:rsidRPr="0039150E">
        <w:rPr>
          <w:sz w:val="28"/>
          <w:szCs w:val="28"/>
        </w:rPr>
        <w:t>в орган регистрации прав</w:t>
      </w:r>
      <w:r>
        <w:rPr>
          <w:sz w:val="28"/>
          <w:szCs w:val="28"/>
        </w:rPr>
        <w:t xml:space="preserve"> </w:t>
      </w:r>
      <w:r w:rsidRPr="0039150E">
        <w:rPr>
          <w:sz w:val="28"/>
          <w:szCs w:val="28"/>
        </w:rPr>
        <w:t>для внесения сведений в единый гос</w:t>
      </w:r>
      <w:r w:rsidRPr="0039150E">
        <w:rPr>
          <w:sz w:val="28"/>
          <w:szCs w:val="28"/>
        </w:rPr>
        <w:t>у</w:t>
      </w:r>
      <w:r w:rsidRPr="0039150E">
        <w:rPr>
          <w:sz w:val="28"/>
          <w:szCs w:val="28"/>
        </w:rPr>
        <w:t xml:space="preserve">дарственный реестр недвижимости (далее </w:t>
      </w:r>
      <w:r>
        <w:rPr>
          <w:sz w:val="28"/>
          <w:szCs w:val="28"/>
        </w:rPr>
        <w:t xml:space="preserve">- </w:t>
      </w:r>
      <w:r w:rsidRPr="0039150E">
        <w:rPr>
          <w:sz w:val="28"/>
          <w:szCs w:val="28"/>
        </w:rPr>
        <w:t>ЕГРН) в случае</w:t>
      </w:r>
      <w:r>
        <w:rPr>
          <w:sz w:val="28"/>
          <w:szCs w:val="28"/>
        </w:rPr>
        <w:t xml:space="preserve"> </w:t>
      </w:r>
      <w:r w:rsidRPr="0039150E">
        <w:rPr>
          <w:sz w:val="28"/>
          <w:szCs w:val="28"/>
        </w:rPr>
        <w:t>принятия ими р</w:t>
      </w:r>
      <w:r w:rsidRPr="0039150E">
        <w:rPr>
          <w:sz w:val="28"/>
          <w:szCs w:val="28"/>
        </w:rPr>
        <w:t>е</w:t>
      </w:r>
      <w:r w:rsidRPr="0039150E">
        <w:rPr>
          <w:sz w:val="28"/>
          <w:szCs w:val="28"/>
        </w:rPr>
        <w:t>шений (актов)</w:t>
      </w:r>
      <w:r>
        <w:rPr>
          <w:sz w:val="28"/>
          <w:szCs w:val="28"/>
        </w:rPr>
        <w:t>.</w:t>
      </w:r>
    </w:p>
    <w:p w:rsidR="001B1F09" w:rsidRPr="00EF00C8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00C8">
        <w:rPr>
          <w:sz w:val="28"/>
          <w:szCs w:val="28"/>
        </w:rPr>
        <w:t>С 01.01.2017 установленный срок для внесения в ЕГРН сведений, содерж</w:t>
      </w:r>
      <w:r w:rsidRPr="00EF00C8">
        <w:rPr>
          <w:sz w:val="28"/>
          <w:szCs w:val="28"/>
        </w:rPr>
        <w:t>а</w:t>
      </w:r>
      <w:r w:rsidRPr="00EF00C8">
        <w:rPr>
          <w:sz w:val="28"/>
          <w:szCs w:val="28"/>
        </w:rPr>
        <w:t>щихся в направленных органами местного самоуправления документах, соста</w:t>
      </w:r>
      <w:r w:rsidRPr="00EF00C8">
        <w:rPr>
          <w:sz w:val="28"/>
          <w:szCs w:val="28"/>
        </w:rPr>
        <w:t>в</w:t>
      </w:r>
      <w:r w:rsidRPr="00EF00C8">
        <w:rPr>
          <w:sz w:val="28"/>
          <w:szCs w:val="28"/>
        </w:rPr>
        <w:t>ляет не более 15 рабочих дней с даты поступления документов в порядке ме</w:t>
      </w:r>
      <w:r w:rsidRPr="00EF00C8">
        <w:rPr>
          <w:sz w:val="28"/>
          <w:szCs w:val="28"/>
        </w:rPr>
        <w:t>ж</w:t>
      </w:r>
      <w:r w:rsidRPr="00EF00C8">
        <w:rPr>
          <w:sz w:val="28"/>
          <w:szCs w:val="28"/>
        </w:rPr>
        <w:t>ведомственного информационного взаимодействия</w:t>
      </w:r>
      <w:r>
        <w:rPr>
          <w:sz w:val="28"/>
          <w:szCs w:val="28"/>
        </w:rPr>
        <w:t>.</w:t>
      </w:r>
    </w:p>
    <w:p w:rsidR="001B1F09" w:rsidRPr="005423D6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23D6">
        <w:rPr>
          <w:sz w:val="28"/>
          <w:szCs w:val="28"/>
        </w:rPr>
        <w:t>При этом частью 2 статьи 34 Закона о регистрации недвижимости установл</w:t>
      </w:r>
      <w:r w:rsidRPr="005423D6">
        <w:rPr>
          <w:sz w:val="28"/>
          <w:szCs w:val="28"/>
        </w:rPr>
        <w:t>е</w:t>
      </w:r>
      <w:r w:rsidRPr="005423D6">
        <w:rPr>
          <w:sz w:val="28"/>
          <w:szCs w:val="28"/>
        </w:rPr>
        <w:t>ны случаи, когда внесение сведений в ЕГРН невозможно, а именно:</w:t>
      </w:r>
    </w:p>
    <w:p w:rsidR="001B1F09" w:rsidRPr="005423D6" w:rsidRDefault="001B1F09" w:rsidP="0083035C">
      <w:pPr>
        <w:jc w:val="both"/>
        <w:rPr>
          <w:sz w:val="28"/>
          <w:szCs w:val="28"/>
        </w:rPr>
      </w:pPr>
      <w:r w:rsidRPr="005423D6">
        <w:rPr>
          <w:sz w:val="28"/>
          <w:szCs w:val="28"/>
        </w:rPr>
        <w:lastRenderedPageBreak/>
        <w:t>1) решения (акты) приняты органами местного самоуправления, к полномочиям которых не отнесено принятие таких решений (актов);</w:t>
      </w:r>
    </w:p>
    <w:p w:rsidR="001B1F09" w:rsidRPr="005423D6" w:rsidRDefault="001B1F09" w:rsidP="0083035C">
      <w:pPr>
        <w:jc w:val="both"/>
        <w:rPr>
          <w:sz w:val="28"/>
          <w:szCs w:val="28"/>
        </w:rPr>
      </w:pPr>
      <w:r w:rsidRPr="005423D6">
        <w:rPr>
          <w:sz w:val="28"/>
          <w:szCs w:val="28"/>
        </w:rPr>
        <w:t>2) в составе направленных документов отсутствует карта (план) объекта земл</w:t>
      </w:r>
      <w:r w:rsidRPr="005423D6">
        <w:rPr>
          <w:sz w:val="28"/>
          <w:szCs w:val="28"/>
        </w:rPr>
        <w:t>е</w:t>
      </w:r>
      <w:r w:rsidRPr="005423D6">
        <w:rPr>
          <w:sz w:val="28"/>
          <w:szCs w:val="28"/>
        </w:rPr>
        <w:t>устройства, если е</w:t>
      </w:r>
      <w:r>
        <w:rPr>
          <w:sz w:val="28"/>
          <w:szCs w:val="28"/>
        </w:rPr>
        <w:t>ё</w:t>
      </w:r>
      <w:r w:rsidRPr="005423D6">
        <w:rPr>
          <w:sz w:val="28"/>
          <w:szCs w:val="28"/>
        </w:rPr>
        <w:t xml:space="preserve"> представление необходимо в соответствии с частью 18 ст</w:t>
      </w:r>
      <w:r w:rsidRPr="005423D6">
        <w:rPr>
          <w:sz w:val="28"/>
          <w:szCs w:val="28"/>
        </w:rPr>
        <w:t>а</w:t>
      </w:r>
      <w:r w:rsidRPr="005423D6">
        <w:rPr>
          <w:sz w:val="28"/>
          <w:szCs w:val="28"/>
        </w:rPr>
        <w:t>тьи 32 настоящего Федерального закона, или отсутствует предусмотренное ч</w:t>
      </w:r>
      <w:r w:rsidRPr="005423D6">
        <w:rPr>
          <w:sz w:val="28"/>
          <w:szCs w:val="28"/>
        </w:rPr>
        <w:t>а</w:t>
      </w:r>
      <w:r w:rsidRPr="005423D6">
        <w:rPr>
          <w:sz w:val="28"/>
          <w:szCs w:val="28"/>
        </w:rPr>
        <w:t>стью 18.1 или 19 статьи 32 настоящего Федерального закона описание местоп</w:t>
      </w:r>
      <w:r w:rsidRPr="005423D6">
        <w:rPr>
          <w:sz w:val="28"/>
          <w:szCs w:val="28"/>
        </w:rPr>
        <w:t>о</w:t>
      </w:r>
      <w:r w:rsidRPr="005423D6">
        <w:rPr>
          <w:sz w:val="28"/>
          <w:szCs w:val="28"/>
        </w:rPr>
        <w:t>ложения границ соответствующих территорий или зон;</w:t>
      </w:r>
    </w:p>
    <w:p w:rsidR="001B1F09" w:rsidRPr="005423D6" w:rsidRDefault="001B1F09" w:rsidP="0083035C">
      <w:pPr>
        <w:jc w:val="both"/>
        <w:rPr>
          <w:sz w:val="28"/>
          <w:szCs w:val="28"/>
        </w:rPr>
      </w:pPr>
      <w:r w:rsidRPr="005423D6">
        <w:rPr>
          <w:sz w:val="28"/>
          <w:szCs w:val="28"/>
        </w:rPr>
        <w:t>3) поступившие документы не соответствуют требованиям к формату таких д</w:t>
      </w:r>
      <w:r w:rsidRPr="005423D6">
        <w:rPr>
          <w:sz w:val="28"/>
          <w:szCs w:val="28"/>
        </w:rPr>
        <w:t>о</w:t>
      </w:r>
      <w:r w:rsidRPr="005423D6">
        <w:rPr>
          <w:sz w:val="28"/>
          <w:szCs w:val="28"/>
        </w:rPr>
        <w:t>кументов в электронной форме, установленному Правилами, в том числе не подписаны УКЭП.</w:t>
      </w:r>
    </w:p>
    <w:p w:rsidR="001B1F09" w:rsidRPr="005423D6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23D6">
        <w:rPr>
          <w:sz w:val="28"/>
          <w:szCs w:val="28"/>
        </w:rPr>
        <w:t>В указанных случаях в срок не позднее пятнадцати рабочих дней</w:t>
      </w:r>
      <w:r w:rsidR="000C236F">
        <w:rPr>
          <w:sz w:val="28"/>
          <w:szCs w:val="28"/>
        </w:rPr>
        <w:t>,</w:t>
      </w:r>
      <w:r w:rsidRPr="005423D6">
        <w:rPr>
          <w:sz w:val="28"/>
          <w:szCs w:val="28"/>
        </w:rPr>
        <w:t xml:space="preserve"> с даты п</w:t>
      </w:r>
      <w:r w:rsidRPr="005423D6">
        <w:rPr>
          <w:sz w:val="28"/>
          <w:szCs w:val="28"/>
        </w:rPr>
        <w:t>о</w:t>
      </w:r>
      <w:r w:rsidRPr="005423D6">
        <w:rPr>
          <w:sz w:val="28"/>
          <w:szCs w:val="28"/>
        </w:rPr>
        <w:t>ступления в порядке межведомственного информационного взаимодействия документов (содержащихся в них сведений), необходимых для внесения свед</w:t>
      </w:r>
      <w:r w:rsidRPr="005423D6">
        <w:rPr>
          <w:sz w:val="28"/>
          <w:szCs w:val="28"/>
        </w:rPr>
        <w:t>е</w:t>
      </w:r>
      <w:r w:rsidRPr="005423D6">
        <w:rPr>
          <w:sz w:val="28"/>
          <w:szCs w:val="28"/>
        </w:rPr>
        <w:t>ний в Единый государственный реестр недвижимости, в адрес органа госуда</w:t>
      </w:r>
      <w:r w:rsidRPr="005423D6">
        <w:rPr>
          <w:sz w:val="28"/>
          <w:szCs w:val="28"/>
        </w:rPr>
        <w:t>р</w:t>
      </w:r>
      <w:r w:rsidRPr="005423D6">
        <w:rPr>
          <w:sz w:val="28"/>
          <w:szCs w:val="28"/>
        </w:rPr>
        <w:t>ственной власти, органа местного самоуправления направляется уведомление о невозможности внесения соответствующих сведений в ЕГРН.</w:t>
      </w:r>
    </w:p>
    <w:p w:rsidR="001B1F09" w:rsidRPr="002F6F7E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2F6F7E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частью </w:t>
      </w:r>
      <w:r w:rsidRPr="002F6F7E">
        <w:rPr>
          <w:sz w:val="28"/>
          <w:szCs w:val="28"/>
        </w:rPr>
        <w:t>21 ст</w:t>
      </w:r>
      <w:r>
        <w:rPr>
          <w:sz w:val="28"/>
          <w:szCs w:val="28"/>
        </w:rPr>
        <w:t xml:space="preserve">атьи </w:t>
      </w:r>
      <w:r w:rsidRPr="002F6F7E">
        <w:rPr>
          <w:sz w:val="28"/>
          <w:szCs w:val="28"/>
        </w:rPr>
        <w:t>32 Закона о регистрации недвижимости за непредставление указанных в частях 1</w:t>
      </w:r>
      <w:r>
        <w:rPr>
          <w:sz w:val="28"/>
          <w:szCs w:val="28"/>
        </w:rPr>
        <w:t xml:space="preserve"> </w:t>
      </w:r>
      <w:r w:rsidRPr="002F6F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6F7E">
        <w:rPr>
          <w:sz w:val="28"/>
          <w:szCs w:val="28"/>
        </w:rPr>
        <w:t xml:space="preserve">11, 13 </w:t>
      </w:r>
      <w:r>
        <w:rPr>
          <w:sz w:val="28"/>
          <w:szCs w:val="28"/>
        </w:rPr>
        <w:t>-</w:t>
      </w:r>
      <w:r w:rsidRPr="002F6F7E">
        <w:rPr>
          <w:sz w:val="28"/>
          <w:szCs w:val="28"/>
        </w:rPr>
        <w:t xml:space="preserve"> 15 указанной статьи докуме</w:t>
      </w:r>
      <w:r w:rsidRPr="002F6F7E">
        <w:rPr>
          <w:sz w:val="28"/>
          <w:szCs w:val="28"/>
        </w:rPr>
        <w:t>н</w:t>
      </w:r>
      <w:r w:rsidRPr="002F6F7E">
        <w:rPr>
          <w:sz w:val="28"/>
          <w:szCs w:val="28"/>
        </w:rPr>
        <w:t>тов (содержащихся в них сведений) орган государственной власти, орган мес</w:t>
      </w:r>
      <w:r w:rsidRPr="002F6F7E">
        <w:rPr>
          <w:sz w:val="28"/>
          <w:szCs w:val="28"/>
        </w:rPr>
        <w:t>т</w:t>
      </w:r>
      <w:r w:rsidRPr="002F6F7E">
        <w:rPr>
          <w:sz w:val="28"/>
          <w:szCs w:val="28"/>
        </w:rPr>
        <w:t>ного самоуправления, а также иные лица, указанные в настоящей статье (за и</w:t>
      </w:r>
      <w:r w:rsidRPr="002F6F7E">
        <w:rPr>
          <w:sz w:val="28"/>
          <w:szCs w:val="28"/>
        </w:rPr>
        <w:t>с</w:t>
      </w:r>
      <w:r w:rsidRPr="002F6F7E">
        <w:rPr>
          <w:sz w:val="28"/>
          <w:szCs w:val="28"/>
        </w:rPr>
        <w:t>ключением суда), несут ответственность, предусмотренную законодательством Российской Федерации.</w:t>
      </w:r>
    </w:p>
    <w:p w:rsidR="001B1F09" w:rsidRPr="001046A8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6A8">
        <w:rPr>
          <w:sz w:val="28"/>
          <w:szCs w:val="28"/>
        </w:rPr>
        <w:t xml:space="preserve">В рамках координационного совещания (Протокол </w:t>
      </w:r>
      <w:r>
        <w:rPr>
          <w:sz w:val="28"/>
          <w:szCs w:val="28"/>
        </w:rPr>
        <w:t xml:space="preserve">от </w:t>
      </w:r>
      <w:r w:rsidRPr="001046A8">
        <w:rPr>
          <w:sz w:val="28"/>
          <w:szCs w:val="28"/>
        </w:rPr>
        <w:t>14.03.2017</w:t>
      </w:r>
      <w:r>
        <w:rPr>
          <w:sz w:val="28"/>
          <w:szCs w:val="28"/>
        </w:rPr>
        <w:t xml:space="preserve"> года</w:t>
      </w:r>
      <w:r w:rsidRPr="001046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046A8">
        <w:rPr>
          <w:sz w:val="28"/>
          <w:szCs w:val="28"/>
        </w:rPr>
        <w:t>3-кс-2017) Управления Росреестра по Новгородской области и филиала</w:t>
      </w:r>
      <w:r w:rsidRPr="0008629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государственного бюджетного учреждения </w:t>
      </w:r>
      <w:r w:rsidRPr="006F5CFC">
        <w:rPr>
          <w:sz w:val="28"/>
          <w:szCs w:val="28"/>
        </w:rPr>
        <w:t>«</w:t>
      </w:r>
      <w:r>
        <w:rPr>
          <w:sz w:val="28"/>
          <w:szCs w:val="28"/>
        </w:rPr>
        <w:t>Федеральная кадастровая палата Федеральной службы государственной регистрации</w:t>
      </w:r>
      <w:r w:rsidRPr="006F5CFC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кадастра и картографии» по Новгородской области</w:t>
      </w:r>
      <w:r w:rsidRPr="006F5CF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филиал </w:t>
      </w:r>
      <w:r w:rsidRPr="006F5CFC">
        <w:rPr>
          <w:sz w:val="28"/>
          <w:szCs w:val="28"/>
        </w:rPr>
        <w:t xml:space="preserve">ФГБУ «ФКП </w:t>
      </w:r>
      <w:r>
        <w:rPr>
          <w:sz w:val="28"/>
          <w:szCs w:val="28"/>
        </w:rPr>
        <w:t>Росреестра</w:t>
      </w:r>
      <w:r w:rsidRPr="006F5CFC">
        <w:rPr>
          <w:sz w:val="28"/>
          <w:szCs w:val="28"/>
        </w:rPr>
        <w:t xml:space="preserve">» </w:t>
      </w:r>
      <w:r>
        <w:rPr>
          <w:sz w:val="28"/>
          <w:szCs w:val="28"/>
        </w:rPr>
        <w:t>по Новгородской области, Филиал)</w:t>
      </w:r>
      <w:r w:rsidRPr="001046A8">
        <w:rPr>
          <w:sz w:val="28"/>
          <w:szCs w:val="28"/>
        </w:rPr>
        <w:t xml:space="preserve"> принято решение</w:t>
      </w:r>
      <w:r>
        <w:rPr>
          <w:sz w:val="28"/>
          <w:szCs w:val="28"/>
        </w:rPr>
        <w:t>,</w:t>
      </w:r>
      <w:r w:rsidRPr="001046A8">
        <w:rPr>
          <w:sz w:val="28"/>
          <w:szCs w:val="28"/>
        </w:rPr>
        <w:t xml:space="preserve"> согласно которому в соответствии со ст</w:t>
      </w:r>
      <w:r>
        <w:rPr>
          <w:sz w:val="28"/>
          <w:szCs w:val="28"/>
        </w:rPr>
        <w:t xml:space="preserve">атьёй </w:t>
      </w:r>
      <w:r w:rsidRPr="001046A8">
        <w:rPr>
          <w:sz w:val="28"/>
          <w:szCs w:val="28"/>
        </w:rPr>
        <w:t>32 Закона о регистрации недвижимости документы из органов госуда</w:t>
      </w:r>
      <w:r w:rsidRPr="001046A8">
        <w:rPr>
          <w:sz w:val="28"/>
          <w:szCs w:val="28"/>
        </w:rPr>
        <w:t>р</w:t>
      </w:r>
      <w:r w:rsidRPr="001046A8">
        <w:rPr>
          <w:sz w:val="28"/>
          <w:szCs w:val="28"/>
        </w:rPr>
        <w:t>ственной власти и органов местного самоуправления для внесения сведений в ЕГРН подлежат направлению в порядке межведомственного информационного взаимодействия в Филиал.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A62278">
        <w:rPr>
          <w:sz w:val="28"/>
          <w:szCs w:val="28"/>
        </w:rPr>
        <w:t xml:space="preserve">ри информационном взаимодействии документы предоставляются в виде электронных документов в формате XML с использованием единой системы межведомственного электронного взаимодействия (далее </w:t>
      </w:r>
      <w:r>
        <w:rPr>
          <w:sz w:val="28"/>
          <w:szCs w:val="28"/>
        </w:rPr>
        <w:t xml:space="preserve">- </w:t>
      </w:r>
      <w:r w:rsidRPr="00A62278">
        <w:rPr>
          <w:sz w:val="28"/>
          <w:szCs w:val="28"/>
        </w:rPr>
        <w:t>СМЭВ) и подкл</w:t>
      </w:r>
      <w:r w:rsidRPr="00A62278">
        <w:rPr>
          <w:sz w:val="28"/>
          <w:szCs w:val="28"/>
        </w:rPr>
        <w:t>ю</w:t>
      </w:r>
      <w:r w:rsidRPr="00A62278">
        <w:rPr>
          <w:sz w:val="28"/>
          <w:szCs w:val="28"/>
        </w:rPr>
        <w:t>чаемых к ней региональных СМЭВ (п</w:t>
      </w:r>
      <w:r>
        <w:rPr>
          <w:sz w:val="28"/>
          <w:szCs w:val="28"/>
        </w:rPr>
        <w:t xml:space="preserve">ункт </w:t>
      </w:r>
      <w:r w:rsidRPr="00A62278">
        <w:rPr>
          <w:sz w:val="28"/>
          <w:szCs w:val="28"/>
        </w:rPr>
        <w:t>33 Правил).</w:t>
      </w:r>
      <w:r>
        <w:rPr>
          <w:sz w:val="28"/>
          <w:szCs w:val="28"/>
        </w:rPr>
        <w:t xml:space="preserve">  </w:t>
      </w:r>
      <w:r w:rsidRPr="00D6611B">
        <w:rPr>
          <w:sz w:val="28"/>
          <w:szCs w:val="28"/>
        </w:rPr>
        <w:t>При отсутствии техн</w:t>
      </w:r>
      <w:r w:rsidRPr="00D6611B">
        <w:rPr>
          <w:sz w:val="28"/>
          <w:szCs w:val="28"/>
        </w:rPr>
        <w:t>и</w:t>
      </w:r>
      <w:r w:rsidRPr="00D6611B">
        <w:rPr>
          <w:sz w:val="28"/>
          <w:szCs w:val="28"/>
        </w:rPr>
        <w:t xml:space="preserve">ческой возможности использовать информационно - телекоммуникационную сеть </w:t>
      </w:r>
      <w:r>
        <w:rPr>
          <w:sz w:val="28"/>
          <w:szCs w:val="28"/>
        </w:rPr>
        <w:t>«</w:t>
      </w:r>
      <w:r w:rsidRPr="00D6611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611B">
        <w:rPr>
          <w:sz w:val="28"/>
          <w:szCs w:val="28"/>
        </w:rPr>
        <w:t xml:space="preserve"> документы предоставляются на электронных носителях.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порядке</w:t>
      </w:r>
      <w:r w:rsidRPr="004735CB">
        <w:rPr>
          <w:sz w:val="28"/>
          <w:szCs w:val="28"/>
        </w:rPr>
        <w:t xml:space="preserve"> </w:t>
      </w:r>
      <w:r w:rsidRPr="008577C6">
        <w:rPr>
          <w:sz w:val="28"/>
          <w:szCs w:val="28"/>
        </w:rPr>
        <w:t>межведомственного взаимодействия</w:t>
      </w:r>
      <w:r>
        <w:rPr>
          <w:sz w:val="28"/>
          <w:szCs w:val="28"/>
        </w:rPr>
        <w:t xml:space="preserve"> с</w:t>
      </w:r>
      <w:r w:rsidRPr="008577C6">
        <w:rPr>
          <w:sz w:val="28"/>
          <w:szCs w:val="28"/>
        </w:rPr>
        <w:t>ведения, используемые для налогообложения недвижимого имущества, формируются ТУ Росреестра и К</w:t>
      </w:r>
      <w:r w:rsidRPr="008577C6">
        <w:rPr>
          <w:sz w:val="28"/>
          <w:szCs w:val="28"/>
        </w:rPr>
        <w:t>а</w:t>
      </w:r>
      <w:r w:rsidRPr="008577C6">
        <w:rPr>
          <w:sz w:val="28"/>
          <w:szCs w:val="28"/>
        </w:rPr>
        <w:t>дастровой палатой и передаются в налоговые органы по месту нахождения в соответствии со стать</w:t>
      </w:r>
      <w:r>
        <w:rPr>
          <w:sz w:val="28"/>
          <w:szCs w:val="28"/>
        </w:rPr>
        <w:t>ё</w:t>
      </w:r>
      <w:r w:rsidRPr="008577C6">
        <w:rPr>
          <w:sz w:val="28"/>
          <w:szCs w:val="28"/>
        </w:rPr>
        <w:t xml:space="preserve">й 85 Налогового кодекса. 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5F9A">
        <w:rPr>
          <w:sz w:val="28"/>
          <w:szCs w:val="28"/>
        </w:rPr>
        <w:t>Использование единой СМЭВ осуществляется в соответствии с постановл</w:t>
      </w:r>
      <w:r w:rsidRPr="004C5F9A">
        <w:rPr>
          <w:sz w:val="28"/>
          <w:szCs w:val="28"/>
        </w:rPr>
        <w:t>е</w:t>
      </w:r>
      <w:r w:rsidRPr="004C5F9A">
        <w:rPr>
          <w:sz w:val="28"/>
          <w:szCs w:val="28"/>
        </w:rPr>
        <w:t xml:space="preserve">нием Правительства Российской Федерации от 8 сентября 2010 г. </w:t>
      </w:r>
      <w:r>
        <w:rPr>
          <w:sz w:val="28"/>
          <w:szCs w:val="28"/>
        </w:rPr>
        <w:t>№</w:t>
      </w:r>
      <w:r w:rsidRPr="004C5F9A">
        <w:rPr>
          <w:sz w:val="28"/>
          <w:szCs w:val="28"/>
        </w:rPr>
        <w:t xml:space="preserve">697 </w:t>
      </w:r>
      <w:r>
        <w:rPr>
          <w:sz w:val="28"/>
          <w:szCs w:val="28"/>
        </w:rPr>
        <w:t>«</w:t>
      </w:r>
      <w:r w:rsidRPr="004C5F9A">
        <w:rPr>
          <w:sz w:val="28"/>
          <w:szCs w:val="28"/>
        </w:rPr>
        <w:t xml:space="preserve">О </w:t>
      </w:r>
      <w:r w:rsidRPr="004C5F9A">
        <w:rPr>
          <w:sz w:val="28"/>
          <w:szCs w:val="28"/>
        </w:rPr>
        <w:lastRenderedPageBreak/>
        <w:t xml:space="preserve">единой </w:t>
      </w:r>
      <w:r w:rsidRPr="00B90506">
        <w:rPr>
          <w:sz w:val="28"/>
          <w:szCs w:val="28"/>
        </w:rPr>
        <w:t>системе межведомственного электронного взаимодействия</w:t>
      </w:r>
      <w:r>
        <w:rPr>
          <w:sz w:val="28"/>
          <w:szCs w:val="28"/>
        </w:rPr>
        <w:t>» (далее – Постановление).</w:t>
      </w:r>
    </w:p>
    <w:p w:rsidR="001B1F09" w:rsidRPr="00B90506" w:rsidRDefault="001B1F09" w:rsidP="0083035C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Данным Постановлением </w:t>
      </w:r>
      <w:r w:rsidRPr="00B90506">
        <w:rPr>
          <w:sz w:val="28"/>
          <w:szCs w:val="28"/>
        </w:rPr>
        <w:t>утверждено Положение, которое определяет н</w:t>
      </w:r>
      <w:r w:rsidRPr="00B90506">
        <w:rPr>
          <w:sz w:val="28"/>
          <w:szCs w:val="28"/>
        </w:rPr>
        <w:t>а</w:t>
      </w:r>
      <w:r w:rsidRPr="00B90506">
        <w:rPr>
          <w:sz w:val="28"/>
          <w:szCs w:val="28"/>
        </w:rPr>
        <w:t>значение и правила формирования и функционирования единой системы ме</w:t>
      </w:r>
      <w:r w:rsidRPr="00B90506">
        <w:rPr>
          <w:sz w:val="28"/>
          <w:szCs w:val="28"/>
        </w:rPr>
        <w:t>ж</w:t>
      </w:r>
      <w:r w:rsidRPr="00B90506">
        <w:rPr>
          <w:sz w:val="28"/>
          <w:szCs w:val="28"/>
        </w:rPr>
        <w:t>ведомственного электронного взаимодействия, а также основы информацио</w:t>
      </w:r>
      <w:r w:rsidRPr="00B90506">
        <w:rPr>
          <w:sz w:val="28"/>
          <w:szCs w:val="28"/>
        </w:rPr>
        <w:t>н</w:t>
      </w:r>
      <w:r w:rsidRPr="00B90506">
        <w:rPr>
          <w:sz w:val="28"/>
          <w:szCs w:val="28"/>
        </w:rPr>
        <w:t>ного обмена, осуществляемого с е</w:t>
      </w:r>
      <w:r>
        <w:rPr>
          <w:sz w:val="28"/>
          <w:szCs w:val="28"/>
        </w:rPr>
        <w:t>ё</w:t>
      </w:r>
      <w:r w:rsidRPr="00B90506">
        <w:rPr>
          <w:sz w:val="28"/>
          <w:szCs w:val="28"/>
        </w:rPr>
        <w:t xml:space="preserve">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</w:t>
      </w:r>
      <w:r w:rsidRPr="00B90506">
        <w:rPr>
          <w:sz w:val="28"/>
          <w:szCs w:val="28"/>
        </w:rPr>
        <w:t>ъ</w:t>
      </w:r>
      <w:r w:rsidRPr="00B90506">
        <w:rPr>
          <w:sz w:val="28"/>
          <w:szCs w:val="28"/>
        </w:rPr>
        <w:t>ектов Российской Федерации, органов местного самоуправления, государс</w:t>
      </w:r>
      <w:r w:rsidRPr="00B90506">
        <w:rPr>
          <w:sz w:val="28"/>
          <w:szCs w:val="28"/>
        </w:rPr>
        <w:t>т</w:t>
      </w:r>
      <w:r w:rsidRPr="00B90506">
        <w:rPr>
          <w:sz w:val="28"/>
          <w:szCs w:val="28"/>
        </w:rPr>
        <w:t>венных и муниципальных учреждений, многофункциональных центров, иных органов и организаций (далее - органы и организации) в целях предоставления государственных и муниципальных услуг, документов (сведений), размеще</w:t>
      </w:r>
      <w:r w:rsidRPr="00B90506">
        <w:rPr>
          <w:sz w:val="28"/>
          <w:szCs w:val="28"/>
        </w:rPr>
        <w:t>н</w:t>
      </w:r>
      <w:r w:rsidRPr="00B90506">
        <w:rPr>
          <w:sz w:val="28"/>
          <w:szCs w:val="28"/>
        </w:rPr>
        <w:t>ных в государственных информационных системах и иных информационных системах, и исполнения государственных и муниципальных функций в эле</w:t>
      </w:r>
      <w:r w:rsidRPr="00B90506">
        <w:rPr>
          <w:sz w:val="28"/>
          <w:szCs w:val="28"/>
        </w:rPr>
        <w:t>к</w:t>
      </w:r>
      <w:r w:rsidRPr="00B90506">
        <w:rPr>
          <w:sz w:val="28"/>
          <w:szCs w:val="28"/>
        </w:rPr>
        <w:t>тронной форме.</w:t>
      </w:r>
    </w:p>
    <w:p w:rsidR="001B1F09" w:rsidRPr="00B90506" w:rsidRDefault="001B1F09" w:rsidP="0083035C">
      <w:pPr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B90506">
        <w:rPr>
          <w:sz w:val="28"/>
          <w:szCs w:val="28"/>
        </w:rPr>
        <w:t>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</w:t>
      </w:r>
      <w:r w:rsidRPr="00B90506">
        <w:rPr>
          <w:sz w:val="28"/>
          <w:szCs w:val="28"/>
        </w:rPr>
        <w:t>о</w:t>
      </w:r>
      <w:r w:rsidRPr="00B90506">
        <w:rPr>
          <w:sz w:val="28"/>
          <w:szCs w:val="28"/>
        </w:rPr>
        <w:t>граммных и технических средствах, обеспечивающих возможность доступа ч</w:t>
      </w:r>
      <w:r w:rsidRPr="00B90506">
        <w:rPr>
          <w:sz w:val="28"/>
          <w:szCs w:val="28"/>
        </w:rPr>
        <w:t>е</w:t>
      </w:r>
      <w:r w:rsidRPr="00B90506">
        <w:rPr>
          <w:sz w:val="28"/>
          <w:szCs w:val="28"/>
        </w:rPr>
        <w:t>рез систему взаимодействия к их информационным системам (далее - эле</w:t>
      </w:r>
      <w:r w:rsidRPr="00B90506">
        <w:rPr>
          <w:sz w:val="28"/>
          <w:szCs w:val="28"/>
        </w:rPr>
        <w:t>к</w:t>
      </w:r>
      <w:r w:rsidRPr="00B90506">
        <w:rPr>
          <w:sz w:val="28"/>
          <w:szCs w:val="28"/>
        </w:rPr>
        <w:t>тронные сервисы),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</w:t>
      </w:r>
      <w:r w:rsidRPr="00B90506">
        <w:rPr>
          <w:sz w:val="28"/>
          <w:szCs w:val="28"/>
        </w:rPr>
        <w:t>б</w:t>
      </w:r>
      <w:r w:rsidRPr="00B90506">
        <w:rPr>
          <w:sz w:val="28"/>
          <w:szCs w:val="28"/>
        </w:rPr>
        <w:t>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и сведения об истории движения в системе взаимодействия электронных соо</w:t>
      </w:r>
      <w:r w:rsidRPr="00B90506">
        <w:rPr>
          <w:sz w:val="28"/>
          <w:szCs w:val="28"/>
        </w:rPr>
        <w:t>б</w:t>
      </w:r>
      <w:r w:rsidRPr="00B90506">
        <w:rPr>
          <w:sz w:val="28"/>
          <w:szCs w:val="28"/>
        </w:rPr>
        <w:t>щений, а также программные и технические средства, обеспечивающие вза</w:t>
      </w:r>
      <w:r w:rsidRPr="00B90506">
        <w:rPr>
          <w:sz w:val="28"/>
          <w:szCs w:val="28"/>
        </w:rPr>
        <w:t>и</w:t>
      </w:r>
      <w:r w:rsidRPr="00B90506">
        <w:rPr>
          <w:sz w:val="28"/>
          <w:szCs w:val="28"/>
        </w:rPr>
        <w:t>модействие.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0506">
        <w:rPr>
          <w:sz w:val="28"/>
          <w:szCs w:val="28"/>
        </w:rPr>
        <w:t xml:space="preserve">С целью СМЭВ </w:t>
      </w:r>
      <w:r w:rsidRPr="0027529D">
        <w:rPr>
          <w:sz w:val="28"/>
          <w:szCs w:val="28"/>
        </w:rPr>
        <w:t>AT Consulting</w:t>
      </w:r>
      <w:r w:rsidRPr="00B9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Восток </w:t>
      </w:r>
      <w:r w:rsidRPr="00B90506">
        <w:rPr>
          <w:sz w:val="28"/>
          <w:szCs w:val="28"/>
        </w:rPr>
        <w:t>разработано программное решение SMART-ROUTE, удовлетворяющее потребности органов власти в электронном межведомственном взаимодействии. На муниципальном уровне программный продукт установлен в комитете по управлению имуществом Администрации Маловишерского муниципального района и позволяет осуществлять взаим</w:t>
      </w:r>
      <w:r w:rsidRPr="00B90506">
        <w:rPr>
          <w:sz w:val="28"/>
          <w:szCs w:val="28"/>
        </w:rPr>
        <w:t>о</w:t>
      </w:r>
      <w:r w:rsidRPr="00B90506">
        <w:rPr>
          <w:sz w:val="28"/>
          <w:szCs w:val="28"/>
        </w:rPr>
        <w:t>действие с Пенсионным фондом РФ, Росреестром и Федеральной налоговой службой</w:t>
      </w:r>
      <w:r>
        <w:rPr>
          <w:sz w:val="28"/>
          <w:szCs w:val="28"/>
        </w:rPr>
        <w:t xml:space="preserve"> в виде направления запросов и получения ответов в электронном виде, проводить аналитику запросов. </w:t>
      </w:r>
      <w:r w:rsidRPr="00B90506">
        <w:rPr>
          <w:sz w:val="28"/>
          <w:szCs w:val="28"/>
        </w:rPr>
        <w:t>Анализ использования данного программного продукта показал, что более 9</w:t>
      </w:r>
      <w:r>
        <w:rPr>
          <w:sz w:val="28"/>
          <w:szCs w:val="28"/>
        </w:rPr>
        <w:t>5</w:t>
      </w:r>
      <w:r w:rsidRPr="00B90506">
        <w:rPr>
          <w:sz w:val="28"/>
          <w:szCs w:val="28"/>
        </w:rPr>
        <w:t xml:space="preserve"> процентов запросов направляются в Росреестр</w:t>
      </w:r>
      <w:r>
        <w:rPr>
          <w:sz w:val="28"/>
          <w:szCs w:val="28"/>
        </w:rPr>
        <w:t xml:space="preserve">.      </w:t>
      </w:r>
    </w:p>
    <w:p w:rsidR="001B1F09" w:rsidRPr="00E0599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05999">
        <w:rPr>
          <w:sz w:val="28"/>
          <w:szCs w:val="28"/>
        </w:rPr>
        <w:t>Как бы ни совершенствовалось налоговое администрирование, интернет-сервисы, электронные услуги, от уровня взаимодействия налоговой службы с органами местной власти зависит наполняемость бюджета.</w:t>
      </w:r>
    </w:p>
    <w:p w:rsidR="001B1F09" w:rsidRPr="00E05999" w:rsidRDefault="001B1F09" w:rsidP="0083035C">
      <w:pPr>
        <w:jc w:val="both"/>
        <w:rPr>
          <w:sz w:val="28"/>
          <w:szCs w:val="28"/>
        </w:rPr>
      </w:pPr>
      <w:r w:rsidRPr="00E05999">
        <w:rPr>
          <w:sz w:val="28"/>
          <w:szCs w:val="28"/>
        </w:rPr>
        <w:t xml:space="preserve">    По действующему налоговому законодательству Российской Федерации н</w:t>
      </w:r>
      <w:r w:rsidRPr="00E05999">
        <w:rPr>
          <w:sz w:val="28"/>
          <w:szCs w:val="28"/>
        </w:rPr>
        <w:t>а</w:t>
      </w:r>
      <w:r w:rsidRPr="00E05999">
        <w:rPr>
          <w:sz w:val="28"/>
          <w:szCs w:val="28"/>
        </w:rPr>
        <w:t>логовые органы исчисляют имущественные налоги, но фактически выполняют функцию «калькулятора», так как вся информация по объекту и правообладат</w:t>
      </w:r>
      <w:r w:rsidRPr="00E05999">
        <w:rPr>
          <w:sz w:val="28"/>
          <w:szCs w:val="28"/>
        </w:rPr>
        <w:t>е</w:t>
      </w:r>
      <w:r w:rsidRPr="00E05999">
        <w:rPr>
          <w:sz w:val="28"/>
          <w:szCs w:val="28"/>
        </w:rPr>
        <w:lastRenderedPageBreak/>
        <w:t>лю поступает в налоговую службу из соответствующих регистрирующих орг</w:t>
      </w:r>
      <w:r w:rsidRPr="00E05999">
        <w:rPr>
          <w:sz w:val="28"/>
          <w:szCs w:val="28"/>
        </w:rPr>
        <w:t>а</w:t>
      </w:r>
      <w:r w:rsidRPr="00E05999">
        <w:rPr>
          <w:sz w:val="28"/>
          <w:szCs w:val="28"/>
        </w:rPr>
        <w:t xml:space="preserve">нов. </w:t>
      </w:r>
    </w:p>
    <w:p w:rsidR="001B1F09" w:rsidRPr="00E05999" w:rsidRDefault="001B1F09" w:rsidP="0083035C">
      <w:pPr>
        <w:ind w:firstLine="330"/>
        <w:jc w:val="both"/>
        <w:rPr>
          <w:sz w:val="28"/>
          <w:szCs w:val="28"/>
        </w:rPr>
      </w:pPr>
      <w:r w:rsidRPr="00E05999">
        <w:rPr>
          <w:sz w:val="28"/>
          <w:szCs w:val="28"/>
        </w:rPr>
        <w:t>Вопросы распоряжения и управления земельными участками входят в фун</w:t>
      </w:r>
      <w:r w:rsidRPr="00E05999">
        <w:rPr>
          <w:sz w:val="28"/>
          <w:szCs w:val="28"/>
        </w:rPr>
        <w:t>к</w:t>
      </w:r>
      <w:r w:rsidRPr="00E05999">
        <w:rPr>
          <w:sz w:val="28"/>
          <w:szCs w:val="28"/>
        </w:rPr>
        <w:t>ции муниципального района.</w:t>
      </w:r>
    </w:p>
    <w:p w:rsidR="001B1F09" w:rsidRPr="00290C44" w:rsidRDefault="001B1F09" w:rsidP="0083035C">
      <w:pPr>
        <w:jc w:val="both"/>
        <w:rPr>
          <w:sz w:val="28"/>
          <w:szCs w:val="28"/>
        </w:rPr>
      </w:pPr>
      <w:r w:rsidRPr="00290C44">
        <w:rPr>
          <w:sz w:val="28"/>
          <w:szCs w:val="28"/>
        </w:rPr>
        <w:t xml:space="preserve">     Для оперативного и эффективного рассмотрения вопросов целесообразно      на муниципальном уровне создать рабочую группу, состоящую из: </w:t>
      </w:r>
    </w:p>
    <w:p w:rsidR="001B1F09" w:rsidRPr="00290C44" w:rsidRDefault="001B1F09" w:rsidP="0083035C">
      <w:pPr>
        <w:jc w:val="both"/>
        <w:rPr>
          <w:sz w:val="28"/>
          <w:szCs w:val="28"/>
        </w:rPr>
      </w:pPr>
      <w:r w:rsidRPr="00290C44">
        <w:rPr>
          <w:sz w:val="28"/>
          <w:szCs w:val="28"/>
        </w:rPr>
        <w:t>- глав (заместителей) и представителей всех муниципальных образований (г</w:t>
      </w:r>
      <w:r w:rsidRPr="00290C44">
        <w:rPr>
          <w:sz w:val="28"/>
          <w:szCs w:val="28"/>
        </w:rPr>
        <w:t>о</w:t>
      </w:r>
      <w:r w:rsidRPr="00290C44">
        <w:rPr>
          <w:sz w:val="28"/>
          <w:szCs w:val="28"/>
        </w:rPr>
        <w:t>родских и сельских поселений), входящих в состав муниципального района;</w:t>
      </w:r>
    </w:p>
    <w:p w:rsidR="001B1F09" w:rsidRPr="00290C44" w:rsidRDefault="001B1F09" w:rsidP="0083035C">
      <w:pPr>
        <w:jc w:val="both"/>
        <w:rPr>
          <w:sz w:val="28"/>
          <w:szCs w:val="28"/>
        </w:rPr>
      </w:pPr>
      <w:r w:rsidRPr="00290C44">
        <w:rPr>
          <w:sz w:val="28"/>
          <w:szCs w:val="28"/>
        </w:rPr>
        <w:t>- представителей налоговой инспекции;</w:t>
      </w:r>
    </w:p>
    <w:p w:rsidR="001B1F09" w:rsidRPr="00290C44" w:rsidRDefault="001B1F09" w:rsidP="0083035C">
      <w:pPr>
        <w:jc w:val="both"/>
        <w:rPr>
          <w:sz w:val="28"/>
          <w:szCs w:val="28"/>
        </w:rPr>
      </w:pPr>
      <w:r w:rsidRPr="00290C44">
        <w:rPr>
          <w:sz w:val="28"/>
          <w:szCs w:val="28"/>
        </w:rPr>
        <w:t>- представителей Росреестра,  представителей ФГУ «Земельная кадастровая п</w:t>
      </w:r>
      <w:r w:rsidRPr="00290C44">
        <w:rPr>
          <w:sz w:val="28"/>
          <w:szCs w:val="28"/>
        </w:rPr>
        <w:t>а</w:t>
      </w:r>
      <w:r w:rsidRPr="00290C44">
        <w:rPr>
          <w:sz w:val="28"/>
          <w:szCs w:val="28"/>
        </w:rPr>
        <w:t>лата», представителей БТИ.</w:t>
      </w:r>
    </w:p>
    <w:p w:rsidR="001B1F09" w:rsidRPr="00EC728D" w:rsidRDefault="001B1F09" w:rsidP="0083035C">
      <w:pPr>
        <w:ind w:firstLine="440"/>
        <w:jc w:val="both"/>
        <w:rPr>
          <w:sz w:val="28"/>
          <w:szCs w:val="28"/>
        </w:rPr>
      </w:pPr>
      <w:r w:rsidRPr="000F4CF8">
        <w:rPr>
          <w:sz w:val="28"/>
          <w:szCs w:val="28"/>
        </w:rPr>
        <w:t xml:space="preserve">Таким образом, большинство проблемных вопросов привлечения к уплате </w:t>
      </w:r>
      <w:r>
        <w:rPr>
          <w:sz w:val="28"/>
          <w:szCs w:val="28"/>
        </w:rPr>
        <w:t xml:space="preserve">имущественных налогов </w:t>
      </w:r>
      <w:r w:rsidRPr="000F4CF8">
        <w:rPr>
          <w:sz w:val="28"/>
          <w:szCs w:val="28"/>
        </w:rPr>
        <w:t>можно разрешить только при тесном взаимодействии с муниципальными образованиями.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B1F09" w:rsidRPr="0083035C" w:rsidRDefault="001B1F09" w:rsidP="0083035C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3035C">
        <w:rPr>
          <w:rFonts w:ascii="Times New Roman" w:hAnsi="Times New Roman"/>
          <w:color w:val="auto"/>
          <w:sz w:val="28"/>
          <w:szCs w:val="28"/>
        </w:rPr>
        <w:t xml:space="preserve">     5.2</w:t>
      </w:r>
      <w:r w:rsidRPr="0083035C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83035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3035C">
        <w:rPr>
          <w:rFonts w:ascii="Times New Roman" w:hAnsi="Times New Roman"/>
          <w:b w:val="0"/>
          <w:color w:val="auto"/>
          <w:sz w:val="28"/>
          <w:szCs w:val="28"/>
        </w:rPr>
        <w:t xml:space="preserve">Статьёй 160.1 Бюджетного Кодекса РФ предусмотрены </w:t>
      </w:r>
      <w:r w:rsidRPr="0083035C">
        <w:rPr>
          <w:rStyle w:val="hl"/>
          <w:rFonts w:ascii="Times New Roman" w:hAnsi="Times New Roman"/>
          <w:b w:val="0"/>
          <w:color w:val="auto"/>
          <w:sz w:val="28"/>
          <w:szCs w:val="28"/>
        </w:rPr>
        <w:t>бюджетные по</w:t>
      </w:r>
      <w:r w:rsidRPr="0083035C">
        <w:rPr>
          <w:rStyle w:val="hl"/>
          <w:rFonts w:ascii="Times New Roman" w:hAnsi="Times New Roman"/>
          <w:b w:val="0"/>
          <w:color w:val="auto"/>
          <w:sz w:val="28"/>
          <w:szCs w:val="28"/>
        </w:rPr>
        <w:t>л</w:t>
      </w:r>
      <w:r w:rsidRPr="0083035C">
        <w:rPr>
          <w:rStyle w:val="hl"/>
          <w:rFonts w:ascii="Times New Roman" w:hAnsi="Times New Roman"/>
          <w:b w:val="0"/>
          <w:color w:val="auto"/>
          <w:sz w:val="28"/>
          <w:szCs w:val="28"/>
        </w:rPr>
        <w:t>номочия главного администратора (администратора) доходов бюджета. К о</w:t>
      </w:r>
      <w:r w:rsidRPr="0083035C">
        <w:rPr>
          <w:rStyle w:val="hl"/>
          <w:rFonts w:ascii="Times New Roman" w:hAnsi="Times New Roman"/>
          <w:b w:val="0"/>
          <w:color w:val="auto"/>
          <w:sz w:val="28"/>
          <w:szCs w:val="28"/>
        </w:rPr>
        <w:t>д</w:t>
      </w:r>
      <w:r w:rsidRPr="0083035C">
        <w:rPr>
          <w:rStyle w:val="hl"/>
          <w:rFonts w:ascii="Times New Roman" w:hAnsi="Times New Roman"/>
          <w:b w:val="0"/>
          <w:color w:val="auto"/>
          <w:sz w:val="28"/>
          <w:szCs w:val="28"/>
        </w:rPr>
        <w:t>ному из бюджетных полномочий относится у</w:t>
      </w:r>
      <w:r w:rsidRPr="0083035C">
        <w:rPr>
          <w:rStyle w:val="blk"/>
          <w:rFonts w:ascii="Times New Roman" w:hAnsi="Times New Roman"/>
          <w:b w:val="0"/>
          <w:color w:val="auto"/>
          <w:sz w:val="28"/>
          <w:szCs w:val="28"/>
        </w:rPr>
        <w:t>тверждение методики прогноз</w:t>
      </w:r>
      <w:r w:rsidRPr="0083035C">
        <w:rPr>
          <w:rStyle w:val="blk"/>
          <w:rFonts w:ascii="Times New Roman" w:hAnsi="Times New Roman"/>
          <w:b w:val="0"/>
          <w:color w:val="auto"/>
          <w:sz w:val="28"/>
          <w:szCs w:val="28"/>
        </w:rPr>
        <w:t>и</w:t>
      </w:r>
      <w:r w:rsidRPr="0083035C">
        <w:rPr>
          <w:rStyle w:val="blk"/>
          <w:rFonts w:ascii="Times New Roman" w:hAnsi="Times New Roman"/>
          <w:b w:val="0"/>
          <w:color w:val="auto"/>
          <w:sz w:val="28"/>
          <w:szCs w:val="28"/>
        </w:rPr>
        <w:t>рования поступлений доходов в бюджет.</w:t>
      </w:r>
    </w:p>
    <w:p w:rsidR="001B1F09" w:rsidRDefault="001B1F09" w:rsidP="0083035C">
      <w:pPr>
        <w:jc w:val="both"/>
        <w:rPr>
          <w:sz w:val="28"/>
          <w:szCs w:val="28"/>
        </w:rPr>
      </w:pPr>
      <w:r w:rsidRPr="0083035C">
        <w:rPr>
          <w:sz w:val="28"/>
          <w:szCs w:val="28"/>
        </w:rPr>
        <w:t xml:space="preserve">       Целью методики прогнозирования налоговых доходов является повышение</w:t>
      </w:r>
      <w:r w:rsidRPr="008B5867">
        <w:rPr>
          <w:sz w:val="28"/>
          <w:szCs w:val="28"/>
        </w:rPr>
        <w:t xml:space="preserve"> эффективности бюджетного планирования в части доходной базы бюджета, она должна  </w:t>
      </w:r>
      <w:r>
        <w:rPr>
          <w:sz w:val="28"/>
          <w:szCs w:val="28"/>
        </w:rPr>
        <w:t>содержать</w:t>
      </w:r>
      <w:r w:rsidRPr="008B5867">
        <w:rPr>
          <w:sz w:val="28"/>
          <w:szCs w:val="28"/>
        </w:rPr>
        <w:t xml:space="preserve">  механизм определения и расч</w:t>
      </w:r>
      <w:r>
        <w:rPr>
          <w:sz w:val="28"/>
          <w:szCs w:val="28"/>
        </w:rPr>
        <w:t>ё</w:t>
      </w:r>
      <w:r w:rsidRPr="008B5867">
        <w:rPr>
          <w:sz w:val="28"/>
          <w:szCs w:val="28"/>
        </w:rPr>
        <w:t>та планируемых поступл</w:t>
      </w:r>
      <w:r w:rsidRPr="008B5867">
        <w:rPr>
          <w:sz w:val="28"/>
          <w:szCs w:val="28"/>
        </w:rPr>
        <w:t>е</w:t>
      </w:r>
      <w:r w:rsidRPr="008B5867">
        <w:rPr>
          <w:sz w:val="28"/>
          <w:szCs w:val="28"/>
        </w:rPr>
        <w:t>ний доходов на очередной финансовый год и плановый период.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89121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891215">
        <w:rPr>
          <w:sz w:val="28"/>
          <w:szCs w:val="28"/>
        </w:rPr>
        <w:t xml:space="preserve"> ФНС России от 29.12.2016 </w:t>
      </w:r>
      <w:r>
        <w:rPr>
          <w:sz w:val="28"/>
          <w:szCs w:val="28"/>
        </w:rPr>
        <w:t>№</w:t>
      </w:r>
      <w:r w:rsidRPr="00891215">
        <w:rPr>
          <w:sz w:val="28"/>
          <w:szCs w:val="28"/>
        </w:rPr>
        <w:t>ММВ-7-</w:t>
      </w:r>
      <w:r>
        <w:rPr>
          <w:sz w:val="28"/>
          <w:szCs w:val="28"/>
        </w:rPr>
        <w:t xml:space="preserve"> </w:t>
      </w:r>
      <w:r w:rsidRPr="00891215">
        <w:rPr>
          <w:sz w:val="28"/>
          <w:szCs w:val="28"/>
        </w:rPr>
        <w:t xml:space="preserve">1/736@ </w:t>
      </w:r>
      <w:r>
        <w:rPr>
          <w:sz w:val="28"/>
          <w:szCs w:val="28"/>
        </w:rPr>
        <w:t>«</w:t>
      </w:r>
      <w:r w:rsidRPr="00891215">
        <w:rPr>
          <w:sz w:val="28"/>
          <w:szCs w:val="28"/>
        </w:rPr>
        <w:t>Об осуществлении бюджетных полномочий главных администраторов доходов бюджетов субъе</w:t>
      </w:r>
      <w:r w:rsidRPr="00891215">
        <w:rPr>
          <w:sz w:val="28"/>
          <w:szCs w:val="28"/>
        </w:rPr>
        <w:t>к</w:t>
      </w:r>
      <w:r w:rsidRPr="00891215">
        <w:rPr>
          <w:sz w:val="28"/>
          <w:szCs w:val="28"/>
        </w:rPr>
        <w:t>тов Российской Федерации и местных бюджетов управлениями Федеральной налоговой службы по субъектам Российской Федерации</w:t>
      </w:r>
      <w:r>
        <w:rPr>
          <w:sz w:val="28"/>
          <w:szCs w:val="28"/>
        </w:rPr>
        <w:t>» Управление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Налоговой Службы по Новгородской области является главным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нистратором имущественных доходов.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702B">
        <w:rPr>
          <w:sz w:val="28"/>
          <w:szCs w:val="28"/>
        </w:rPr>
        <w:t>В силу бюджетных полномочий главного администратора ФНС России ра</w:t>
      </w:r>
      <w:r w:rsidRPr="0070702B">
        <w:rPr>
          <w:sz w:val="28"/>
          <w:szCs w:val="28"/>
        </w:rPr>
        <w:t>з</w:t>
      </w:r>
      <w:r w:rsidRPr="0070702B">
        <w:rPr>
          <w:sz w:val="28"/>
          <w:szCs w:val="28"/>
        </w:rPr>
        <w:t>работана методика прогнозирования поступлений доходов в бюджеты бюдже</w:t>
      </w:r>
      <w:r w:rsidRPr="0070702B">
        <w:rPr>
          <w:sz w:val="28"/>
          <w:szCs w:val="28"/>
        </w:rPr>
        <w:t>т</w:t>
      </w:r>
      <w:r w:rsidRPr="0070702B">
        <w:rPr>
          <w:sz w:val="28"/>
          <w:szCs w:val="28"/>
        </w:rPr>
        <w:t>ной системы Российской Федерации</w:t>
      </w:r>
      <w:r>
        <w:rPr>
          <w:sz w:val="28"/>
          <w:szCs w:val="28"/>
        </w:rPr>
        <w:t xml:space="preserve"> (далее - Методика)</w:t>
      </w:r>
      <w:r w:rsidRPr="0070702B">
        <w:rPr>
          <w:sz w:val="28"/>
          <w:szCs w:val="28"/>
        </w:rPr>
        <w:t>.</w:t>
      </w:r>
    </w:p>
    <w:p w:rsidR="001B1F09" w:rsidRPr="000411C8" w:rsidRDefault="001B1F09" w:rsidP="0083035C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411C8">
        <w:rPr>
          <w:rFonts w:ascii="Times New Roman" w:hAnsi="Times New Roman"/>
          <w:b w:val="0"/>
          <w:sz w:val="28"/>
          <w:szCs w:val="28"/>
        </w:rPr>
        <w:t xml:space="preserve">На текущий 2017 год и плановый период Методика утверждена </w:t>
      </w:r>
      <w:hyperlink r:id="rId22" w:anchor="0" w:history="1">
        <w:r w:rsidRPr="000411C8">
          <w:rPr>
            <w:rStyle w:val="a7"/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0411C8">
        <w:rPr>
          <w:rFonts w:ascii="Times New Roman" w:hAnsi="Times New Roman"/>
          <w:b w:val="0"/>
          <w:sz w:val="28"/>
          <w:szCs w:val="28"/>
        </w:rPr>
        <w:t xml:space="preserve"> Ф</w:t>
      </w:r>
      <w:r w:rsidRPr="000411C8">
        <w:rPr>
          <w:rFonts w:ascii="Times New Roman" w:hAnsi="Times New Roman"/>
          <w:b w:val="0"/>
          <w:sz w:val="28"/>
          <w:szCs w:val="28"/>
        </w:rPr>
        <w:t>е</w:t>
      </w:r>
      <w:r w:rsidRPr="000411C8">
        <w:rPr>
          <w:rFonts w:ascii="Times New Roman" w:hAnsi="Times New Roman"/>
          <w:b w:val="0"/>
          <w:sz w:val="28"/>
          <w:szCs w:val="28"/>
        </w:rPr>
        <w:t>деральной налоговой службы от 31 августа 2016 г. № ММВ-7-1/460@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B1F09" w:rsidRPr="008B5867" w:rsidRDefault="001B1F09" w:rsidP="0083035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411C8">
        <w:rPr>
          <w:color w:val="000000"/>
          <w:sz w:val="28"/>
          <w:szCs w:val="28"/>
        </w:rPr>
        <w:t xml:space="preserve">Согласно данной Методики </w:t>
      </w:r>
      <w:r w:rsidRPr="000411C8">
        <w:rPr>
          <w:sz w:val="28"/>
          <w:szCs w:val="28"/>
        </w:rPr>
        <w:t>для расчёта имущественных  налогов испол</w:t>
      </w:r>
      <w:r w:rsidRPr="000411C8">
        <w:rPr>
          <w:sz w:val="28"/>
          <w:szCs w:val="28"/>
        </w:rPr>
        <w:t>ь</w:t>
      </w:r>
      <w:r w:rsidRPr="000411C8">
        <w:rPr>
          <w:sz w:val="28"/>
          <w:szCs w:val="28"/>
        </w:rPr>
        <w:t>зуются показатели прогноза социально-экономического развития на очередной финансовый год и плановый период, динамика налоговой базы по налогу отч</w:t>
      </w:r>
      <w:r>
        <w:rPr>
          <w:sz w:val="28"/>
          <w:szCs w:val="28"/>
        </w:rPr>
        <w:t>ё</w:t>
      </w:r>
      <w:r w:rsidRPr="000411C8">
        <w:rPr>
          <w:sz w:val="28"/>
          <w:szCs w:val="28"/>
        </w:rPr>
        <w:t xml:space="preserve">та по форме 5-МН </w:t>
      </w:r>
      <w:r>
        <w:rPr>
          <w:sz w:val="28"/>
          <w:szCs w:val="28"/>
        </w:rPr>
        <w:t>«</w:t>
      </w:r>
      <w:r w:rsidRPr="000411C8">
        <w:rPr>
          <w:sz w:val="28"/>
          <w:szCs w:val="28"/>
        </w:rPr>
        <w:t>Отчет о налоговой базе и структуре начислений по мес</w:t>
      </w:r>
      <w:r w:rsidRPr="000411C8">
        <w:rPr>
          <w:sz w:val="28"/>
          <w:szCs w:val="28"/>
        </w:rPr>
        <w:t>т</w:t>
      </w:r>
      <w:r w:rsidRPr="000411C8">
        <w:rPr>
          <w:sz w:val="28"/>
          <w:szCs w:val="28"/>
        </w:rPr>
        <w:t>ным налогам</w:t>
      </w:r>
      <w:r>
        <w:rPr>
          <w:sz w:val="28"/>
          <w:szCs w:val="28"/>
        </w:rPr>
        <w:t>»</w:t>
      </w:r>
      <w:r w:rsidRPr="000411C8">
        <w:rPr>
          <w:sz w:val="28"/>
          <w:szCs w:val="28"/>
        </w:rPr>
        <w:t>, сложившиеся за предыдущие</w:t>
      </w:r>
      <w:r w:rsidRPr="008B5867">
        <w:rPr>
          <w:sz w:val="28"/>
          <w:szCs w:val="28"/>
        </w:rPr>
        <w:t xml:space="preserve"> периоды,  динамика фактических поступлений по налогу согласно данным отчёта по форме № 1-НМ </w:t>
      </w:r>
      <w:r>
        <w:rPr>
          <w:sz w:val="28"/>
          <w:szCs w:val="28"/>
        </w:rPr>
        <w:t>«</w:t>
      </w:r>
      <w:r w:rsidRPr="008B5867">
        <w:rPr>
          <w:sz w:val="28"/>
          <w:szCs w:val="28"/>
        </w:rPr>
        <w:t>Начисл</w:t>
      </w:r>
      <w:r w:rsidRPr="008B5867">
        <w:rPr>
          <w:sz w:val="28"/>
          <w:szCs w:val="28"/>
        </w:rPr>
        <w:t>е</w:t>
      </w:r>
      <w:r w:rsidRPr="008B5867">
        <w:rPr>
          <w:sz w:val="28"/>
          <w:szCs w:val="28"/>
        </w:rPr>
        <w:t>ние и поступление налогов, сборов и иных обязательных платежей в консол</w:t>
      </w:r>
      <w:r w:rsidRPr="008B5867">
        <w:rPr>
          <w:sz w:val="28"/>
          <w:szCs w:val="28"/>
        </w:rPr>
        <w:t>и</w:t>
      </w:r>
      <w:r w:rsidRPr="008B5867">
        <w:rPr>
          <w:sz w:val="28"/>
          <w:szCs w:val="28"/>
        </w:rPr>
        <w:t>дированный бюджет Российской Федерации</w:t>
      </w:r>
      <w:r>
        <w:rPr>
          <w:sz w:val="28"/>
          <w:szCs w:val="28"/>
        </w:rPr>
        <w:t>»</w:t>
      </w:r>
      <w:r w:rsidRPr="008B58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5867">
        <w:rPr>
          <w:sz w:val="28"/>
          <w:szCs w:val="28"/>
        </w:rPr>
        <w:t>налоговые ставки, льготы и пр</w:t>
      </w:r>
      <w:r w:rsidRPr="008B5867">
        <w:rPr>
          <w:sz w:val="28"/>
          <w:szCs w:val="28"/>
        </w:rPr>
        <w:t>е</w:t>
      </w:r>
      <w:r w:rsidRPr="008B5867">
        <w:rPr>
          <w:sz w:val="28"/>
          <w:szCs w:val="28"/>
        </w:rPr>
        <w:t>ференции, предусмотренные законодательством.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5867">
        <w:rPr>
          <w:sz w:val="28"/>
          <w:szCs w:val="28"/>
        </w:rPr>
        <w:t>Расчёт прогнозного объёма поступлений имущественных налогов осущес</w:t>
      </w:r>
      <w:r w:rsidRPr="008B5867">
        <w:rPr>
          <w:sz w:val="28"/>
          <w:szCs w:val="28"/>
        </w:rPr>
        <w:t>т</w:t>
      </w:r>
      <w:r w:rsidRPr="008B5867">
        <w:rPr>
          <w:sz w:val="28"/>
          <w:szCs w:val="28"/>
        </w:rPr>
        <w:t>вляется отдельно по в</w:t>
      </w:r>
      <w:r>
        <w:rPr>
          <w:sz w:val="28"/>
          <w:szCs w:val="28"/>
        </w:rPr>
        <w:t>и</w:t>
      </w:r>
      <w:r w:rsidRPr="008B5867">
        <w:rPr>
          <w:sz w:val="28"/>
          <w:szCs w:val="28"/>
        </w:rPr>
        <w:t xml:space="preserve">ду налога по методу прямого расчёта, основанного на </w:t>
      </w:r>
      <w:r w:rsidRPr="008B5867">
        <w:rPr>
          <w:sz w:val="28"/>
          <w:szCs w:val="28"/>
        </w:rPr>
        <w:lastRenderedPageBreak/>
        <w:t>непосредственном использовании прогнозных значений показателей, уровней ставок и других показателей.</w:t>
      </w:r>
    </w:p>
    <w:p w:rsidR="001B1F09" w:rsidRPr="006C754B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754B">
        <w:rPr>
          <w:sz w:val="28"/>
          <w:szCs w:val="28"/>
        </w:rPr>
        <w:t>Прогнозируемый объ</w:t>
      </w:r>
      <w:r>
        <w:rPr>
          <w:sz w:val="28"/>
          <w:szCs w:val="28"/>
        </w:rPr>
        <w:t>ё</w:t>
      </w:r>
      <w:r w:rsidRPr="006C754B">
        <w:rPr>
          <w:sz w:val="28"/>
          <w:szCs w:val="28"/>
        </w:rPr>
        <w:t>м поступлений по земельному налогу, налогу на им</w:t>
      </w:r>
      <w:r w:rsidRPr="006C754B">
        <w:rPr>
          <w:sz w:val="28"/>
          <w:szCs w:val="28"/>
        </w:rPr>
        <w:t>у</w:t>
      </w:r>
      <w:r w:rsidRPr="006C754B">
        <w:rPr>
          <w:sz w:val="28"/>
          <w:szCs w:val="28"/>
        </w:rPr>
        <w:t xml:space="preserve">щество физических лиц </w:t>
      </w:r>
      <w:r w:rsidR="000C236F" w:rsidRPr="00A27E29">
        <w:rPr>
          <w:noProof/>
          <w:sz w:val="28"/>
          <w:szCs w:val="28"/>
        </w:rPr>
        <w:pict>
          <v:shape id="Рисунок 7" o:spid="_x0000_i1026" type="#_x0000_t75" alt="http://www.garant.ru/files/1/0/968301/pict331-71409378.png" style="width:33.75pt;height:16.5pt;visibility:visible">
            <v:imagedata r:id="rId23" o:title=""/>
          </v:shape>
        </w:pict>
      </w:r>
      <w:r w:rsidRPr="006C754B">
        <w:rPr>
          <w:sz w:val="28"/>
          <w:szCs w:val="28"/>
        </w:rPr>
        <w:t>рассчитывается по формуле:</w:t>
      </w:r>
    </w:p>
    <w:p w:rsidR="001B1F09" w:rsidRPr="006C754B" w:rsidRDefault="000C236F" w:rsidP="0083035C">
      <w:pPr>
        <w:pStyle w:val="af4"/>
        <w:spacing w:before="0" w:beforeAutospacing="0" w:after="0" w:afterAutospacing="0"/>
        <w:rPr>
          <w:sz w:val="28"/>
          <w:szCs w:val="28"/>
        </w:rPr>
      </w:pPr>
      <w:r w:rsidRPr="00A27E29">
        <w:rPr>
          <w:noProof/>
          <w:sz w:val="28"/>
          <w:szCs w:val="28"/>
        </w:rPr>
        <w:pict>
          <v:shape id="Рисунок 8" o:spid="_x0000_i1027" type="#_x0000_t75" alt="http://www.garant.ru/files/1/0/968301/pict332-71409378.png" style="width:156.75pt;height:16.5pt;visibility:visible">
            <v:imagedata r:id="rId24" o:title=""/>
          </v:shape>
        </w:pict>
      </w:r>
      <w:r w:rsidR="001B1F09" w:rsidRPr="006C754B">
        <w:rPr>
          <w:sz w:val="28"/>
          <w:szCs w:val="28"/>
        </w:rPr>
        <w:t>,</w:t>
      </w:r>
    </w:p>
    <w:p w:rsidR="001B1F09" w:rsidRPr="006C754B" w:rsidRDefault="001B1F09" w:rsidP="0083035C">
      <w:pPr>
        <w:pStyle w:val="af4"/>
        <w:spacing w:before="0" w:beforeAutospacing="0" w:after="0" w:afterAutospacing="0"/>
        <w:rPr>
          <w:sz w:val="28"/>
          <w:szCs w:val="28"/>
        </w:rPr>
      </w:pPr>
      <w:r w:rsidRPr="006C754B">
        <w:rPr>
          <w:sz w:val="28"/>
          <w:szCs w:val="28"/>
        </w:rPr>
        <w:t>где:</w:t>
      </w:r>
    </w:p>
    <w:p w:rsidR="001B1F09" w:rsidRPr="006C754B" w:rsidRDefault="000C236F" w:rsidP="0083035C">
      <w:pPr>
        <w:pStyle w:val="af4"/>
        <w:spacing w:before="0" w:beforeAutospacing="0" w:after="0" w:afterAutospacing="0"/>
        <w:rPr>
          <w:sz w:val="28"/>
          <w:szCs w:val="28"/>
        </w:rPr>
      </w:pPr>
      <w:r w:rsidRPr="00A27E29">
        <w:rPr>
          <w:noProof/>
          <w:sz w:val="28"/>
          <w:szCs w:val="28"/>
        </w:rPr>
        <w:pict>
          <v:shape id="Рисунок 9" o:spid="_x0000_i1028" type="#_x0000_t75" alt="http://www.garant.ru/files/1/0/968301/pict333-71409378.png" style="width:21.75pt;height:15pt;visibility:visible">
            <v:imagedata r:id="rId25" o:title=""/>
          </v:shape>
        </w:pict>
      </w:r>
      <w:r w:rsidR="001B1F09" w:rsidRPr="006C754B">
        <w:rPr>
          <w:sz w:val="28"/>
          <w:szCs w:val="28"/>
        </w:rPr>
        <w:t>- объём валового внутреннего продукта, тыс. рублей;</w:t>
      </w:r>
    </w:p>
    <w:p w:rsidR="001B1F09" w:rsidRPr="006C754B" w:rsidRDefault="000C236F" w:rsidP="0083035C">
      <w:pPr>
        <w:pStyle w:val="af4"/>
        <w:spacing w:before="0" w:beforeAutospacing="0" w:after="0" w:afterAutospacing="0"/>
        <w:rPr>
          <w:sz w:val="28"/>
          <w:szCs w:val="28"/>
        </w:rPr>
      </w:pPr>
      <w:r w:rsidRPr="00A27E29">
        <w:rPr>
          <w:noProof/>
          <w:sz w:val="28"/>
          <w:szCs w:val="28"/>
        </w:rPr>
        <w:pict>
          <v:shape id="Рисунок 10" o:spid="_x0000_i1029" type="#_x0000_t75" alt="http://www.garant.ru/files/1/0/968301/pict334-71409378.png" style="width:44.25pt;height:15pt;visibility:visible">
            <v:imagedata r:id="rId26" o:title=""/>
          </v:shape>
        </w:pict>
      </w:r>
      <w:r w:rsidR="001B1F09" w:rsidRPr="006C754B">
        <w:rPr>
          <w:sz w:val="28"/>
          <w:szCs w:val="28"/>
        </w:rPr>
        <w:t>- доля поступившего налога к объёму ВВП, сложившаяся в предыдущие периоды, %.</w:t>
      </w:r>
    </w:p>
    <w:p w:rsidR="001B1F09" w:rsidRPr="006C754B" w:rsidRDefault="001B1F09" w:rsidP="0083035C">
      <w:pPr>
        <w:pStyle w:val="af4"/>
        <w:spacing w:before="0" w:beforeAutospacing="0" w:after="0" w:afterAutospacing="0"/>
        <w:rPr>
          <w:sz w:val="28"/>
          <w:szCs w:val="28"/>
        </w:rPr>
      </w:pPr>
      <w:r w:rsidRPr="006C754B">
        <w:rPr>
          <w:sz w:val="28"/>
          <w:szCs w:val="28"/>
        </w:rPr>
        <w:t>F - корректирующая сумма поступлений, учитывающая изменения законод</w:t>
      </w:r>
      <w:r w:rsidRPr="006C754B">
        <w:rPr>
          <w:sz w:val="28"/>
          <w:szCs w:val="28"/>
        </w:rPr>
        <w:t>а</w:t>
      </w:r>
      <w:r w:rsidRPr="006C754B">
        <w:rPr>
          <w:sz w:val="28"/>
          <w:szCs w:val="28"/>
        </w:rPr>
        <w:t>тельства о налогах и сборах, а также другие факторы, тыс. рублей.</w:t>
      </w:r>
    </w:p>
    <w:p w:rsidR="001B1F09" w:rsidRPr="006C754B" w:rsidRDefault="001B1F09" w:rsidP="0083035C">
      <w:pPr>
        <w:jc w:val="both"/>
        <w:rPr>
          <w:sz w:val="28"/>
          <w:szCs w:val="28"/>
        </w:rPr>
      </w:pPr>
      <w:r>
        <w:rPr>
          <w:color w:val="000000"/>
        </w:rPr>
        <w:br/>
      </w:r>
      <w:r>
        <w:rPr>
          <w:sz w:val="28"/>
          <w:szCs w:val="28"/>
        </w:rPr>
        <w:t xml:space="preserve">     Счётная палата отмечает, что с</w:t>
      </w:r>
      <w:r w:rsidRPr="006C754B">
        <w:rPr>
          <w:sz w:val="28"/>
          <w:szCs w:val="28"/>
        </w:rPr>
        <w:t>уществующая методика имеет определ</w:t>
      </w:r>
      <w:r>
        <w:rPr>
          <w:sz w:val="28"/>
          <w:szCs w:val="28"/>
        </w:rPr>
        <w:t>ё</w:t>
      </w:r>
      <w:r w:rsidRPr="006C754B">
        <w:rPr>
          <w:sz w:val="28"/>
          <w:szCs w:val="28"/>
        </w:rPr>
        <w:t xml:space="preserve">нные недостатки: </w:t>
      </w:r>
    </w:p>
    <w:p w:rsidR="001B1F09" w:rsidRDefault="001B1F09" w:rsidP="0083035C">
      <w:pPr>
        <w:shd w:val="clear" w:color="auto" w:fill="FFFFFF"/>
        <w:jc w:val="both"/>
        <w:rPr>
          <w:sz w:val="28"/>
          <w:szCs w:val="28"/>
        </w:rPr>
      </w:pPr>
      <w:r w:rsidRPr="00206409">
        <w:rPr>
          <w:sz w:val="28"/>
          <w:szCs w:val="28"/>
        </w:rPr>
        <w:t>- в расчёте вышеуказанной формулы прогнозируемого объ</w:t>
      </w:r>
      <w:r>
        <w:rPr>
          <w:sz w:val="28"/>
          <w:szCs w:val="28"/>
        </w:rPr>
        <w:t>ё</w:t>
      </w:r>
      <w:r w:rsidRPr="00206409">
        <w:rPr>
          <w:sz w:val="28"/>
          <w:szCs w:val="28"/>
        </w:rPr>
        <w:t>ма поступлений имущественных налогов не участвуют показатели прогноза социально-экономического развития территории;</w:t>
      </w:r>
    </w:p>
    <w:p w:rsidR="001B1F09" w:rsidRDefault="001B1F09" w:rsidP="008303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 xml:space="preserve">Методика  </w:t>
      </w:r>
      <w:r>
        <w:rPr>
          <w:color w:val="000000"/>
          <w:sz w:val="28"/>
          <w:szCs w:val="28"/>
        </w:rPr>
        <w:t>не предусматривает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разработку прогноза доходов в разрезе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ципальных образований. </w:t>
      </w:r>
    </w:p>
    <w:p w:rsidR="001B1F09" w:rsidRDefault="001B1F09" w:rsidP="0083035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 целью подготовки к формированию проекта бюджета муниципального образования на 2018-2020 годы комитетом финансов Маловишерского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был направлен запрос в Управление ФНС России по Новг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родской области с просьбой о представлении прогноза поступления доходов, зачисляемых в консолидированный бюджет района на период 2018-2020 годы в разрезе поселений и пояснения к расчётам (в случае отклонения более 5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центов). Получен ответ УФНС России по Новгородской области (исх. от 02.10.2017 года № 9-27/11483) о том, что Методика</w:t>
      </w:r>
      <w:r w:rsidRPr="0020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предусматривает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ботку прогноза доходов в разрезе муниципальных образований.</w:t>
      </w:r>
    </w:p>
    <w:p w:rsidR="001B1F09" w:rsidRDefault="001B1F09" w:rsidP="0083035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Отсутствие необходимых данных не позволяет определить достоверность </w:t>
      </w:r>
      <w:r>
        <w:rPr>
          <w:sz w:val="28"/>
          <w:szCs w:val="28"/>
        </w:rPr>
        <w:t>прогнозируемого объёма налоговых доходов от имущественных налогов.</w:t>
      </w:r>
    </w:p>
    <w:p w:rsidR="001B1F09" w:rsidRDefault="001B1F09" w:rsidP="0083035C">
      <w:pPr>
        <w:shd w:val="clear" w:color="auto" w:fill="FFFFFF"/>
        <w:jc w:val="both"/>
        <w:rPr>
          <w:sz w:val="28"/>
          <w:szCs w:val="28"/>
        </w:rPr>
      </w:pPr>
    </w:p>
    <w:p w:rsidR="001B1F09" w:rsidRPr="00C42A7E" w:rsidRDefault="001B1F09" w:rsidP="0083035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42A7E">
        <w:rPr>
          <w:rFonts w:ascii="Times New Roman" w:hAnsi="Times New Roman" w:cs="Times New Roman"/>
          <w:b w:val="0"/>
          <w:i w:val="0"/>
        </w:rPr>
        <w:t xml:space="preserve">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C42A7E">
        <w:rPr>
          <w:rFonts w:ascii="Times New Roman" w:hAnsi="Times New Roman" w:cs="Times New Roman"/>
          <w:b w:val="0"/>
          <w:i w:val="0"/>
        </w:rPr>
        <w:t>С целью повышения эффективности управления в области администриров</w:t>
      </w:r>
      <w:r w:rsidRPr="00C42A7E">
        <w:rPr>
          <w:rFonts w:ascii="Times New Roman" w:hAnsi="Times New Roman" w:cs="Times New Roman"/>
          <w:b w:val="0"/>
          <w:i w:val="0"/>
        </w:rPr>
        <w:t>а</w:t>
      </w:r>
      <w:r w:rsidRPr="00C42A7E">
        <w:rPr>
          <w:rFonts w:ascii="Times New Roman" w:hAnsi="Times New Roman" w:cs="Times New Roman"/>
          <w:b w:val="0"/>
          <w:i w:val="0"/>
        </w:rPr>
        <w:t xml:space="preserve">ния имущественных налогов Приказом Федеральной налоговой службы от 11 августа 2015 г. </w:t>
      </w:r>
      <w:r>
        <w:rPr>
          <w:rFonts w:ascii="Times New Roman" w:hAnsi="Times New Roman" w:cs="Times New Roman"/>
          <w:b w:val="0"/>
          <w:i w:val="0"/>
        </w:rPr>
        <w:t>№</w:t>
      </w:r>
      <w:r w:rsidRPr="00C42A7E">
        <w:rPr>
          <w:rFonts w:ascii="Times New Roman" w:hAnsi="Times New Roman" w:cs="Times New Roman"/>
          <w:b w:val="0"/>
          <w:i w:val="0"/>
        </w:rPr>
        <w:t> СА-7-12/343@  в промышленную эксплуатацию введено пр</w:t>
      </w:r>
      <w:r w:rsidRPr="00C42A7E">
        <w:rPr>
          <w:rFonts w:ascii="Times New Roman" w:hAnsi="Times New Roman" w:cs="Times New Roman"/>
          <w:b w:val="0"/>
          <w:i w:val="0"/>
        </w:rPr>
        <w:t>о</w:t>
      </w:r>
      <w:r w:rsidRPr="00C42A7E">
        <w:rPr>
          <w:rFonts w:ascii="Times New Roman" w:hAnsi="Times New Roman" w:cs="Times New Roman"/>
          <w:b w:val="0"/>
          <w:i w:val="0"/>
        </w:rPr>
        <w:t xml:space="preserve">граммное обеспечение приложения </w:t>
      </w:r>
      <w:r>
        <w:rPr>
          <w:rFonts w:ascii="Times New Roman" w:hAnsi="Times New Roman" w:cs="Times New Roman"/>
          <w:b w:val="0"/>
          <w:i w:val="0"/>
        </w:rPr>
        <w:t>«</w:t>
      </w:r>
      <w:r w:rsidRPr="00C42A7E">
        <w:rPr>
          <w:rFonts w:ascii="Times New Roman" w:hAnsi="Times New Roman" w:cs="Times New Roman"/>
          <w:b w:val="0"/>
          <w:i w:val="0"/>
        </w:rPr>
        <w:t>Анализ имущественных налогов</w:t>
      </w:r>
      <w:r>
        <w:rPr>
          <w:rFonts w:ascii="Times New Roman" w:hAnsi="Times New Roman" w:cs="Times New Roman"/>
          <w:b w:val="0"/>
          <w:i w:val="0"/>
        </w:rPr>
        <w:t>»</w:t>
      </w:r>
      <w:r w:rsidRPr="00C42A7E">
        <w:rPr>
          <w:rFonts w:ascii="Times New Roman" w:hAnsi="Times New Roman" w:cs="Times New Roman"/>
          <w:b w:val="0"/>
          <w:i w:val="0"/>
        </w:rPr>
        <w:t xml:space="preserve"> АИС </w:t>
      </w:r>
      <w:r>
        <w:rPr>
          <w:rFonts w:ascii="Times New Roman" w:hAnsi="Times New Roman" w:cs="Times New Roman"/>
          <w:b w:val="0"/>
          <w:i w:val="0"/>
        </w:rPr>
        <w:t>«</w:t>
      </w:r>
      <w:r w:rsidRPr="00C42A7E">
        <w:rPr>
          <w:rFonts w:ascii="Times New Roman" w:hAnsi="Times New Roman" w:cs="Times New Roman"/>
          <w:b w:val="0"/>
          <w:i w:val="0"/>
        </w:rPr>
        <w:t>Налог-3</w:t>
      </w:r>
      <w:r>
        <w:rPr>
          <w:rFonts w:ascii="Times New Roman" w:hAnsi="Times New Roman" w:cs="Times New Roman"/>
          <w:b w:val="0"/>
          <w:i w:val="0"/>
        </w:rPr>
        <w:t xml:space="preserve">» </w:t>
      </w:r>
      <w:r w:rsidRPr="00C42A7E">
        <w:rPr>
          <w:rFonts w:ascii="Times New Roman" w:hAnsi="Times New Roman"/>
          <w:b w:val="0"/>
          <w:i w:val="0"/>
        </w:rPr>
        <w:t>(далее АИН МО).</w:t>
      </w:r>
    </w:p>
    <w:p w:rsidR="001B1F09" w:rsidRDefault="001B1F09" w:rsidP="008303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муниципальном образовании аналитическое приложение АИН МО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новлено в апреле 2017 года.</w:t>
      </w:r>
    </w:p>
    <w:p w:rsidR="001B1F09" w:rsidRDefault="001B1F09" w:rsidP="008303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АИН МО показал, что существует ряд проблем в его использовании. Так,  например, при анализе динамики во времени отсутствуют данные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дущих (2013,2014 г.) лет. Данные за 2016 год «закачаны» только по земельному налогу. Поскольку на муниципальном уровне установлены максимальные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 по налогу на имущество физических лиц моделирование с использованием других ставок становится не актуальным. 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rFonts w:ascii="Arial" w:hAnsi="Arial" w:cs="Arial"/>
          <w:sz w:val="35"/>
          <w:szCs w:val="35"/>
        </w:rPr>
        <w:lastRenderedPageBreak/>
        <w:t xml:space="preserve">    </w:t>
      </w:r>
      <w:r w:rsidRPr="00300FA7">
        <w:rPr>
          <w:sz w:val="28"/>
          <w:szCs w:val="28"/>
        </w:rPr>
        <w:t xml:space="preserve">Еще одной проблемой </w:t>
      </w:r>
      <w:r>
        <w:rPr>
          <w:sz w:val="28"/>
          <w:szCs w:val="28"/>
        </w:rPr>
        <w:t>является недостаточность в обучении специалистов, на которых возложена ответственность за использование АИН МО.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 адрес Администраций инструкции пользователя (видеоролик, слайды) не позволяют оценить всех возможностей использования аналитического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жения. </w:t>
      </w:r>
    </w:p>
    <w:p w:rsidR="001B1F09" w:rsidRPr="00300FA7" w:rsidRDefault="001B1F09" w:rsidP="0083035C">
      <w:pPr>
        <w:jc w:val="both"/>
        <w:rPr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A7028">
        <w:rPr>
          <w:b/>
          <w:sz w:val="28"/>
          <w:szCs w:val="28"/>
        </w:rPr>
        <w:t xml:space="preserve">5.3. </w:t>
      </w:r>
      <w:r>
        <w:rPr>
          <w:sz w:val="28"/>
          <w:szCs w:val="28"/>
        </w:rPr>
        <w:t>Согласно отчётам об исполнении консолидированного бюджета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вишерского муниципального района  (ф.0503317) за 2014 - 2016 годы объёмы плановых назначений и  их исполнения представлены в таблице: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187138">
        <w:rPr>
          <w:sz w:val="18"/>
          <w:szCs w:val="18"/>
        </w:rPr>
        <w:t>(</w:t>
      </w:r>
      <w:r>
        <w:t>тыс</w:t>
      </w:r>
      <w:r w:rsidRPr="00187138">
        <w:t>. руб.)</w:t>
      </w:r>
    </w:p>
    <w:tbl>
      <w:tblPr>
        <w:tblW w:w="10080" w:type="dxa"/>
        <w:tblInd w:w="93" w:type="dxa"/>
        <w:tblLayout w:type="fixed"/>
        <w:tblLook w:val="00A0"/>
      </w:tblPr>
      <w:tblGrid>
        <w:gridCol w:w="1433"/>
        <w:gridCol w:w="992"/>
        <w:gridCol w:w="992"/>
        <w:gridCol w:w="851"/>
        <w:gridCol w:w="992"/>
        <w:gridCol w:w="992"/>
        <w:gridCol w:w="851"/>
        <w:gridCol w:w="1134"/>
        <w:gridCol w:w="992"/>
        <w:gridCol w:w="851"/>
      </w:tblGrid>
      <w:tr w:rsidR="001B1F09" w:rsidRPr="002C161C" w:rsidTr="0083035C">
        <w:trPr>
          <w:trHeight w:val="330"/>
        </w:trPr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both"/>
              <w:rPr>
                <w:color w:val="000000"/>
              </w:rPr>
            </w:pPr>
            <w:r w:rsidRPr="002C161C">
              <w:rPr>
                <w:color w:val="000000"/>
              </w:rPr>
              <w:t>Наимен</w:t>
            </w:r>
            <w:r w:rsidRPr="002C161C">
              <w:rPr>
                <w:color w:val="000000"/>
              </w:rPr>
              <w:t>о</w:t>
            </w:r>
            <w:r w:rsidRPr="002C161C">
              <w:rPr>
                <w:color w:val="000000"/>
              </w:rPr>
              <w:t xml:space="preserve">вание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2014год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2015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2016 год</w:t>
            </w:r>
          </w:p>
        </w:tc>
      </w:tr>
      <w:tr w:rsidR="001B1F09" w:rsidRPr="002A7028" w:rsidTr="0083035C">
        <w:trPr>
          <w:trHeight w:val="960"/>
        </w:trPr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1F09" w:rsidRPr="002C161C" w:rsidRDefault="001B1F09" w:rsidP="0083035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% и</w:t>
            </w:r>
            <w:r w:rsidRPr="002C161C">
              <w:rPr>
                <w:color w:val="000000"/>
              </w:rPr>
              <w:t>с</w:t>
            </w:r>
            <w:r w:rsidRPr="002C161C">
              <w:rPr>
                <w:color w:val="000000"/>
              </w:rPr>
              <w:t>по</w:t>
            </w:r>
            <w:r w:rsidRPr="002C161C">
              <w:rPr>
                <w:color w:val="000000"/>
              </w:rPr>
              <w:t>л</w:t>
            </w:r>
            <w:r w:rsidRPr="002C161C">
              <w:rPr>
                <w:color w:val="000000"/>
              </w:rPr>
              <w:t>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% и</w:t>
            </w:r>
            <w:r w:rsidRPr="002C161C">
              <w:rPr>
                <w:color w:val="000000"/>
              </w:rPr>
              <w:t>с</w:t>
            </w:r>
            <w:r w:rsidRPr="002C161C">
              <w:rPr>
                <w:color w:val="000000"/>
              </w:rPr>
              <w:t>по</w:t>
            </w:r>
            <w:r w:rsidRPr="002C161C">
              <w:rPr>
                <w:color w:val="000000"/>
              </w:rPr>
              <w:t>л</w:t>
            </w:r>
            <w:r w:rsidRPr="002C161C">
              <w:rPr>
                <w:color w:val="000000"/>
              </w:rPr>
              <w:t>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% и</w:t>
            </w:r>
            <w:r w:rsidRPr="002C161C">
              <w:rPr>
                <w:color w:val="000000"/>
              </w:rPr>
              <w:t>с</w:t>
            </w:r>
            <w:r w:rsidRPr="002C161C">
              <w:rPr>
                <w:color w:val="000000"/>
              </w:rPr>
              <w:t>по</w:t>
            </w:r>
            <w:r w:rsidRPr="002C161C">
              <w:rPr>
                <w:color w:val="000000"/>
              </w:rPr>
              <w:t>л</w:t>
            </w:r>
            <w:r w:rsidRPr="002C161C">
              <w:rPr>
                <w:color w:val="000000"/>
              </w:rPr>
              <w:t>нения</w:t>
            </w:r>
          </w:p>
        </w:tc>
      </w:tr>
      <w:tr w:rsidR="001B1F09" w:rsidRPr="002A7028" w:rsidTr="0083035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both"/>
              <w:rPr>
                <w:color w:val="000000"/>
              </w:rPr>
            </w:pPr>
            <w:r w:rsidRPr="002C161C">
              <w:rPr>
                <w:color w:val="000000"/>
              </w:rPr>
              <w:t>Налоги на имущество,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13046,1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12943,1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18126,5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18390,8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17082,2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17732,5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103,8</w:t>
            </w:r>
          </w:p>
        </w:tc>
      </w:tr>
      <w:tr w:rsidR="001B1F09" w:rsidRPr="002A7028" w:rsidTr="0083035C">
        <w:trPr>
          <w:trHeight w:val="263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both"/>
              <w:rPr>
                <w:color w:val="000000"/>
              </w:rPr>
            </w:pPr>
            <w:r w:rsidRPr="002C161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3398,9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3509,5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4021,5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4064,5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2634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2688,2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102,1</w:t>
            </w:r>
          </w:p>
        </w:tc>
      </w:tr>
      <w:tr w:rsidR="001B1F09" w:rsidRPr="002A7028" w:rsidTr="0083035C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both"/>
              <w:rPr>
                <w:color w:val="000000"/>
              </w:rPr>
            </w:pPr>
            <w:r w:rsidRPr="002C161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9647,2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9433,6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14105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14326,3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14448,2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15044,3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104,1</w:t>
            </w:r>
          </w:p>
        </w:tc>
      </w:tr>
      <w:tr w:rsidR="001B1F09" w:rsidRPr="002A7028" w:rsidTr="0083035C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rPr>
                <w:color w:val="000000"/>
              </w:rPr>
            </w:pPr>
            <w:r w:rsidRPr="002C161C">
              <w:rPr>
                <w:color w:val="000000"/>
              </w:rPr>
              <w:t>Всего н</w:t>
            </w:r>
            <w:r w:rsidRPr="002C161C">
              <w:rPr>
                <w:color w:val="000000"/>
              </w:rPr>
              <w:t>а</w:t>
            </w:r>
            <w:r w:rsidRPr="002C161C">
              <w:rPr>
                <w:color w:val="000000"/>
              </w:rPr>
              <w:t>логовых доходов консолид</w:t>
            </w:r>
            <w:r w:rsidRPr="002C161C">
              <w:rPr>
                <w:color w:val="000000"/>
              </w:rPr>
              <w:t>и</w:t>
            </w:r>
            <w:r w:rsidRPr="002C161C">
              <w:rPr>
                <w:color w:val="000000"/>
              </w:rPr>
              <w:t>рованного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160271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162429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163461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166745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171756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171717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09" w:rsidRPr="002C161C" w:rsidRDefault="001B1F09" w:rsidP="0083035C">
            <w:pPr>
              <w:jc w:val="center"/>
              <w:rPr>
                <w:color w:val="000000"/>
              </w:rPr>
            </w:pPr>
            <w:r w:rsidRPr="002C161C">
              <w:rPr>
                <w:color w:val="000000"/>
              </w:rPr>
              <w:t>100,0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Исполнение бюджета муниципального района характеризуется незначител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ным перевыполнением плановых показателей.</w:t>
      </w:r>
    </w:p>
    <w:p w:rsidR="001B1F09" w:rsidRDefault="001B1F09" w:rsidP="0083035C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FDA">
        <w:rPr>
          <w:color w:val="000000"/>
          <w:sz w:val="28"/>
          <w:szCs w:val="28"/>
        </w:rPr>
        <w:t>Динамика фактических поступлений представлена на графике:</w:t>
      </w:r>
    </w:p>
    <w:p w:rsidR="001B1F09" w:rsidRDefault="000C236F" w:rsidP="0083035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7E29">
        <w:rPr>
          <w:noProof/>
          <w:color w:val="000000"/>
          <w:sz w:val="28"/>
          <w:szCs w:val="28"/>
        </w:rPr>
        <w:pict>
          <v:shape id="Рисунок 6" o:spid="_x0000_i1030" type="#_x0000_t75" style="width:443.25pt;height:16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">
            <v:imagedata r:id="rId27" o:title=""/>
            <o:lock v:ext="edit" aspectratio="f"/>
          </v:shape>
        </w:pict>
      </w:r>
    </w:p>
    <w:p w:rsidR="001B1F09" w:rsidRDefault="001B1F09" w:rsidP="0083035C">
      <w:pPr>
        <w:spacing w:after="1" w:line="280" w:lineRule="atLeast"/>
        <w:ind w:firstLine="330"/>
        <w:jc w:val="both"/>
        <w:rPr>
          <w:sz w:val="28"/>
          <w:szCs w:val="28"/>
        </w:rPr>
      </w:pPr>
      <w:r w:rsidRPr="00285219">
        <w:rPr>
          <w:sz w:val="28"/>
          <w:szCs w:val="28"/>
        </w:rPr>
        <w:t xml:space="preserve">Динамика поступлений </w:t>
      </w:r>
      <w:r>
        <w:rPr>
          <w:sz w:val="28"/>
          <w:szCs w:val="28"/>
        </w:rPr>
        <w:t xml:space="preserve">земельного </w:t>
      </w:r>
      <w:r w:rsidRPr="00285219">
        <w:rPr>
          <w:sz w:val="28"/>
          <w:szCs w:val="28"/>
        </w:rPr>
        <w:t>налога имеет положительную тенденцию на протяжении 3-х лет</w:t>
      </w:r>
      <w:r>
        <w:rPr>
          <w:sz w:val="28"/>
          <w:szCs w:val="28"/>
        </w:rPr>
        <w:t xml:space="preserve">, рост поступлений составил 137,2 процентов к уровню 2014 года.  </w:t>
      </w:r>
      <w:r w:rsidRPr="00697301">
        <w:rPr>
          <w:sz w:val="28"/>
          <w:szCs w:val="28"/>
        </w:rPr>
        <w:t>Налог на имущество физических лиц в 2016 году снизился к уровню 2015 года  на 34 процента (1386,3 тыс. рублей) в связи с изменением федерал</w:t>
      </w:r>
      <w:r w:rsidRPr="00697301">
        <w:rPr>
          <w:sz w:val="28"/>
          <w:szCs w:val="28"/>
        </w:rPr>
        <w:t>ь</w:t>
      </w:r>
      <w:r w:rsidRPr="00697301">
        <w:rPr>
          <w:sz w:val="28"/>
          <w:szCs w:val="28"/>
        </w:rPr>
        <w:lastRenderedPageBreak/>
        <w:t>ного законодательств</w:t>
      </w:r>
      <w:r>
        <w:rPr>
          <w:sz w:val="28"/>
          <w:szCs w:val="28"/>
        </w:rPr>
        <w:t>,</w:t>
      </w:r>
      <w:r w:rsidRPr="00697301">
        <w:rPr>
          <w:sz w:val="28"/>
          <w:szCs w:val="28"/>
        </w:rPr>
        <w:t xml:space="preserve"> в части  расч</w:t>
      </w:r>
      <w:r>
        <w:rPr>
          <w:sz w:val="28"/>
          <w:szCs w:val="28"/>
        </w:rPr>
        <w:t>ё</w:t>
      </w:r>
      <w:r w:rsidRPr="00697301">
        <w:rPr>
          <w:sz w:val="28"/>
          <w:szCs w:val="28"/>
        </w:rPr>
        <w:t>та налога</w:t>
      </w:r>
      <w:r>
        <w:rPr>
          <w:sz w:val="28"/>
          <w:szCs w:val="28"/>
        </w:rPr>
        <w:t>,</w:t>
      </w:r>
      <w:r w:rsidRPr="00697301">
        <w:rPr>
          <w:sz w:val="28"/>
          <w:szCs w:val="28"/>
        </w:rPr>
        <w:t xml:space="preserve">  исходя их кадастровой стоим</w:t>
      </w:r>
      <w:r w:rsidRPr="00697301">
        <w:rPr>
          <w:sz w:val="28"/>
          <w:szCs w:val="28"/>
        </w:rPr>
        <w:t>о</w:t>
      </w:r>
      <w:r w:rsidRPr="00697301">
        <w:rPr>
          <w:sz w:val="28"/>
          <w:szCs w:val="28"/>
        </w:rPr>
        <w:t>сти имущества.</w:t>
      </w:r>
      <w:r>
        <w:rPr>
          <w:sz w:val="28"/>
          <w:szCs w:val="28"/>
        </w:rPr>
        <w:t xml:space="preserve"> </w:t>
      </w:r>
      <w:r w:rsidRPr="00697301">
        <w:rPr>
          <w:sz w:val="28"/>
          <w:szCs w:val="28"/>
        </w:rPr>
        <w:t>При этом</w:t>
      </w:r>
      <w:r w:rsidRPr="007124CF">
        <w:t xml:space="preserve"> </w:t>
      </w:r>
      <w:r>
        <w:rPr>
          <w:sz w:val="28"/>
          <w:szCs w:val="28"/>
        </w:rPr>
        <w:t xml:space="preserve">в соответствии со </w:t>
      </w:r>
      <w:r w:rsidRPr="007124CF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403 </w:t>
      </w:r>
      <w:r w:rsidRPr="007124CF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7124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7124CF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Pr="007124CF">
        <w:rPr>
          <w:sz w:val="28"/>
          <w:szCs w:val="28"/>
        </w:rPr>
        <w:t xml:space="preserve"> </w:t>
      </w:r>
      <w:r w:rsidRPr="00697301">
        <w:rPr>
          <w:sz w:val="28"/>
          <w:szCs w:val="28"/>
        </w:rPr>
        <w:t xml:space="preserve"> предусмотрены налоговые вычеты для объектов имущества (необлагаемые площади)</w:t>
      </w:r>
      <w:r>
        <w:rPr>
          <w:sz w:val="28"/>
          <w:szCs w:val="28"/>
        </w:rPr>
        <w:t>.</w:t>
      </w:r>
    </w:p>
    <w:p w:rsidR="001B1F09" w:rsidRPr="00931DDE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7301">
        <w:rPr>
          <w:sz w:val="28"/>
          <w:szCs w:val="28"/>
        </w:rPr>
        <w:t xml:space="preserve"> Учитывая, что большинство жилых домов в муниципальном образовании имеют общую площадь около</w:t>
      </w:r>
      <w:r>
        <w:rPr>
          <w:sz w:val="28"/>
          <w:szCs w:val="28"/>
        </w:rPr>
        <w:t xml:space="preserve"> 65-</w:t>
      </w:r>
      <w:r w:rsidRPr="00697301">
        <w:rPr>
          <w:sz w:val="28"/>
          <w:szCs w:val="28"/>
        </w:rPr>
        <w:t xml:space="preserve"> 70 кв.м., то с уч</w:t>
      </w:r>
      <w:r>
        <w:rPr>
          <w:sz w:val="28"/>
          <w:szCs w:val="28"/>
        </w:rPr>
        <w:t>ё</w:t>
      </w:r>
      <w:r w:rsidRPr="00697301">
        <w:rPr>
          <w:sz w:val="28"/>
          <w:szCs w:val="28"/>
        </w:rPr>
        <w:t xml:space="preserve">том налогового вычета </w:t>
      </w:r>
      <w:r w:rsidRPr="00931DDE">
        <w:rPr>
          <w:sz w:val="28"/>
          <w:szCs w:val="28"/>
        </w:rPr>
        <w:t>нал</w:t>
      </w:r>
      <w:r w:rsidRPr="00931DDE">
        <w:rPr>
          <w:sz w:val="28"/>
          <w:szCs w:val="28"/>
        </w:rPr>
        <w:t>о</w:t>
      </w:r>
      <w:r w:rsidRPr="00931DDE">
        <w:rPr>
          <w:sz w:val="28"/>
          <w:szCs w:val="28"/>
        </w:rPr>
        <w:t xml:space="preserve">гооблагаемая база  незначительна. </w:t>
      </w:r>
      <w:r>
        <w:rPr>
          <w:sz w:val="28"/>
          <w:szCs w:val="28"/>
        </w:rPr>
        <w:t xml:space="preserve"> </w:t>
      </w:r>
      <w:r w:rsidRPr="00931DDE">
        <w:rPr>
          <w:sz w:val="28"/>
          <w:szCs w:val="28"/>
        </w:rPr>
        <w:t>Кроме того, наблюда</w:t>
      </w:r>
      <w:r>
        <w:rPr>
          <w:sz w:val="28"/>
          <w:szCs w:val="28"/>
        </w:rPr>
        <w:t>л</w:t>
      </w:r>
      <w:r w:rsidRPr="00931DDE">
        <w:rPr>
          <w:sz w:val="28"/>
          <w:szCs w:val="28"/>
        </w:rPr>
        <w:t xml:space="preserve">ся рост недоимки по </w:t>
      </w:r>
      <w:r w:rsidRPr="00931DDE">
        <w:rPr>
          <w:rStyle w:val="graytitle"/>
          <w:sz w:val="28"/>
          <w:szCs w:val="28"/>
        </w:rPr>
        <w:t xml:space="preserve">ООО </w:t>
      </w:r>
      <w:r>
        <w:rPr>
          <w:rStyle w:val="graytitle"/>
          <w:sz w:val="28"/>
          <w:szCs w:val="28"/>
        </w:rPr>
        <w:t>«</w:t>
      </w:r>
      <w:r w:rsidRPr="00931DDE">
        <w:rPr>
          <w:rStyle w:val="graytitle"/>
          <w:sz w:val="28"/>
          <w:szCs w:val="28"/>
        </w:rPr>
        <w:t>Агропроминвест</w:t>
      </w:r>
      <w:r>
        <w:rPr>
          <w:rStyle w:val="graytitle"/>
          <w:sz w:val="28"/>
          <w:szCs w:val="28"/>
        </w:rPr>
        <w:t>»</w:t>
      </w:r>
      <w:r w:rsidRPr="00931DDE">
        <w:rPr>
          <w:rStyle w:val="graytitle"/>
          <w:sz w:val="28"/>
          <w:szCs w:val="28"/>
        </w:rPr>
        <w:t>,</w:t>
      </w:r>
      <w:r>
        <w:rPr>
          <w:rStyle w:val="graytitle"/>
          <w:sz w:val="28"/>
          <w:szCs w:val="28"/>
        </w:rPr>
        <w:t xml:space="preserve"> </w:t>
      </w:r>
      <w:r w:rsidRPr="00931DDE">
        <w:rPr>
          <w:rStyle w:val="graytitle"/>
          <w:sz w:val="28"/>
          <w:szCs w:val="28"/>
        </w:rPr>
        <w:t>которая ликвидирована в декабре 2016 года.</w:t>
      </w:r>
    </w:p>
    <w:p w:rsidR="001B1F09" w:rsidRDefault="001B1F09" w:rsidP="0083035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</w:p>
    <w:p w:rsidR="001B1F09" w:rsidRPr="008A2256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A2256">
        <w:rPr>
          <w:b/>
          <w:sz w:val="28"/>
          <w:szCs w:val="28"/>
        </w:rPr>
        <w:t>5.4.</w:t>
      </w:r>
      <w:r w:rsidRPr="008A2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2256">
        <w:rPr>
          <w:sz w:val="28"/>
          <w:szCs w:val="28"/>
        </w:rPr>
        <w:t>Согласно статьи 72 Земельного кодекса Российской Федерации муниц</w:t>
      </w:r>
      <w:r w:rsidRPr="008A2256">
        <w:rPr>
          <w:sz w:val="28"/>
          <w:szCs w:val="28"/>
        </w:rPr>
        <w:t>и</w:t>
      </w:r>
      <w:r w:rsidRPr="008A2256">
        <w:rPr>
          <w:sz w:val="28"/>
          <w:szCs w:val="28"/>
        </w:rPr>
        <w:t>пальный земельный контроль осуществляется органами местного самоуправл</w:t>
      </w:r>
      <w:r w:rsidRPr="008A2256">
        <w:rPr>
          <w:sz w:val="28"/>
          <w:szCs w:val="28"/>
        </w:rPr>
        <w:t>е</w:t>
      </w:r>
      <w:r w:rsidRPr="008A2256">
        <w:rPr>
          <w:sz w:val="28"/>
          <w:szCs w:val="28"/>
        </w:rPr>
        <w:t>ния в соответствии с законодательством Российской Федерации и в порядке, установленном нормативными правовыми актами органов местного самоупра</w:t>
      </w:r>
      <w:r w:rsidRPr="008A2256">
        <w:rPr>
          <w:sz w:val="28"/>
          <w:szCs w:val="28"/>
        </w:rPr>
        <w:t>в</w:t>
      </w:r>
      <w:r w:rsidRPr="008A2256">
        <w:rPr>
          <w:sz w:val="28"/>
          <w:szCs w:val="28"/>
        </w:rPr>
        <w:t>ления.</w:t>
      </w:r>
      <w:r w:rsidRPr="008A2256">
        <w:rPr>
          <w:rStyle w:val="afa"/>
          <w:sz w:val="28"/>
          <w:szCs w:val="28"/>
        </w:rPr>
        <w:t xml:space="preserve">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    </w:t>
      </w:r>
      <w:r w:rsidRPr="00BE30D0">
        <w:rPr>
          <w:sz w:val="28"/>
          <w:szCs w:val="28"/>
        </w:rPr>
        <w:t xml:space="preserve">Постановлением Администрации муниципального района от 30.01.2015 № 40 </w:t>
      </w:r>
      <w:r>
        <w:rPr>
          <w:sz w:val="28"/>
          <w:szCs w:val="28"/>
        </w:rPr>
        <w:t>утверждён административный регламент</w:t>
      </w:r>
      <w:r w:rsidRPr="00BE30D0">
        <w:rPr>
          <w:sz w:val="28"/>
          <w:szCs w:val="28"/>
        </w:rPr>
        <w:t xml:space="preserve"> по исполнению муниципальной функции «Осуществление муниципального земельного контроля в границах Маловишерского городского поселения, Бургинского сельского по селения, В</w:t>
      </w:r>
      <w:r w:rsidRPr="00BE30D0">
        <w:rPr>
          <w:sz w:val="28"/>
          <w:szCs w:val="28"/>
        </w:rPr>
        <w:t>е</w:t>
      </w:r>
      <w:r w:rsidRPr="00BE30D0">
        <w:rPr>
          <w:sz w:val="28"/>
          <w:szCs w:val="28"/>
        </w:rPr>
        <w:t>ребьинского сельского поселения»</w:t>
      </w:r>
      <w:r>
        <w:rPr>
          <w:sz w:val="28"/>
          <w:szCs w:val="28"/>
        </w:rPr>
        <w:t>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30D0">
        <w:rPr>
          <w:sz w:val="28"/>
          <w:szCs w:val="28"/>
        </w:rPr>
        <w:t>Предметом муниципального земельного контроля является соблюдение з</w:t>
      </w:r>
      <w:r w:rsidRPr="00BE30D0">
        <w:rPr>
          <w:sz w:val="28"/>
          <w:szCs w:val="28"/>
        </w:rPr>
        <w:t>е</w:t>
      </w:r>
      <w:r w:rsidRPr="00BE30D0">
        <w:rPr>
          <w:sz w:val="28"/>
          <w:szCs w:val="28"/>
        </w:rPr>
        <w:t>мельного законодательства гражданами, юридическими лицами и индивид</w:t>
      </w:r>
      <w:r w:rsidRPr="00BE30D0">
        <w:rPr>
          <w:sz w:val="28"/>
          <w:szCs w:val="28"/>
        </w:rPr>
        <w:t>у</w:t>
      </w:r>
      <w:r w:rsidRPr="00BE30D0">
        <w:rPr>
          <w:sz w:val="28"/>
          <w:szCs w:val="28"/>
        </w:rPr>
        <w:t>альными предпринимателями</w:t>
      </w:r>
      <w:r>
        <w:rPr>
          <w:sz w:val="28"/>
          <w:szCs w:val="28"/>
        </w:rPr>
        <w:t>.</w:t>
      </w:r>
    </w:p>
    <w:p w:rsidR="001B1F09" w:rsidRPr="00B06280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6280">
        <w:rPr>
          <w:sz w:val="28"/>
          <w:szCs w:val="28"/>
        </w:rPr>
        <w:t>Муниципальный земельный контроль осуществляется пут</w:t>
      </w:r>
      <w:r>
        <w:rPr>
          <w:sz w:val="28"/>
          <w:szCs w:val="28"/>
        </w:rPr>
        <w:t>ё</w:t>
      </w:r>
      <w:r w:rsidRPr="00B06280">
        <w:rPr>
          <w:sz w:val="28"/>
          <w:szCs w:val="28"/>
        </w:rPr>
        <w:t>м проведения плановых и внеплановых проверок</w:t>
      </w:r>
      <w:r>
        <w:rPr>
          <w:sz w:val="28"/>
          <w:szCs w:val="28"/>
        </w:rPr>
        <w:t xml:space="preserve">. </w:t>
      </w:r>
      <w:r w:rsidRPr="00B06280">
        <w:rPr>
          <w:sz w:val="28"/>
          <w:szCs w:val="28"/>
        </w:rPr>
        <w:t>Плановая, внеплановая проверка проводи</w:t>
      </w:r>
      <w:r w:rsidRPr="00B06280">
        <w:rPr>
          <w:sz w:val="28"/>
          <w:szCs w:val="28"/>
        </w:rPr>
        <w:t>т</w:t>
      </w:r>
      <w:r w:rsidRPr="00B06280">
        <w:rPr>
          <w:sz w:val="28"/>
          <w:szCs w:val="28"/>
        </w:rPr>
        <w:t>ся в форме документарной проверки и (или) выездной проверки в порядке, у</w:t>
      </w:r>
      <w:r w:rsidRPr="00B06280">
        <w:rPr>
          <w:sz w:val="28"/>
          <w:szCs w:val="28"/>
        </w:rPr>
        <w:t>с</w:t>
      </w:r>
      <w:r w:rsidRPr="00B06280">
        <w:rPr>
          <w:sz w:val="28"/>
          <w:szCs w:val="28"/>
        </w:rPr>
        <w:t xml:space="preserve">тановленном соответственно статьями 11и 12Федерального закона </w:t>
      </w:r>
      <w:r>
        <w:rPr>
          <w:sz w:val="28"/>
          <w:szCs w:val="28"/>
        </w:rPr>
        <w:t>№</w:t>
      </w:r>
      <w:r w:rsidRPr="00B06280">
        <w:rPr>
          <w:sz w:val="28"/>
          <w:szCs w:val="28"/>
        </w:rPr>
        <w:t xml:space="preserve"> 294-ФЗ. </w:t>
      </w:r>
    </w:p>
    <w:p w:rsidR="001B1F09" w:rsidRPr="00B06280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6280">
        <w:rPr>
          <w:sz w:val="28"/>
          <w:szCs w:val="28"/>
        </w:rPr>
        <w:t>Документарная проверка проводится по месту нахождения органа муниц</w:t>
      </w:r>
      <w:r w:rsidRPr="00B06280">
        <w:rPr>
          <w:sz w:val="28"/>
          <w:szCs w:val="28"/>
        </w:rPr>
        <w:t>и</w:t>
      </w:r>
      <w:r w:rsidRPr="00B06280">
        <w:rPr>
          <w:sz w:val="28"/>
          <w:szCs w:val="28"/>
        </w:rPr>
        <w:t>пального земельного контроля.</w:t>
      </w:r>
      <w:r>
        <w:rPr>
          <w:sz w:val="28"/>
          <w:szCs w:val="28"/>
        </w:rPr>
        <w:t xml:space="preserve"> </w:t>
      </w:r>
      <w:r w:rsidRPr="00B0628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06280">
        <w:rPr>
          <w:sz w:val="28"/>
          <w:szCs w:val="28"/>
        </w:rPr>
        <w:t xml:space="preserve"> если достоверность сведений, соде</w:t>
      </w:r>
      <w:r w:rsidRPr="00B06280">
        <w:rPr>
          <w:sz w:val="28"/>
          <w:szCs w:val="28"/>
        </w:rPr>
        <w:t>р</w:t>
      </w:r>
      <w:r w:rsidRPr="00B06280">
        <w:rPr>
          <w:sz w:val="28"/>
          <w:szCs w:val="28"/>
        </w:rPr>
        <w:t>жащихся в документах, имеющихся в распоряжении органа муниципального земельного контроля, вызывает обоснованные сомнения</w:t>
      </w:r>
      <w:r>
        <w:rPr>
          <w:sz w:val="28"/>
          <w:szCs w:val="28"/>
        </w:rPr>
        <w:t xml:space="preserve">, может проводиться выездная проверка. </w:t>
      </w:r>
      <w:r w:rsidRPr="00B06280">
        <w:rPr>
          <w:sz w:val="28"/>
          <w:szCs w:val="28"/>
        </w:rPr>
        <w:t>Предметом выездной проверки является использование гражданином земельного участка в соответствии либо не в соответствии с об</w:t>
      </w:r>
      <w:r w:rsidRPr="00B06280">
        <w:rPr>
          <w:sz w:val="28"/>
          <w:szCs w:val="28"/>
        </w:rPr>
        <w:t>я</w:t>
      </w:r>
      <w:r w:rsidRPr="00B06280">
        <w:rPr>
          <w:sz w:val="28"/>
          <w:szCs w:val="28"/>
        </w:rPr>
        <w:t>зательными требованиями.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6280">
        <w:rPr>
          <w:sz w:val="28"/>
          <w:szCs w:val="28"/>
        </w:rPr>
        <w:t>Выездная проверка проводится по месту нахождения используемого гра</w:t>
      </w:r>
      <w:r w:rsidRPr="00B06280">
        <w:rPr>
          <w:sz w:val="28"/>
          <w:szCs w:val="28"/>
        </w:rPr>
        <w:t>ж</w:t>
      </w:r>
      <w:r w:rsidRPr="00B06280">
        <w:rPr>
          <w:sz w:val="28"/>
          <w:szCs w:val="28"/>
        </w:rPr>
        <w:t>данином земельного участка.</w:t>
      </w:r>
    </w:p>
    <w:p w:rsidR="001B1F09" w:rsidRPr="00F3690B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690B">
        <w:rPr>
          <w:sz w:val="28"/>
          <w:szCs w:val="28"/>
        </w:rPr>
        <w:t>Для эффективного и грамотного осуществления муниципального земельн</w:t>
      </w:r>
      <w:r w:rsidRPr="00F3690B">
        <w:rPr>
          <w:sz w:val="28"/>
          <w:szCs w:val="28"/>
        </w:rPr>
        <w:t>о</w:t>
      </w:r>
      <w:r w:rsidRPr="00F3690B">
        <w:rPr>
          <w:sz w:val="28"/>
          <w:szCs w:val="28"/>
        </w:rPr>
        <w:t>го контроля необходим утвержд</w:t>
      </w:r>
      <w:r>
        <w:rPr>
          <w:sz w:val="28"/>
          <w:szCs w:val="28"/>
        </w:rPr>
        <w:t>ё</w:t>
      </w:r>
      <w:r w:rsidRPr="00F3690B">
        <w:rPr>
          <w:sz w:val="28"/>
          <w:szCs w:val="28"/>
        </w:rPr>
        <w:t>нный единый механизм планирования мер</w:t>
      </w:r>
      <w:r w:rsidRPr="00F3690B">
        <w:rPr>
          <w:sz w:val="28"/>
          <w:szCs w:val="28"/>
        </w:rPr>
        <w:t>о</w:t>
      </w:r>
      <w:r w:rsidRPr="00F3690B">
        <w:rPr>
          <w:sz w:val="28"/>
          <w:szCs w:val="28"/>
        </w:rPr>
        <w:t>приятий</w:t>
      </w:r>
      <w:r>
        <w:rPr>
          <w:sz w:val="28"/>
          <w:szCs w:val="28"/>
        </w:rPr>
        <w:t>,</w:t>
      </w:r>
      <w:r w:rsidRPr="00F3690B">
        <w:rPr>
          <w:sz w:val="28"/>
          <w:szCs w:val="28"/>
        </w:rPr>
        <w:t xml:space="preserve"> направленных на выявление нарушений земельного законодательства. На текущий момент основным источником информации о нарушениях земел</w:t>
      </w:r>
      <w:r w:rsidRPr="00F3690B">
        <w:rPr>
          <w:sz w:val="28"/>
          <w:szCs w:val="28"/>
        </w:rPr>
        <w:t>ь</w:t>
      </w:r>
      <w:r w:rsidRPr="00F3690B">
        <w:rPr>
          <w:sz w:val="28"/>
          <w:szCs w:val="28"/>
        </w:rPr>
        <w:t>ного законодательства являются обращения граждан, юридических лиц и инд</w:t>
      </w:r>
      <w:r w:rsidRPr="00F3690B">
        <w:rPr>
          <w:sz w:val="28"/>
          <w:szCs w:val="28"/>
        </w:rPr>
        <w:t>и</w:t>
      </w:r>
      <w:r w:rsidRPr="00F3690B">
        <w:rPr>
          <w:sz w:val="28"/>
          <w:szCs w:val="28"/>
        </w:rPr>
        <w:t xml:space="preserve">видуальных предпринимателей, </w:t>
      </w:r>
      <w:r>
        <w:rPr>
          <w:sz w:val="28"/>
          <w:szCs w:val="28"/>
        </w:rPr>
        <w:t>«</w:t>
      </w:r>
      <w:r w:rsidRPr="00F3690B">
        <w:rPr>
          <w:sz w:val="28"/>
          <w:szCs w:val="28"/>
        </w:rPr>
        <w:t>подворовые</w:t>
      </w:r>
      <w:r>
        <w:rPr>
          <w:sz w:val="28"/>
          <w:szCs w:val="28"/>
        </w:rPr>
        <w:t>»</w:t>
      </w:r>
      <w:r w:rsidRPr="00F3690B">
        <w:rPr>
          <w:sz w:val="28"/>
          <w:szCs w:val="28"/>
        </w:rPr>
        <w:t xml:space="preserve"> обходы. В связи с чем, основная деятельность муниципального образования  направлена на проведение внепл</w:t>
      </w:r>
      <w:r w:rsidRPr="00F3690B">
        <w:rPr>
          <w:sz w:val="28"/>
          <w:szCs w:val="28"/>
        </w:rPr>
        <w:t>а</w:t>
      </w:r>
      <w:r w:rsidRPr="00F3690B">
        <w:rPr>
          <w:sz w:val="28"/>
          <w:szCs w:val="28"/>
        </w:rPr>
        <w:t>новых проверок, планирование в этом случае осуществляется на случайных в</w:t>
      </w:r>
      <w:r w:rsidRPr="00F3690B">
        <w:rPr>
          <w:sz w:val="28"/>
          <w:szCs w:val="28"/>
        </w:rPr>
        <w:t>ы</w:t>
      </w:r>
      <w:r w:rsidRPr="00F3690B">
        <w:rPr>
          <w:sz w:val="28"/>
          <w:szCs w:val="28"/>
        </w:rPr>
        <w:t>борках субъектов. В свою очередь плановые проверки осложняются требов</w:t>
      </w:r>
      <w:r w:rsidRPr="00F3690B">
        <w:rPr>
          <w:sz w:val="28"/>
          <w:szCs w:val="28"/>
        </w:rPr>
        <w:t>а</w:t>
      </w:r>
      <w:r w:rsidRPr="00F3690B">
        <w:rPr>
          <w:sz w:val="28"/>
          <w:szCs w:val="28"/>
        </w:rPr>
        <w:t>ниями Федерального закона от 26.12.2008 № 294-ФЗ «О защите прав юридич</w:t>
      </w:r>
      <w:r w:rsidRPr="00F3690B">
        <w:rPr>
          <w:sz w:val="28"/>
          <w:szCs w:val="28"/>
        </w:rPr>
        <w:t>е</w:t>
      </w:r>
      <w:r w:rsidRPr="00F3690B">
        <w:rPr>
          <w:sz w:val="28"/>
          <w:szCs w:val="28"/>
        </w:rPr>
        <w:lastRenderedPageBreak/>
        <w:t>ских лиц и индивидуальных предпринимателей при осуществлении государс</w:t>
      </w:r>
      <w:r w:rsidRPr="00F3690B">
        <w:rPr>
          <w:sz w:val="28"/>
          <w:szCs w:val="28"/>
        </w:rPr>
        <w:t>т</w:t>
      </w:r>
      <w:r w:rsidRPr="00F3690B">
        <w:rPr>
          <w:sz w:val="28"/>
          <w:szCs w:val="28"/>
        </w:rPr>
        <w:t>венного контроля (надзора) и муниципального контроля» в виде возможности проведения проверок не чаще</w:t>
      </w:r>
      <w:r>
        <w:rPr>
          <w:sz w:val="28"/>
          <w:szCs w:val="28"/>
        </w:rPr>
        <w:t>,</w:t>
      </w:r>
      <w:r w:rsidRPr="00F3690B">
        <w:rPr>
          <w:sz w:val="28"/>
          <w:szCs w:val="28"/>
        </w:rPr>
        <w:t xml:space="preserve"> чем раз в три года, необходимости согласования с прокуратурой, соотнесения с проверками муниципального и иных видов ко</w:t>
      </w:r>
      <w:r w:rsidRPr="00F3690B">
        <w:rPr>
          <w:sz w:val="28"/>
          <w:szCs w:val="28"/>
        </w:rPr>
        <w:t>н</w:t>
      </w:r>
      <w:r w:rsidRPr="00F3690B">
        <w:rPr>
          <w:sz w:val="28"/>
          <w:szCs w:val="28"/>
        </w:rPr>
        <w:t xml:space="preserve">троля и надзора. </w:t>
      </w:r>
    </w:p>
    <w:p w:rsidR="001B1F09" w:rsidRPr="00475C30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5C30">
        <w:rPr>
          <w:sz w:val="28"/>
          <w:szCs w:val="28"/>
        </w:rPr>
        <w:t>В соответствии с  решением Думы муниципального района 28 декабря 2016 года № 140 «О передаче осуществления части полномочий по решению вопроса местного значения» полномочия на 2017 год  по осуществлению муниципал</w:t>
      </w:r>
      <w:r w:rsidRPr="00475C30">
        <w:rPr>
          <w:sz w:val="28"/>
          <w:szCs w:val="28"/>
        </w:rPr>
        <w:t>ь</w:t>
      </w:r>
      <w:r w:rsidRPr="00475C30">
        <w:rPr>
          <w:sz w:val="28"/>
          <w:szCs w:val="28"/>
        </w:rPr>
        <w:t>ного земельного контроля за использованием земель поселения и составление протоколов об административных правонарушениях в сфере осуществления муниципального земельного контроля п</w:t>
      </w:r>
      <w:r>
        <w:rPr>
          <w:sz w:val="28"/>
          <w:szCs w:val="28"/>
        </w:rPr>
        <w:t>е</w:t>
      </w:r>
      <w:r w:rsidRPr="00475C30">
        <w:rPr>
          <w:sz w:val="28"/>
          <w:szCs w:val="28"/>
        </w:rPr>
        <w:t>реданы на уровень  Бургинского и В</w:t>
      </w:r>
      <w:r w:rsidRPr="00475C30">
        <w:rPr>
          <w:sz w:val="28"/>
          <w:szCs w:val="28"/>
        </w:rPr>
        <w:t>е</w:t>
      </w:r>
      <w:r w:rsidRPr="00475C30">
        <w:rPr>
          <w:sz w:val="28"/>
          <w:szCs w:val="28"/>
        </w:rPr>
        <w:t>ребьинского сельских поселений.</w:t>
      </w:r>
    </w:p>
    <w:p w:rsidR="001B1F09" w:rsidRDefault="001B1F09" w:rsidP="0083035C">
      <w:pPr>
        <w:jc w:val="both"/>
        <w:rPr>
          <w:sz w:val="28"/>
          <w:szCs w:val="28"/>
        </w:rPr>
      </w:pPr>
      <w:r w:rsidRPr="007133D7">
        <w:rPr>
          <w:sz w:val="28"/>
          <w:szCs w:val="28"/>
        </w:rPr>
        <w:t xml:space="preserve">     Проведение </w:t>
      </w:r>
      <w:r>
        <w:rPr>
          <w:sz w:val="28"/>
          <w:szCs w:val="28"/>
        </w:rPr>
        <w:t xml:space="preserve">земельного контроля </w:t>
      </w:r>
      <w:r w:rsidRPr="007133D7">
        <w:rPr>
          <w:sz w:val="28"/>
          <w:szCs w:val="28"/>
        </w:rPr>
        <w:t xml:space="preserve">не только путём сопоставления уже имеющихся баз данных на предмет идентификации объектов и субъектов права, но и путем </w:t>
      </w:r>
      <w:r>
        <w:rPr>
          <w:sz w:val="28"/>
          <w:szCs w:val="28"/>
        </w:rPr>
        <w:t>«</w:t>
      </w:r>
      <w:r w:rsidRPr="007133D7">
        <w:rPr>
          <w:sz w:val="28"/>
          <w:szCs w:val="28"/>
        </w:rPr>
        <w:t>подворового</w:t>
      </w:r>
      <w:r>
        <w:rPr>
          <w:sz w:val="28"/>
          <w:szCs w:val="28"/>
        </w:rPr>
        <w:t>»</w:t>
      </w:r>
      <w:r w:rsidRPr="007133D7">
        <w:rPr>
          <w:sz w:val="28"/>
          <w:szCs w:val="28"/>
        </w:rPr>
        <w:t xml:space="preserve"> обхода территории</w:t>
      </w:r>
      <w:r>
        <w:rPr>
          <w:sz w:val="28"/>
          <w:szCs w:val="28"/>
        </w:rPr>
        <w:t>,</w:t>
      </w:r>
      <w:r w:rsidRPr="007133D7">
        <w:rPr>
          <w:sz w:val="28"/>
          <w:szCs w:val="28"/>
        </w:rPr>
        <w:t xml:space="preserve"> позволит провести более полный анализ сведений о земельных участках и объектах недвижимости (то есть об</w:t>
      </w:r>
      <w:r w:rsidRPr="007133D7">
        <w:rPr>
          <w:sz w:val="28"/>
          <w:szCs w:val="28"/>
        </w:rPr>
        <w:t>ъ</w:t>
      </w:r>
      <w:r w:rsidRPr="007133D7">
        <w:rPr>
          <w:sz w:val="28"/>
          <w:szCs w:val="28"/>
        </w:rPr>
        <w:t>ектов налогообложения) с целью достоверности налогового учёта.</w:t>
      </w:r>
    </w:p>
    <w:p w:rsidR="001B1F09" w:rsidRPr="00877458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77458">
        <w:rPr>
          <w:sz w:val="28"/>
          <w:szCs w:val="28"/>
        </w:rPr>
        <w:t>На 2017 год постановлением Администрации муниципального района от 27.12.2016 № 1316 утвержд</w:t>
      </w:r>
      <w:r>
        <w:rPr>
          <w:sz w:val="28"/>
          <w:szCs w:val="28"/>
        </w:rPr>
        <w:t>ё</w:t>
      </w:r>
      <w:r w:rsidRPr="00877458">
        <w:rPr>
          <w:sz w:val="28"/>
          <w:szCs w:val="28"/>
        </w:rPr>
        <w:t>н план</w:t>
      </w:r>
      <w:r>
        <w:rPr>
          <w:sz w:val="28"/>
          <w:szCs w:val="28"/>
        </w:rPr>
        <w:t xml:space="preserve"> </w:t>
      </w:r>
      <w:r w:rsidRPr="00877458">
        <w:rPr>
          <w:sz w:val="28"/>
          <w:szCs w:val="28"/>
        </w:rPr>
        <w:t>проведения проверок соблюдения гражд</w:t>
      </w:r>
      <w:r w:rsidRPr="00877458">
        <w:rPr>
          <w:sz w:val="28"/>
          <w:szCs w:val="28"/>
        </w:rPr>
        <w:t>а</w:t>
      </w:r>
      <w:r w:rsidRPr="00877458">
        <w:rPr>
          <w:sz w:val="28"/>
          <w:szCs w:val="28"/>
        </w:rPr>
        <w:t>нами обязательных требований, установленных в отношении использования земельных участков</w:t>
      </w:r>
      <w:r>
        <w:rPr>
          <w:sz w:val="28"/>
          <w:szCs w:val="28"/>
        </w:rPr>
        <w:t>, в который включены 18 объектов проверки. На момент проверки процент охвата составил 47 процентов.</w:t>
      </w:r>
    </w:p>
    <w:p w:rsidR="001B1F09" w:rsidRDefault="001B1F09" w:rsidP="0083035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r w:rsidRPr="00F10002">
        <w:rPr>
          <w:sz w:val="28"/>
          <w:szCs w:val="28"/>
        </w:rPr>
        <w:t>В ходе  настоящей проверки проведена выборочная выездная проверка по  Бургинскому сельскому поселению</w:t>
      </w:r>
      <w: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984"/>
        <w:gridCol w:w="1559"/>
        <w:gridCol w:w="992"/>
        <w:gridCol w:w="1418"/>
        <w:gridCol w:w="1843"/>
      </w:tblGrid>
      <w:tr w:rsidR="001B1F09" w:rsidRPr="00F10002" w:rsidTr="0083035C">
        <w:tc>
          <w:tcPr>
            <w:tcW w:w="209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Кадастровый н</w:t>
            </w:r>
            <w:r w:rsidRPr="00FD2039">
              <w:t>о</w:t>
            </w:r>
            <w:r w:rsidRPr="00FD2039">
              <w:t>мер</w:t>
            </w:r>
          </w:p>
        </w:tc>
        <w:tc>
          <w:tcPr>
            <w:tcW w:w="1984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Категория з</w:t>
            </w:r>
            <w:r w:rsidRPr="00FD2039">
              <w:t>е</w:t>
            </w:r>
            <w:r w:rsidRPr="00FD2039">
              <w:t>мель</w:t>
            </w:r>
          </w:p>
        </w:tc>
        <w:tc>
          <w:tcPr>
            <w:tcW w:w="1559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Разрешенное использов</w:t>
            </w:r>
            <w:r w:rsidRPr="00FD2039">
              <w:t>а</w:t>
            </w:r>
            <w:r w:rsidRPr="00FD2039">
              <w:t>ние</w:t>
            </w:r>
          </w:p>
        </w:tc>
        <w:tc>
          <w:tcPr>
            <w:tcW w:w="992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Пл</w:t>
            </w:r>
            <w:r w:rsidRPr="00FD2039">
              <w:t>о</w:t>
            </w:r>
            <w:r w:rsidRPr="00FD2039">
              <w:t>щадь учас</w:t>
            </w:r>
            <w:r w:rsidRPr="00FD2039">
              <w:t>т</w:t>
            </w:r>
            <w:r w:rsidRPr="00FD2039">
              <w:t>ка</w:t>
            </w:r>
          </w:p>
        </w:tc>
        <w:tc>
          <w:tcPr>
            <w:tcW w:w="1418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Кадастр</w:t>
            </w:r>
            <w:r w:rsidRPr="00FD2039">
              <w:t>о</w:t>
            </w:r>
            <w:r w:rsidRPr="00FD2039">
              <w:t>вая сто</w:t>
            </w:r>
            <w:r w:rsidRPr="00FD2039">
              <w:t>и</w:t>
            </w:r>
            <w:r w:rsidRPr="00FD2039">
              <w:t>мость, руб.</w:t>
            </w:r>
          </w:p>
        </w:tc>
        <w:tc>
          <w:tcPr>
            <w:tcW w:w="184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Адрес мест</w:t>
            </w:r>
            <w:r w:rsidRPr="00FD2039">
              <w:t>о</w:t>
            </w:r>
            <w:r w:rsidRPr="00FD2039">
              <w:t>положение</w:t>
            </w:r>
          </w:p>
        </w:tc>
      </w:tr>
      <w:tr w:rsidR="001B1F09" w:rsidRPr="00F10002" w:rsidTr="0083035C">
        <w:tc>
          <w:tcPr>
            <w:tcW w:w="209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53:08:0082001:7</w:t>
            </w:r>
          </w:p>
        </w:tc>
        <w:tc>
          <w:tcPr>
            <w:tcW w:w="1984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Земли сельск</w:t>
            </w:r>
            <w:r w:rsidRPr="00FD2039">
              <w:rPr>
                <w:bCs/>
              </w:rPr>
              <w:t>о</w:t>
            </w:r>
            <w:r w:rsidRPr="00FD2039">
              <w:rPr>
                <w:bCs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Для сел</w:t>
            </w:r>
            <w:r w:rsidRPr="00FD2039">
              <w:rPr>
                <w:bCs/>
              </w:rPr>
              <w:t>ь</w:t>
            </w:r>
            <w:r w:rsidRPr="00FD2039">
              <w:rPr>
                <w:bCs/>
              </w:rPr>
              <w:t>скохозяйс</w:t>
            </w:r>
            <w:r w:rsidRPr="00FD2039">
              <w:rPr>
                <w:bCs/>
              </w:rPr>
              <w:t>т</w:t>
            </w:r>
            <w:r w:rsidRPr="00FD2039">
              <w:rPr>
                <w:bCs/>
              </w:rPr>
              <w:t>венного производс</w:t>
            </w:r>
            <w:r w:rsidRPr="00FD2039">
              <w:rPr>
                <w:bCs/>
              </w:rPr>
              <w:t>т</w:t>
            </w:r>
            <w:r w:rsidRPr="00FD2039">
              <w:rPr>
                <w:bCs/>
              </w:rPr>
              <w:t>ва</w:t>
            </w:r>
          </w:p>
        </w:tc>
        <w:tc>
          <w:tcPr>
            <w:tcW w:w="992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52636 кв.м.</w:t>
            </w:r>
          </w:p>
        </w:tc>
        <w:tc>
          <w:tcPr>
            <w:tcW w:w="1418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2039">
              <w:rPr>
                <w:bCs/>
              </w:rPr>
              <w:t>59478,68</w:t>
            </w:r>
          </w:p>
        </w:tc>
        <w:tc>
          <w:tcPr>
            <w:tcW w:w="1843" w:type="dxa"/>
            <w:vMerge w:val="restart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Новгородская область, р-н Маловише</w:t>
            </w:r>
            <w:r w:rsidRPr="00FD2039">
              <w:rPr>
                <w:bCs/>
              </w:rPr>
              <w:t>р</w:t>
            </w:r>
            <w:r w:rsidRPr="00FD2039">
              <w:rPr>
                <w:bCs/>
              </w:rPr>
              <w:t>ский, с/п Бу</w:t>
            </w:r>
            <w:r w:rsidRPr="00FD2039">
              <w:rPr>
                <w:bCs/>
              </w:rPr>
              <w:t>р</w:t>
            </w:r>
            <w:r w:rsidRPr="00FD2039">
              <w:rPr>
                <w:bCs/>
              </w:rPr>
              <w:t>гинское</w:t>
            </w:r>
          </w:p>
        </w:tc>
      </w:tr>
      <w:tr w:rsidR="001B1F09" w:rsidRPr="00F10002" w:rsidTr="0083035C">
        <w:tc>
          <w:tcPr>
            <w:tcW w:w="209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53:08:0082001:6</w:t>
            </w:r>
          </w:p>
        </w:tc>
        <w:tc>
          <w:tcPr>
            <w:tcW w:w="1984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Земли сельск</w:t>
            </w:r>
            <w:r w:rsidRPr="00FD2039">
              <w:rPr>
                <w:bCs/>
              </w:rPr>
              <w:t>о</w:t>
            </w:r>
            <w:r w:rsidRPr="00FD2039">
              <w:rPr>
                <w:bCs/>
              </w:rPr>
              <w:t>хозяйственного назначения</w:t>
            </w:r>
          </w:p>
        </w:tc>
        <w:tc>
          <w:tcPr>
            <w:tcW w:w="1559" w:type="dxa"/>
            <w:vMerge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52549 кв.м</w:t>
            </w:r>
          </w:p>
        </w:tc>
        <w:tc>
          <w:tcPr>
            <w:tcW w:w="1418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FD2039">
              <w:t>59380,37</w:t>
            </w:r>
          </w:p>
        </w:tc>
        <w:tc>
          <w:tcPr>
            <w:tcW w:w="1843" w:type="dxa"/>
            <w:vMerge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</w:tr>
      <w:tr w:rsidR="001B1F09" w:rsidRPr="00F10002" w:rsidTr="0083035C">
        <w:tc>
          <w:tcPr>
            <w:tcW w:w="209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53:08:0082001:8</w:t>
            </w:r>
          </w:p>
        </w:tc>
        <w:tc>
          <w:tcPr>
            <w:tcW w:w="1984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Земли сельск</w:t>
            </w:r>
            <w:r w:rsidRPr="00FD2039">
              <w:rPr>
                <w:bCs/>
              </w:rPr>
              <w:t>о</w:t>
            </w:r>
            <w:r w:rsidRPr="00FD2039">
              <w:rPr>
                <w:bCs/>
              </w:rPr>
              <w:t>хозяйственного назначения</w:t>
            </w:r>
          </w:p>
        </w:tc>
        <w:tc>
          <w:tcPr>
            <w:tcW w:w="1559" w:type="dxa"/>
            <w:vMerge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52619 кв.м.</w:t>
            </w:r>
          </w:p>
        </w:tc>
        <w:tc>
          <w:tcPr>
            <w:tcW w:w="1418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FD2039">
              <w:t>59459,47</w:t>
            </w:r>
          </w:p>
        </w:tc>
        <w:tc>
          <w:tcPr>
            <w:tcW w:w="1843" w:type="dxa"/>
            <w:vMerge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</w:tr>
      <w:tr w:rsidR="001B1F09" w:rsidRPr="00F10002" w:rsidTr="0083035C">
        <w:tc>
          <w:tcPr>
            <w:tcW w:w="209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53:08:0082001:10</w:t>
            </w:r>
          </w:p>
        </w:tc>
        <w:tc>
          <w:tcPr>
            <w:tcW w:w="1984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Земли промы</w:t>
            </w:r>
            <w:r w:rsidRPr="00FD2039">
              <w:rPr>
                <w:bCs/>
              </w:rPr>
              <w:t>ш</w:t>
            </w:r>
            <w:r w:rsidRPr="00FD2039">
              <w:rPr>
                <w:bCs/>
              </w:rPr>
              <w:t>ленности, эне</w:t>
            </w:r>
            <w:r w:rsidRPr="00FD2039">
              <w:rPr>
                <w:bCs/>
              </w:rPr>
              <w:t>р</w:t>
            </w:r>
            <w:r w:rsidRPr="00FD2039">
              <w:rPr>
                <w:bCs/>
              </w:rPr>
              <w:t>гетики, тран</w:t>
            </w:r>
            <w:r w:rsidRPr="00FD2039">
              <w:rPr>
                <w:bCs/>
              </w:rPr>
              <w:t>с</w:t>
            </w:r>
            <w:r w:rsidRPr="00FD2039">
              <w:rPr>
                <w:bCs/>
              </w:rPr>
              <w:t>порта, связи, р</w:t>
            </w:r>
            <w:r w:rsidRPr="00FD2039">
              <w:rPr>
                <w:bCs/>
              </w:rPr>
              <w:t>а</w:t>
            </w:r>
            <w:r w:rsidRPr="00FD2039">
              <w:rPr>
                <w:bCs/>
              </w:rPr>
              <w:t>диовещания, т</w:t>
            </w:r>
            <w:r w:rsidRPr="00FD2039">
              <w:rPr>
                <w:bCs/>
              </w:rPr>
              <w:t>е</w:t>
            </w:r>
            <w:r w:rsidRPr="00FD2039">
              <w:rPr>
                <w:bCs/>
              </w:rPr>
              <w:t>левидения, и</w:t>
            </w:r>
            <w:r w:rsidRPr="00FD2039">
              <w:rPr>
                <w:bCs/>
              </w:rPr>
              <w:t>н</w:t>
            </w:r>
            <w:r w:rsidRPr="00FD2039">
              <w:rPr>
                <w:bCs/>
              </w:rPr>
              <w:t>форматики, зе</w:t>
            </w:r>
            <w:r w:rsidRPr="00FD2039">
              <w:rPr>
                <w:bCs/>
              </w:rPr>
              <w:t>м</w:t>
            </w:r>
            <w:r w:rsidRPr="00FD2039">
              <w:rPr>
                <w:bCs/>
              </w:rPr>
              <w:t>ли для обеспеч</w:t>
            </w:r>
            <w:r w:rsidRPr="00FD2039">
              <w:rPr>
                <w:bCs/>
              </w:rPr>
              <w:t>е</w:t>
            </w:r>
            <w:r w:rsidRPr="00FD2039">
              <w:rPr>
                <w:bCs/>
              </w:rPr>
              <w:t xml:space="preserve">ния космической деятельности, земли обороны, безопасности и </w:t>
            </w:r>
            <w:r w:rsidRPr="00FD2039">
              <w:rPr>
                <w:bCs/>
              </w:rPr>
              <w:lastRenderedPageBreak/>
              <w:t>земли иного специального назначения</w:t>
            </w:r>
          </w:p>
        </w:tc>
        <w:tc>
          <w:tcPr>
            <w:tcW w:w="1559" w:type="dxa"/>
            <w:vMerge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63728 кв.м.</w:t>
            </w:r>
          </w:p>
        </w:tc>
        <w:tc>
          <w:tcPr>
            <w:tcW w:w="1418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center"/>
            </w:pPr>
            <w:r w:rsidRPr="00FD2039">
              <w:t>5735,52</w:t>
            </w:r>
          </w:p>
        </w:tc>
        <w:tc>
          <w:tcPr>
            <w:tcW w:w="1843" w:type="dxa"/>
            <w:vMerge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</w:p>
        </w:tc>
      </w:tr>
      <w:tr w:rsidR="001B1F09" w:rsidRPr="00F10002" w:rsidTr="0083035C">
        <w:tc>
          <w:tcPr>
            <w:tcW w:w="209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lastRenderedPageBreak/>
              <w:t>53:08:0042408:121</w:t>
            </w:r>
          </w:p>
        </w:tc>
        <w:tc>
          <w:tcPr>
            <w:tcW w:w="1984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Земли населе</w:t>
            </w:r>
            <w:r w:rsidRPr="00FD2039">
              <w:rPr>
                <w:bCs/>
              </w:rPr>
              <w:t>н</w:t>
            </w:r>
            <w:r w:rsidRPr="00FD2039">
              <w:rPr>
                <w:bCs/>
              </w:rPr>
              <w:t>ных пунктов</w:t>
            </w:r>
          </w:p>
        </w:tc>
        <w:tc>
          <w:tcPr>
            <w:tcW w:w="1559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t>1500 кв.м</w:t>
            </w:r>
          </w:p>
        </w:tc>
        <w:tc>
          <w:tcPr>
            <w:tcW w:w="1418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2039">
              <w:rPr>
                <w:bCs/>
              </w:rPr>
              <w:t>225840,0</w:t>
            </w:r>
          </w:p>
        </w:tc>
        <w:tc>
          <w:tcPr>
            <w:tcW w:w="1843" w:type="dxa"/>
          </w:tcPr>
          <w:p w:rsidR="001B1F09" w:rsidRPr="00FD2039" w:rsidRDefault="001B1F09" w:rsidP="0083035C">
            <w:pPr>
              <w:autoSpaceDE w:val="0"/>
              <w:autoSpaceDN w:val="0"/>
              <w:adjustRightInd w:val="0"/>
              <w:jc w:val="both"/>
            </w:pPr>
            <w:r w:rsidRPr="00FD2039">
              <w:rPr>
                <w:bCs/>
              </w:rPr>
              <w:t>Новгородская обл, р-н Мал</w:t>
            </w:r>
            <w:r w:rsidRPr="00FD2039">
              <w:rPr>
                <w:bCs/>
              </w:rPr>
              <w:t>о</w:t>
            </w:r>
            <w:r w:rsidRPr="00FD2039">
              <w:rPr>
                <w:bCs/>
              </w:rPr>
              <w:t>вишерский, с/п Бургинское, д Бурга, ул 8 Марта, дом 15б</w:t>
            </w:r>
          </w:p>
        </w:tc>
      </w:tr>
    </w:tbl>
    <w:p w:rsidR="001B1F09" w:rsidRDefault="001B1F09" w:rsidP="0083035C">
      <w:pPr>
        <w:autoSpaceDE w:val="0"/>
        <w:autoSpaceDN w:val="0"/>
        <w:adjustRightInd w:val="0"/>
        <w:jc w:val="both"/>
      </w:pP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20014">
        <w:rPr>
          <w:sz w:val="28"/>
          <w:szCs w:val="28"/>
        </w:rPr>
        <w:t>По результатам проверки  установлено, что земельные участки  по назнач</w:t>
      </w:r>
      <w:r w:rsidRPr="00920014">
        <w:rPr>
          <w:sz w:val="28"/>
          <w:szCs w:val="28"/>
        </w:rPr>
        <w:t>е</w:t>
      </w:r>
      <w:r w:rsidRPr="00920014">
        <w:rPr>
          <w:sz w:val="28"/>
          <w:szCs w:val="28"/>
        </w:rPr>
        <w:t>нию не используются</w:t>
      </w:r>
      <w:r>
        <w:rPr>
          <w:sz w:val="28"/>
          <w:szCs w:val="28"/>
        </w:rPr>
        <w:t>. Следовательно, налогооблагаемая база по 4 участкам сельскохозяйственного производства должна определяться из расчёта 1,5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 (вместо 0,3 процентов).  Недополученная сумма земельного налога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селению ежегодно составляет 2,1 тыс. рублей.</w:t>
      </w:r>
    </w:p>
    <w:p w:rsidR="001B1F09" w:rsidRDefault="001B1F09" w:rsidP="0083035C">
      <w:pPr>
        <w:jc w:val="both"/>
      </w:pPr>
      <w:r>
        <w:rPr>
          <w:sz w:val="28"/>
          <w:szCs w:val="28"/>
        </w:rPr>
        <w:t xml:space="preserve">      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B73A6">
        <w:rPr>
          <w:b/>
          <w:sz w:val="28"/>
          <w:szCs w:val="28"/>
        </w:rPr>
        <w:t>6. Оценка уровня информированности органов местного самоуправления Новгородской области об имуществе в целях исчисления имущественных налогов</w:t>
      </w:r>
    </w:p>
    <w:p w:rsidR="001B1F09" w:rsidRPr="00A66B30" w:rsidRDefault="001B1F09" w:rsidP="0083035C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66B30">
        <w:rPr>
          <w:sz w:val="28"/>
          <w:szCs w:val="28"/>
        </w:rPr>
        <w:t>нвентаризаци</w:t>
      </w:r>
      <w:r>
        <w:rPr>
          <w:sz w:val="28"/>
          <w:szCs w:val="28"/>
        </w:rPr>
        <w:t>я</w:t>
      </w:r>
      <w:r w:rsidRPr="00A66B30">
        <w:rPr>
          <w:sz w:val="28"/>
          <w:szCs w:val="28"/>
        </w:rPr>
        <w:t xml:space="preserve"> объектов недвижимости с целью дальнейшего использов</w:t>
      </w:r>
      <w:r w:rsidRPr="00A66B30">
        <w:rPr>
          <w:sz w:val="28"/>
          <w:szCs w:val="28"/>
        </w:rPr>
        <w:t>а</w:t>
      </w:r>
      <w:r w:rsidRPr="00A66B30">
        <w:rPr>
          <w:sz w:val="28"/>
          <w:szCs w:val="28"/>
        </w:rPr>
        <w:t>ния налогового потенциала своей территории и проведения организационной работы по понуждению фактических собственников объектов недвижим</w:t>
      </w:r>
      <w:r>
        <w:rPr>
          <w:sz w:val="28"/>
          <w:szCs w:val="28"/>
        </w:rPr>
        <w:t>ости встать на кадастровый учёт, индивидуализации объектов недвижимости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сит от возможностей и уров</w:t>
      </w:r>
      <w:r w:rsidRPr="00A66B30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A66B30">
        <w:rPr>
          <w:sz w:val="28"/>
          <w:szCs w:val="28"/>
        </w:rPr>
        <w:t xml:space="preserve"> информированности органов местного сам</w:t>
      </w:r>
      <w:r w:rsidRPr="00A66B30">
        <w:rPr>
          <w:sz w:val="28"/>
          <w:szCs w:val="28"/>
        </w:rPr>
        <w:t>о</w:t>
      </w:r>
      <w:r w:rsidRPr="00A66B30">
        <w:rPr>
          <w:sz w:val="28"/>
          <w:szCs w:val="28"/>
        </w:rPr>
        <w:t>управле</w:t>
      </w:r>
      <w:r>
        <w:rPr>
          <w:sz w:val="28"/>
          <w:szCs w:val="28"/>
        </w:rPr>
        <w:t>ния.</w:t>
      </w:r>
    </w:p>
    <w:p w:rsidR="001B1F09" w:rsidRDefault="001B1F09" w:rsidP="0083035C">
      <w:pPr>
        <w:jc w:val="both"/>
        <w:rPr>
          <w:sz w:val="28"/>
          <w:szCs w:val="28"/>
        </w:rPr>
      </w:pPr>
      <w:r w:rsidRPr="00A66B30">
        <w:rPr>
          <w:sz w:val="28"/>
          <w:szCs w:val="28"/>
        </w:rPr>
        <w:t xml:space="preserve">      Инициатором </w:t>
      </w:r>
      <w:r>
        <w:rPr>
          <w:sz w:val="28"/>
          <w:szCs w:val="28"/>
        </w:rPr>
        <w:t xml:space="preserve">проведения </w:t>
      </w:r>
      <w:r w:rsidRPr="00A66B30">
        <w:rPr>
          <w:sz w:val="28"/>
          <w:szCs w:val="28"/>
        </w:rPr>
        <w:t>инвентаризации имущественных объектов выст</w:t>
      </w:r>
      <w:r w:rsidRPr="00A66B30">
        <w:rPr>
          <w:sz w:val="28"/>
          <w:szCs w:val="28"/>
        </w:rPr>
        <w:t>у</w:t>
      </w:r>
      <w:r w:rsidRPr="00A66B30">
        <w:rPr>
          <w:sz w:val="28"/>
          <w:szCs w:val="28"/>
        </w:rPr>
        <w:t>пают налоговые органы, а не муниципальные образования, которые</w:t>
      </w:r>
      <w:r w:rsidRPr="000C6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большей степени </w:t>
      </w:r>
      <w:r w:rsidRPr="000C6927">
        <w:rPr>
          <w:sz w:val="28"/>
          <w:szCs w:val="28"/>
        </w:rPr>
        <w:t>заинтересованы в повышении доходной части своих бюджетов за счёт имущественных налогов.</w:t>
      </w:r>
      <w:r>
        <w:rPr>
          <w:sz w:val="28"/>
          <w:szCs w:val="28"/>
        </w:rPr>
        <w:t xml:space="preserve"> В тоже время у</w:t>
      </w:r>
      <w:r w:rsidRPr="004B73A6">
        <w:rPr>
          <w:sz w:val="28"/>
          <w:szCs w:val="28"/>
        </w:rPr>
        <w:t xml:space="preserve"> исполнительных органов власти о</w:t>
      </w:r>
      <w:r w:rsidRPr="004B73A6">
        <w:rPr>
          <w:sz w:val="28"/>
          <w:szCs w:val="28"/>
        </w:rPr>
        <w:t>т</w:t>
      </w:r>
      <w:r w:rsidRPr="004B73A6">
        <w:rPr>
          <w:sz w:val="28"/>
          <w:szCs w:val="28"/>
        </w:rPr>
        <w:t>сутствуют инструменты для понуждения к ре</w:t>
      </w:r>
      <w:r>
        <w:rPr>
          <w:sz w:val="28"/>
          <w:szCs w:val="28"/>
        </w:rPr>
        <w:t>гистрации объектов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меры административного воздействия законодательно не предусмотрены. </w:t>
      </w:r>
    </w:p>
    <w:p w:rsidR="001B1F09" w:rsidRDefault="001B1F09" w:rsidP="0083035C">
      <w:pPr>
        <w:ind w:firstLine="440"/>
        <w:jc w:val="both"/>
        <w:rPr>
          <w:sz w:val="28"/>
          <w:szCs w:val="28"/>
        </w:rPr>
      </w:pPr>
      <w:r w:rsidRPr="004B73A6">
        <w:rPr>
          <w:sz w:val="28"/>
          <w:szCs w:val="28"/>
        </w:rPr>
        <w:t>Незаинтересованность граждан в оформлении своих прав на объекты н</w:t>
      </w:r>
      <w:r w:rsidRPr="004B73A6">
        <w:rPr>
          <w:sz w:val="28"/>
          <w:szCs w:val="28"/>
        </w:rPr>
        <w:t>е</w:t>
      </w:r>
      <w:r w:rsidRPr="004B73A6">
        <w:rPr>
          <w:sz w:val="28"/>
          <w:szCs w:val="28"/>
        </w:rPr>
        <w:t xml:space="preserve">движимости </w:t>
      </w:r>
      <w:r>
        <w:rPr>
          <w:sz w:val="28"/>
          <w:szCs w:val="28"/>
        </w:rPr>
        <w:t>обусловлена</w:t>
      </w:r>
      <w:r w:rsidRPr="004B73A6">
        <w:rPr>
          <w:sz w:val="28"/>
          <w:szCs w:val="28"/>
        </w:rPr>
        <w:t xml:space="preserve"> существенны</w:t>
      </w:r>
      <w:r>
        <w:rPr>
          <w:sz w:val="28"/>
          <w:szCs w:val="28"/>
        </w:rPr>
        <w:t>ми</w:t>
      </w:r>
      <w:r w:rsidRPr="004B73A6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ами</w:t>
      </w:r>
      <w:r w:rsidRPr="004B73A6">
        <w:rPr>
          <w:sz w:val="28"/>
          <w:szCs w:val="28"/>
        </w:rPr>
        <w:t xml:space="preserve"> на кадастровый учёт этих объектов, а также сложност</w:t>
      </w:r>
      <w:r>
        <w:rPr>
          <w:sz w:val="28"/>
          <w:szCs w:val="28"/>
        </w:rPr>
        <w:t xml:space="preserve">ью </w:t>
      </w:r>
      <w:r w:rsidRPr="004B73A6">
        <w:rPr>
          <w:sz w:val="28"/>
          <w:szCs w:val="28"/>
        </w:rPr>
        <w:t>самой процедуры оформления соответствующих документов.</w:t>
      </w:r>
    </w:p>
    <w:p w:rsidR="001B1F09" w:rsidRDefault="001B1F09" w:rsidP="0083035C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инвентаризации, актуализации, идентификации сведений 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щественных объектов на муниципальном уровне обусловлено рядом причин:</w:t>
      </w:r>
    </w:p>
    <w:p w:rsidR="001B1F09" w:rsidRPr="00FF62CE" w:rsidRDefault="001B1F09" w:rsidP="0083035C">
      <w:pPr>
        <w:jc w:val="both"/>
        <w:rPr>
          <w:color w:val="000000"/>
          <w:sz w:val="28"/>
          <w:szCs w:val="28"/>
        </w:rPr>
      </w:pPr>
      <w:r w:rsidRPr="004B73A6">
        <w:rPr>
          <w:sz w:val="28"/>
          <w:szCs w:val="28"/>
        </w:rPr>
        <w:t xml:space="preserve">   </w:t>
      </w:r>
      <w:r w:rsidRPr="0086091D">
        <w:rPr>
          <w:sz w:val="28"/>
          <w:szCs w:val="28"/>
        </w:rPr>
        <w:t>- наличие земельных участков, находящихся в ведении муниципальных обр</w:t>
      </w:r>
      <w:r w:rsidRPr="0086091D">
        <w:rPr>
          <w:sz w:val="28"/>
          <w:szCs w:val="28"/>
        </w:rPr>
        <w:t>а</w:t>
      </w:r>
      <w:r w:rsidRPr="0086091D">
        <w:rPr>
          <w:sz w:val="28"/>
          <w:szCs w:val="28"/>
        </w:rPr>
        <w:t>зов</w:t>
      </w:r>
      <w:r>
        <w:rPr>
          <w:sz w:val="28"/>
          <w:szCs w:val="28"/>
        </w:rPr>
        <w:t xml:space="preserve">аний (фонды перераспределения), </w:t>
      </w:r>
      <w:r w:rsidRPr="0086091D">
        <w:rPr>
          <w:sz w:val="28"/>
          <w:szCs w:val="28"/>
        </w:rPr>
        <w:t xml:space="preserve">по которым не исчисляется </w:t>
      </w:r>
      <w:r w:rsidRPr="00FF62CE">
        <w:rPr>
          <w:sz w:val="28"/>
          <w:szCs w:val="28"/>
        </w:rPr>
        <w:t xml:space="preserve">земельный налог и не взимается арендная плата. </w:t>
      </w:r>
      <w:r>
        <w:rPr>
          <w:sz w:val="28"/>
          <w:szCs w:val="28"/>
        </w:rPr>
        <w:t xml:space="preserve"> </w:t>
      </w:r>
      <w:r w:rsidRPr="00FF62CE">
        <w:rPr>
          <w:sz w:val="28"/>
          <w:szCs w:val="28"/>
        </w:rPr>
        <w:t>По состоянию на 01.01.2017 года пл</w:t>
      </w:r>
      <w:r w:rsidRPr="00FF62CE">
        <w:rPr>
          <w:sz w:val="28"/>
          <w:szCs w:val="28"/>
        </w:rPr>
        <w:t>о</w:t>
      </w:r>
      <w:r w:rsidRPr="00FF62CE">
        <w:rPr>
          <w:sz w:val="28"/>
          <w:szCs w:val="28"/>
        </w:rPr>
        <w:t>щадь фонда перераспределения муниципального района составила 5022 кв.м.</w:t>
      </w:r>
    </w:p>
    <w:p w:rsidR="001B1F09" w:rsidRDefault="001B1F09" w:rsidP="0083035C">
      <w:pPr>
        <w:jc w:val="both"/>
        <w:rPr>
          <w:sz w:val="28"/>
          <w:szCs w:val="28"/>
        </w:rPr>
      </w:pPr>
      <w:r w:rsidRPr="00FF62CE">
        <w:rPr>
          <w:sz w:val="28"/>
          <w:szCs w:val="28"/>
        </w:rPr>
        <w:t xml:space="preserve">   - наличие земельных участков, по которым определена</w:t>
      </w:r>
      <w:r w:rsidRPr="004B73A6">
        <w:rPr>
          <w:sz w:val="28"/>
          <w:szCs w:val="28"/>
        </w:rPr>
        <w:t xml:space="preserve"> кадастровая сто</w:t>
      </w:r>
      <w:r w:rsidRPr="004B73A6">
        <w:rPr>
          <w:sz w:val="28"/>
          <w:szCs w:val="28"/>
        </w:rPr>
        <w:t>и</w:t>
      </w:r>
      <w:r w:rsidRPr="004B73A6">
        <w:rPr>
          <w:sz w:val="28"/>
          <w:szCs w:val="28"/>
        </w:rPr>
        <w:t>мость, но не исчисляется налог по причине отсутствия сведений о конкретном правообладателе</w:t>
      </w:r>
      <w:r>
        <w:rPr>
          <w:sz w:val="28"/>
          <w:szCs w:val="28"/>
        </w:rPr>
        <w:t>,</w:t>
      </w:r>
      <w:r w:rsidRPr="00B83836">
        <w:rPr>
          <w:sz w:val="28"/>
          <w:szCs w:val="28"/>
        </w:rPr>
        <w:t xml:space="preserve"> в силу положений </w:t>
      </w:r>
      <w:r>
        <w:rPr>
          <w:sz w:val="28"/>
          <w:szCs w:val="28"/>
        </w:rPr>
        <w:t xml:space="preserve">части </w:t>
      </w:r>
      <w:r w:rsidRPr="00B83836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B83836">
        <w:rPr>
          <w:sz w:val="28"/>
          <w:szCs w:val="28"/>
        </w:rPr>
        <w:t xml:space="preserve"> 11 Налогового кодекса РФ (указан правообладатель «Российская Федерация» и др.). В сведениях, пре</w:t>
      </w:r>
      <w:r w:rsidRPr="00B83836">
        <w:rPr>
          <w:sz w:val="28"/>
          <w:szCs w:val="28"/>
        </w:rPr>
        <w:t>д</w:t>
      </w:r>
      <w:r w:rsidRPr="00B83836">
        <w:rPr>
          <w:sz w:val="28"/>
          <w:szCs w:val="28"/>
        </w:rPr>
        <w:t xml:space="preserve">ставленных филиалом ФГБУ «ФКП Росреестра» от 05.04.2017 № 1167 в рамках </w:t>
      </w:r>
      <w:r w:rsidRPr="00B83836">
        <w:rPr>
          <w:sz w:val="28"/>
          <w:szCs w:val="28"/>
        </w:rPr>
        <w:lastRenderedPageBreak/>
        <w:t>реализации Плана мероприятий</w:t>
      </w:r>
      <w:r>
        <w:rPr>
          <w:sz w:val="28"/>
          <w:szCs w:val="28"/>
        </w:rPr>
        <w:t xml:space="preserve"> содержатся сведения о земельных участках,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ходящихся в федеральной собственности (53:08:0010135:68, 53:08:0010135:69). </w:t>
      </w:r>
    </w:p>
    <w:p w:rsidR="001B1F09" w:rsidRPr="004B73A6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4B73A6">
        <w:rPr>
          <w:sz w:val="28"/>
          <w:szCs w:val="28"/>
        </w:rPr>
        <w:t xml:space="preserve"> расположение объектов недвижимого имущества и земельных участков не по месту проживания физического лица. </w:t>
      </w:r>
    </w:p>
    <w:p w:rsidR="001B1F09" w:rsidRPr="00B83836" w:rsidRDefault="001B1F09" w:rsidP="0083035C">
      <w:pPr>
        <w:ind w:firstLine="330"/>
        <w:jc w:val="both"/>
        <w:rPr>
          <w:sz w:val="28"/>
          <w:szCs w:val="28"/>
        </w:rPr>
      </w:pPr>
      <w:r w:rsidRPr="00B83836">
        <w:rPr>
          <w:sz w:val="28"/>
          <w:szCs w:val="28"/>
        </w:rPr>
        <w:t xml:space="preserve">- наличие отдельных дачных участков, не поставленных на кадастровый учёт и не имеющих официальных документов о правах собственности. </w:t>
      </w:r>
    </w:p>
    <w:p w:rsidR="001B1F09" w:rsidRDefault="001B1F09" w:rsidP="008303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243A">
        <w:rPr>
          <w:sz w:val="28"/>
          <w:szCs w:val="28"/>
        </w:rPr>
        <w:t xml:space="preserve">  - наличие ликвидированных организаций (</w:t>
      </w:r>
      <w:r>
        <w:rPr>
          <w:sz w:val="28"/>
          <w:szCs w:val="28"/>
        </w:rPr>
        <w:t>т</w:t>
      </w:r>
      <w:r w:rsidRPr="0097243A">
        <w:rPr>
          <w:sz w:val="28"/>
          <w:szCs w:val="28"/>
        </w:rPr>
        <w:t>ак налогоплательщик не сущес</w:t>
      </w:r>
      <w:r w:rsidRPr="0097243A">
        <w:rPr>
          <w:sz w:val="28"/>
          <w:szCs w:val="28"/>
        </w:rPr>
        <w:t>т</w:t>
      </w:r>
      <w:r w:rsidRPr="0097243A">
        <w:rPr>
          <w:sz w:val="28"/>
          <w:szCs w:val="28"/>
        </w:rPr>
        <w:t xml:space="preserve">вует, право на земельный участок сохранилось). </w:t>
      </w:r>
      <w:r>
        <w:rPr>
          <w:sz w:val="28"/>
          <w:szCs w:val="28"/>
        </w:rPr>
        <w:t>Возникает н</w:t>
      </w:r>
      <w:r w:rsidRPr="0097243A">
        <w:rPr>
          <w:sz w:val="28"/>
          <w:szCs w:val="28"/>
        </w:rPr>
        <w:t>еобходимо</w:t>
      </w:r>
      <w:r>
        <w:rPr>
          <w:sz w:val="28"/>
          <w:szCs w:val="28"/>
        </w:rPr>
        <w:t>сть</w:t>
      </w:r>
      <w:r w:rsidRPr="00972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инициировать работу </w:t>
      </w:r>
      <w:r w:rsidRPr="00BA32E9">
        <w:rPr>
          <w:sz w:val="28"/>
          <w:szCs w:val="28"/>
        </w:rPr>
        <w:t>по прекращению прав ликвидированных организаций на земельные уча</w:t>
      </w:r>
      <w:r>
        <w:rPr>
          <w:sz w:val="28"/>
          <w:szCs w:val="28"/>
        </w:rPr>
        <w:t xml:space="preserve">стки и </w:t>
      </w:r>
      <w:r w:rsidRPr="00BA32E9">
        <w:rPr>
          <w:sz w:val="28"/>
          <w:szCs w:val="28"/>
        </w:rPr>
        <w:t xml:space="preserve">по </w:t>
      </w:r>
      <w:r>
        <w:rPr>
          <w:sz w:val="28"/>
          <w:szCs w:val="28"/>
        </w:rPr>
        <w:t>переходу</w:t>
      </w:r>
      <w:r w:rsidRPr="00BA32E9">
        <w:rPr>
          <w:sz w:val="28"/>
          <w:szCs w:val="28"/>
        </w:rPr>
        <w:t xml:space="preserve"> прав </w:t>
      </w:r>
      <w:r>
        <w:rPr>
          <w:sz w:val="28"/>
          <w:szCs w:val="28"/>
        </w:rPr>
        <w:t>к</w:t>
      </w:r>
      <w:r w:rsidRPr="00BA32E9">
        <w:rPr>
          <w:sz w:val="28"/>
          <w:szCs w:val="28"/>
        </w:rPr>
        <w:t xml:space="preserve"> фактическим пользователям земел</w:t>
      </w:r>
      <w:r w:rsidRPr="00BA32E9">
        <w:rPr>
          <w:sz w:val="28"/>
          <w:szCs w:val="28"/>
        </w:rPr>
        <w:t>ь</w:t>
      </w:r>
      <w:r w:rsidRPr="00BA32E9">
        <w:rPr>
          <w:sz w:val="28"/>
          <w:szCs w:val="28"/>
        </w:rPr>
        <w:t>ных участков.</w:t>
      </w:r>
    </w:p>
    <w:p w:rsidR="001B1F09" w:rsidRDefault="001B1F09" w:rsidP="00830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наличие земельных участков</w:t>
      </w:r>
      <w:r w:rsidRPr="002A5413">
        <w:rPr>
          <w:sz w:val="28"/>
          <w:szCs w:val="28"/>
        </w:rPr>
        <w:t xml:space="preserve">, которые </w:t>
      </w:r>
      <w:r w:rsidRPr="000E7292">
        <w:rPr>
          <w:sz w:val="28"/>
          <w:szCs w:val="28"/>
        </w:rPr>
        <w:t>на протяжении многих лет не и</w:t>
      </w:r>
      <w:r w:rsidRPr="000E7292">
        <w:rPr>
          <w:sz w:val="28"/>
          <w:szCs w:val="28"/>
        </w:rPr>
        <w:t>с</w:t>
      </w:r>
      <w:r w:rsidRPr="000E7292">
        <w:rPr>
          <w:sz w:val="28"/>
          <w:szCs w:val="28"/>
        </w:rPr>
        <w:t>пользуются, но не представляется возможным разыскать правообладателя.</w:t>
      </w:r>
    </w:p>
    <w:p w:rsidR="001B1F09" w:rsidRPr="000709E7" w:rsidRDefault="001B1F09" w:rsidP="0083035C">
      <w:pPr>
        <w:jc w:val="both"/>
        <w:rPr>
          <w:sz w:val="28"/>
          <w:szCs w:val="28"/>
        </w:rPr>
      </w:pPr>
      <w:r w:rsidRPr="000709E7">
        <w:rPr>
          <w:sz w:val="28"/>
          <w:szCs w:val="28"/>
        </w:rPr>
        <w:t>(</w:t>
      </w:r>
      <w:r w:rsidRPr="000709E7">
        <w:rPr>
          <w:bCs/>
          <w:sz w:val="28"/>
          <w:szCs w:val="28"/>
        </w:rPr>
        <w:t>53:08:0010149:9 с разрешенным использованием -</w:t>
      </w:r>
      <w:r>
        <w:rPr>
          <w:bCs/>
          <w:sz w:val="28"/>
          <w:szCs w:val="28"/>
        </w:rPr>
        <w:t xml:space="preserve"> </w:t>
      </w:r>
      <w:r w:rsidRPr="000709E7">
        <w:rPr>
          <w:bCs/>
          <w:sz w:val="28"/>
          <w:szCs w:val="28"/>
        </w:rPr>
        <w:t>дл</w:t>
      </w:r>
      <w:r w:rsidRPr="000E7292">
        <w:rPr>
          <w:bCs/>
          <w:sz w:val="28"/>
          <w:szCs w:val="28"/>
        </w:rPr>
        <w:t>я размещения объектов предпринимательской деятельности</w:t>
      </w:r>
      <w:r w:rsidRPr="000709E7">
        <w:rPr>
          <w:bCs/>
          <w:sz w:val="28"/>
          <w:szCs w:val="28"/>
        </w:rPr>
        <w:t>, площадью 13834 кв. м.</w:t>
      </w:r>
      <w:r>
        <w:rPr>
          <w:bCs/>
          <w:sz w:val="28"/>
          <w:szCs w:val="28"/>
        </w:rPr>
        <w:t>- в ноябре 2016 года изъят</w:t>
      </w:r>
      <w:r w:rsidRPr="000709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1B1F09" w:rsidRPr="0083035C" w:rsidRDefault="001B1F09" w:rsidP="0083035C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</w:pPr>
      <w:r w:rsidRPr="000E7292">
        <w:rPr>
          <w:sz w:val="28"/>
          <w:szCs w:val="28"/>
        </w:rPr>
        <w:t xml:space="preserve">    - неопредел</w:t>
      </w:r>
      <w:r>
        <w:rPr>
          <w:sz w:val="28"/>
          <w:szCs w:val="28"/>
        </w:rPr>
        <w:t>ё</w:t>
      </w:r>
      <w:r w:rsidRPr="000E7292">
        <w:rPr>
          <w:sz w:val="28"/>
          <w:szCs w:val="28"/>
        </w:rPr>
        <w:t>нность исчисления земельного налога по земельным участкам</w:t>
      </w:r>
      <w:r w:rsidRPr="00EA3C3E">
        <w:rPr>
          <w:sz w:val="28"/>
          <w:szCs w:val="28"/>
        </w:rPr>
        <w:t xml:space="preserve">, </w:t>
      </w:r>
      <w:r w:rsidRPr="0083035C">
        <w:rPr>
          <w:sz w:val="28"/>
          <w:szCs w:val="28"/>
        </w:rPr>
        <w:t xml:space="preserve">занятым многоквартирными домами по причине отсутствия информации о доле каждого собственника в общем имуществе многоквартирного дома. </w:t>
      </w:r>
      <w:r w:rsidRPr="0083035C">
        <w:t> (</w:t>
      </w:r>
      <w:hyperlink r:id="rId28" w:tgtFrame="_blank" w:history="1">
        <w:r w:rsidRPr="0083035C">
          <w:rPr>
            <w:rStyle w:val="a7"/>
            <w:color w:val="auto"/>
            <w:sz w:val="28"/>
            <w:szCs w:val="28"/>
            <w:u w:val="none"/>
          </w:rPr>
          <w:t>53:08:0010201:30</w:t>
        </w:r>
      </w:hyperlink>
      <w:r w:rsidRPr="0083035C">
        <w:rPr>
          <w:sz w:val="28"/>
          <w:szCs w:val="28"/>
        </w:rPr>
        <w:t>,   </w:t>
      </w:r>
      <w:hyperlink r:id="rId29" w:tgtFrame="_blank" w:history="1">
        <w:r w:rsidRPr="0083035C">
          <w:rPr>
            <w:rStyle w:val="a7"/>
            <w:color w:val="auto"/>
            <w:sz w:val="28"/>
            <w:szCs w:val="28"/>
            <w:u w:val="none"/>
          </w:rPr>
          <w:t>53:08:0010201:27</w:t>
        </w:r>
      </w:hyperlink>
      <w:r w:rsidRPr="0083035C">
        <w:rPr>
          <w:sz w:val="28"/>
          <w:szCs w:val="28"/>
        </w:rPr>
        <w:t xml:space="preserve"> и др. - </w:t>
      </w:r>
      <w:r w:rsidRPr="0083035C">
        <w:rPr>
          <w:bCs/>
          <w:sz w:val="28"/>
          <w:szCs w:val="28"/>
        </w:rPr>
        <w:t>для среднеэтажной застройки).</w:t>
      </w:r>
    </w:p>
    <w:p w:rsidR="001B1F09" w:rsidRPr="001944C0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83035C">
        <w:rPr>
          <w:bCs/>
          <w:sz w:val="28"/>
          <w:szCs w:val="28"/>
        </w:rPr>
        <w:t xml:space="preserve">  </w:t>
      </w:r>
      <w:r w:rsidRPr="0083035C">
        <w:rPr>
          <w:sz w:val="28"/>
          <w:szCs w:val="28"/>
        </w:rPr>
        <w:t xml:space="preserve">     Вопрос достоверности данных для выполнения функций администриров</w:t>
      </w:r>
      <w:r w:rsidRPr="0083035C">
        <w:rPr>
          <w:sz w:val="28"/>
          <w:szCs w:val="28"/>
        </w:rPr>
        <w:t>а</w:t>
      </w:r>
      <w:r w:rsidRPr="0083035C">
        <w:rPr>
          <w:sz w:val="28"/>
          <w:szCs w:val="28"/>
        </w:rPr>
        <w:t>ния, как показало контрольное мероприятие</w:t>
      </w:r>
      <w:r w:rsidRPr="001944C0">
        <w:rPr>
          <w:sz w:val="28"/>
          <w:szCs w:val="28"/>
        </w:rPr>
        <w:t xml:space="preserve">, остается открытым. 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1B1F09" w:rsidRDefault="001B1F09" w:rsidP="0083035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13706">
        <w:rPr>
          <w:b/>
          <w:sz w:val="28"/>
          <w:szCs w:val="28"/>
        </w:rPr>
        <w:t>Резервы налоговых доходов по имущественным налогам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262C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204EB">
        <w:rPr>
          <w:sz w:val="28"/>
          <w:szCs w:val="28"/>
        </w:rPr>
        <w:t>Для повышения самостоятельности и расширения возможностей развития муниципальным образованиям необходим поиск внутренних ресурсов, соср</w:t>
      </w:r>
      <w:r w:rsidRPr="009204EB">
        <w:rPr>
          <w:sz w:val="28"/>
          <w:szCs w:val="28"/>
        </w:rPr>
        <w:t>е</w:t>
      </w:r>
      <w:r w:rsidRPr="009204EB">
        <w:rPr>
          <w:sz w:val="28"/>
          <w:szCs w:val="28"/>
        </w:rPr>
        <w:t>доточенных в области налоговых и неналоговых доходов</w:t>
      </w:r>
      <w:r>
        <w:rPr>
          <w:sz w:val="28"/>
          <w:szCs w:val="28"/>
        </w:rPr>
        <w:t xml:space="preserve"> </w:t>
      </w:r>
      <w:r w:rsidRPr="009204EB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9204EB">
        <w:rPr>
          <w:sz w:val="28"/>
          <w:szCs w:val="28"/>
        </w:rPr>
        <w:t xml:space="preserve"> </w:t>
      </w:r>
    </w:p>
    <w:p w:rsidR="001B1F09" w:rsidRPr="00ED4418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D4418">
        <w:rPr>
          <w:sz w:val="28"/>
          <w:szCs w:val="28"/>
        </w:rPr>
        <w:t xml:space="preserve">     В настоящее время в достаточной степени не используются резервы увел</w:t>
      </w:r>
      <w:r w:rsidRPr="00ED4418">
        <w:rPr>
          <w:sz w:val="28"/>
          <w:szCs w:val="28"/>
        </w:rPr>
        <w:t>и</w:t>
      </w:r>
      <w:r w:rsidRPr="00ED4418">
        <w:rPr>
          <w:sz w:val="28"/>
          <w:szCs w:val="28"/>
        </w:rPr>
        <w:t>чения доходов местных бюджетов.</w:t>
      </w:r>
    </w:p>
    <w:p w:rsidR="001B1F09" w:rsidRDefault="001B1F09" w:rsidP="0083035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D4418">
        <w:rPr>
          <w:sz w:val="28"/>
          <w:szCs w:val="28"/>
        </w:rPr>
        <w:t xml:space="preserve">   Одним из резервных источников (реальных инструментов) увеличения пост</w:t>
      </w:r>
      <w:r w:rsidRPr="00ED4418">
        <w:rPr>
          <w:sz w:val="28"/>
          <w:szCs w:val="28"/>
        </w:rPr>
        <w:t>у</w:t>
      </w:r>
      <w:r w:rsidRPr="00ED4418">
        <w:rPr>
          <w:sz w:val="28"/>
          <w:szCs w:val="28"/>
        </w:rPr>
        <w:t>плений от земельного и имущественного налога является количественное ув</w:t>
      </w:r>
      <w:r w:rsidRPr="00ED4418">
        <w:rPr>
          <w:sz w:val="28"/>
          <w:szCs w:val="28"/>
        </w:rPr>
        <w:t>е</w:t>
      </w:r>
      <w:r w:rsidRPr="00ED4418">
        <w:rPr>
          <w:sz w:val="28"/>
          <w:szCs w:val="28"/>
        </w:rPr>
        <w:t>личение объектов, качественный подход к определению кадастровой стоим</w:t>
      </w:r>
      <w:r w:rsidRPr="00ED4418">
        <w:rPr>
          <w:sz w:val="28"/>
          <w:szCs w:val="28"/>
        </w:rPr>
        <w:t>о</w:t>
      </w:r>
      <w:r w:rsidRPr="00ED4418">
        <w:rPr>
          <w:sz w:val="28"/>
          <w:szCs w:val="28"/>
        </w:rPr>
        <w:t>сти, улучшение качества администрирования доходов от имущественных нал</w:t>
      </w:r>
      <w:r w:rsidRPr="00ED4418">
        <w:rPr>
          <w:sz w:val="28"/>
          <w:szCs w:val="28"/>
        </w:rPr>
        <w:t>о</w:t>
      </w:r>
      <w:r w:rsidRPr="00ED4418">
        <w:rPr>
          <w:sz w:val="28"/>
          <w:szCs w:val="28"/>
        </w:rPr>
        <w:t>гов.  В целях корректности</w:t>
      </w:r>
      <w:r>
        <w:rPr>
          <w:sz w:val="28"/>
          <w:szCs w:val="28"/>
        </w:rPr>
        <w:t>,</w:t>
      </w:r>
      <w:r w:rsidRPr="00F673E0">
        <w:rPr>
          <w:sz w:val="28"/>
          <w:szCs w:val="28"/>
        </w:rPr>
        <w:t xml:space="preserve"> полноты информационных баз данных</w:t>
      </w:r>
      <w:r>
        <w:rPr>
          <w:sz w:val="28"/>
          <w:szCs w:val="28"/>
        </w:rPr>
        <w:t xml:space="preserve"> 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необходимо </w:t>
      </w:r>
      <w:r w:rsidRPr="00F673E0">
        <w:rPr>
          <w:sz w:val="28"/>
          <w:szCs w:val="28"/>
        </w:rPr>
        <w:t xml:space="preserve">проведение сверки непосредственно с выездом на местность. </w:t>
      </w:r>
      <w:r>
        <w:rPr>
          <w:sz w:val="28"/>
          <w:szCs w:val="28"/>
        </w:rPr>
        <w:t>«</w:t>
      </w:r>
      <w:r w:rsidRPr="00F673E0">
        <w:rPr>
          <w:sz w:val="28"/>
          <w:szCs w:val="28"/>
        </w:rPr>
        <w:t>Подомный</w:t>
      </w:r>
      <w:r>
        <w:rPr>
          <w:sz w:val="28"/>
          <w:szCs w:val="28"/>
        </w:rPr>
        <w:t>»</w:t>
      </w:r>
      <w:r w:rsidRPr="00F673E0">
        <w:rPr>
          <w:sz w:val="28"/>
          <w:szCs w:val="28"/>
        </w:rPr>
        <w:t xml:space="preserve"> метод позвол</w:t>
      </w:r>
      <w:r>
        <w:rPr>
          <w:sz w:val="28"/>
          <w:szCs w:val="28"/>
        </w:rPr>
        <w:t>яе</w:t>
      </w:r>
      <w:r w:rsidRPr="00F673E0">
        <w:rPr>
          <w:sz w:val="28"/>
          <w:szCs w:val="28"/>
        </w:rPr>
        <w:t>т уточнить данные об объектах собственности и их собственниках с привязкой к реальной местности</w:t>
      </w:r>
      <w:r>
        <w:rPr>
          <w:sz w:val="28"/>
          <w:szCs w:val="28"/>
        </w:rPr>
        <w:t xml:space="preserve">, </w:t>
      </w:r>
      <w:r w:rsidRPr="00341176">
        <w:rPr>
          <w:sz w:val="28"/>
          <w:szCs w:val="28"/>
        </w:rPr>
        <w:t xml:space="preserve">получить весь недостающий массив данных по </w:t>
      </w:r>
      <w:r>
        <w:rPr>
          <w:sz w:val="28"/>
          <w:szCs w:val="28"/>
        </w:rPr>
        <w:t>объектам недвижимости</w:t>
      </w:r>
      <w:r w:rsidRPr="00341176">
        <w:rPr>
          <w:sz w:val="28"/>
          <w:szCs w:val="28"/>
        </w:rPr>
        <w:t xml:space="preserve">. </w:t>
      </w:r>
    </w:p>
    <w:p w:rsidR="001B1F09" w:rsidRDefault="001B1F09" w:rsidP="0083035C">
      <w:pPr>
        <w:jc w:val="both"/>
        <w:rPr>
          <w:sz w:val="28"/>
          <w:szCs w:val="28"/>
        </w:rPr>
      </w:pPr>
      <w:r w:rsidRPr="000D0B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673E0">
        <w:rPr>
          <w:sz w:val="28"/>
          <w:szCs w:val="28"/>
        </w:rPr>
        <w:t xml:space="preserve">Следующий резерв </w:t>
      </w:r>
      <w:r>
        <w:rPr>
          <w:sz w:val="28"/>
          <w:szCs w:val="28"/>
        </w:rPr>
        <w:t xml:space="preserve">- </w:t>
      </w:r>
      <w:r w:rsidRPr="00F673E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F673E0">
        <w:rPr>
          <w:sz w:val="28"/>
          <w:szCs w:val="28"/>
        </w:rPr>
        <w:t xml:space="preserve"> с населением по регистрации объектов недв</w:t>
      </w:r>
      <w:r w:rsidRPr="00F673E0">
        <w:rPr>
          <w:sz w:val="28"/>
          <w:szCs w:val="28"/>
        </w:rPr>
        <w:t>и</w:t>
      </w:r>
      <w:r w:rsidRPr="00F673E0">
        <w:rPr>
          <w:sz w:val="28"/>
          <w:szCs w:val="28"/>
        </w:rPr>
        <w:t xml:space="preserve">жимости в </w:t>
      </w:r>
      <w:r>
        <w:rPr>
          <w:sz w:val="28"/>
          <w:szCs w:val="28"/>
        </w:rPr>
        <w:t xml:space="preserve">органах </w:t>
      </w:r>
      <w:r w:rsidRPr="00F673E0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Pr="00226A70">
        <w:rPr>
          <w:sz w:val="28"/>
          <w:szCs w:val="28"/>
        </w:rPr>
        <w:t>.  На данный момент одна из задач органов мес</w:t>
      </w:r>
      <w:r w:rsidRPr="00226A70">
        <w:rPr>
          <w:sz w:val="28"/>
          <w:szCs w:val="28"/>
        </w:rPr>
        <w:t>т</w:t>
      </w:r>
      <w:r w:rsidRPr="00226A70">
        <w:rPr>
          <w:sz w:val="28"/>
          <w:szCs w:val="28"/>
        </w:rPr>
        <w:t>ного самоуправления - приложить все усилия для повышения ответственности каждого собственника имущества на территории поселения по выполнению обязательств перед муниципальным образованием. На формирование принц</w:t>
      </w:r>
      <w:r w:rsidRPr="00226A70">
        <w:rPr>
          <w:sz w:val="28"/>
          <w:szCs w:val="28"/>
        </w:rPr>
        <w:t>и</w:t>
      </w:r>
      <w:r w:rsidRPr="00226A70">
        <w:rPr>
          <w:sz w:val="28"/>
          <w:szCs w:val="28"/>
        </w:rPr>
        <w:t>пиальной гражданской позиции должна быть направлена и масштабная разъя</w:t>
      </w:r>
      <w:r w:rsidRPr="00226A70">
        <w:rPr>
          <w:sz w:val="28"/>
          <w:szCs w:val="28"/>
        </w:rPr>
        <w:t>с</w:t>
      </w:r>
      <w:r w:rsidRPr="00226A70">
        <w:rPr>
          <w:sz w:val="28"/>
          <w:szCs w:val="28"/>
        </w:rPr>
        <w:lastRenderedPageBreak/>
        <w:t>нительная работа.</w:t>
      </w:r>
      <w:r>
        <w:rPr>
          <w:sz w:val="28"/>
          <w:szCs w:val="28"/>
        </w:rPr>
        <w:t xml:space="preserve"> Возникает необходимость з</w:t>
      </w:r>
      <w:r w:rsidRPr="0032226C">
        <w:rPr>
          <w:sz w:val="28"/>
          <w:szCs w:val="28"/>
        </w:rPr>
        <w:t>акреплени</w:t>
      </w:r>
      <w:r>
        <w:rPr>
          <w:sz w:val="28"/>
          <w:szCs w:val="28"/>
        </w:rPr>
        <w:t>я</w:t>
      </w:r>
      <w:r w:rsidRPr="0032226C">
        <w:rPr>
          <w:sz w:val="28"/>
          <w:szCs w:val="28"/>
        </w:rPr>
        <w:t xml:space="preserve"> предельных сроков, в течение которых построенные </w:t>
      </w:r>
      <w:r>
        <w:rPr>
          <w:sz w:val="28"/>
          <w:szCs w:val="28"/>
        </w:rPr>
        <w:t xml:space="preserve">жилые дома </w:t>
      </w:r>
      <w:r w:rsidRPr="0032226C">
        <w:rPr>
          <w:sz w:val="28"/>
          <w:szCs w:val="28"/>
        </w:rPr>
        <w:t xml:space="preserve">должны быть зарегистрированы. </w:t>
      </w:r>
    </w:p>
    <w:p w:rsidR="001B1F09" w:rsidRPr="00084B0D" w:rsidRDefault="001B1F09" w:rsidP="0083035C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E6F">
        <w:rPr>
          <w:sz w:val="28"/>
          <w:szCs w:val="28"/>
        </w:rPr>
        <w:t>роведение муниципальными образованиями работы по вопросу закрепл</w:t>
      </w:r>
      <w:r w:rsidRPr="00B17E6F">
        <w:rPr>
          <w:sz w:val="28"/>
          <w:szCs w:val="28"/>
        </w:rPr>
        <w:t>е</w:t>
      </w:r>
      <w:r w:rsidRPr="00B17E6F">
        <w:rPr>
          <w:sz w:val="28"/>
          <w:szCs w:val="28"/>
        </w:rPr>
        <w:t>ния прав на земельные участки</w:t>
      </w:r>
      <w:r>
        <w:rPr>
          <w:sz w:val="28"/>
          <w:szCs w:val="28"/>
        </w:rPr>
        <w:t>, находящиеся в муниципальной собственности,  посредством их передачи физическим и юридическим лицам в постоянное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срочное пользование, в собственность либо в аренду является ещё одним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точником </w:t>
      </w:r>
      <w:r w:rsidRPr="00084B0D">
        <w:rPr>
          <w:sz w:val="28"/>
          <w:szCs w:val="28"/>
        </w:rPr>
        <w:t xml:space="preserve">привлечения доходов в </w:t>
      </w:r>
      <w:r>
        <w:rPr>
          <w:sz w:val="28"/>
          <w:szCs w:val="28"/>
        </w:rPr>
        <w:t xml:space="preserve">местный </w:t>
      </w:r>
      <w:r w:rsidRPr="00084B0D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.  </w:t>
      </w:r>
    </w:p>
    <w:p w:rsidR="001B1F09" w:rsidRPr="00B15CE9" w:rsidRDefault="001B1F09" w:rsidP="0083035C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Пополнению местного бюджета также способствует п</w:t>
      </w:r>
      <w:r w:rsidRPr="00324525">
        <w:rPr>
          <w:sz w:val="28"/>
          <w:szCs w:val="28"/>
        </w:rPr>
        <w:t>роведение органами муниципальных образований мероприятий муниципального земельного ко</w:t>
      </w:r>
      <w:r w:rsidRPr="00324525">
        <w:rPr>
          <w:sz w:val="28"/>
          <w:szCs w:val="28"/>
        </w:rPr>
        <w:t>н</w:t>
      </w:r>
      <w:r w:rsidRPr="00324525">
        <w:rPr>
          <w:sz w:val="28"/>
          <w:szCs w:val="28"/>
        </w:rPr>
        <w:t>троля</w:t>
      </w:r>
      <w:r>
        <w:rPr>
          <w:sz w:val="28"/>
          <w:szCs w:val="28"/>
        </w:rPr>
        <w:t xml:space="preserve"> с целью </w:t>
      </w:r>
      <w:r w:rsidRPr="00324525">
        <w:rPr>
          <w:sz w:val="28"/>
          <w:szCs w:val="28"/>
        </w:rPr>
        <w:t xml:space="preserve">установления земельных участков, используемых не по целевому </w:t>
      </w:r>
      <w:r w:rsidRPr="00B15CE9">
        <w:rPr>
          <w:sz w:val="28"/>
          <w:szCs w:val="28"/>
        </w:rPr>
        <w:t>назначению и</w:t>
      </w:r>
      <w:r>
        <w:rPr>
          <w:sz w:val="28"/>
          <w:szCs w:val="28"/>
        </w:rPr>
        <w:t>,</w:t>
      </w:r>
      <w:r w:rsidRPr="00B15CE9">
        <w:rPr>
          <w:sz w:val="28"/>
          <w:szCs w:val="28"/>
        </w:rPr>
        <w:t xml:space="preserve">  повышение качества налогового администрирования.</w:t>
      </w:r>
    </w:p>
    <w:p w:rsidR="001B1F09" w:rsidRDefault="001B1F09" w:rsidP="007A2019">
      <w:pPr>
        <w:ind w:firstLine="720"/>
        <w:jc w:val="both"/>
        <w:rPr>
          <w:b/>
          <w:sz w:val="28"/>
          <w:szCs w:val="28"/>
        </w:rPr>
      </w:pPr>
    </w:p>
    <w:p w:rsidR="001B1F09" w:rsidRPr="007A2019" w:rsidRDefault="001B1F09" w:rsidP="00AD4566">
      <w:pPr>
        <w:ind w:firstLine="720"/>
        <w:jc w:val="center"/>
        <w:rPr>
          <w:b/>
          <w:sz w:val="28"/>
          <w:szCs w:val="28"/>
        </w:rPr>
      </w:pPr>
      <w:r w:rsidRPr="007A2019">
        <w:rPr>
          <w:b/>
          <w:sz w:val="28"/>
          <w:szCs w:val="28"/>
        </w:rPr>
        <w:t>Выводы</w:t>
      </w:r>
    </w:p>
    <w:p w:rsidR="001B1F09" w:rsidRDefault="001B1F09" w:rsidP="004841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6B7626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B762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полноты и достоверности сведений о недвиж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мом имуществе в целях </w:t>
      </w:r>
      <w:r w:rsidRPr="00A060AB">
        <w:rPr>
          <w:rFonts w:ascii="Times New Roman" w:hAnsi="Times New Roman" w:cs="Times New Roman"/>
          <w:sz w:val="28"/>
          <w:szCs w:val="28"/>
        </w:rPr>
        <w:t xml:space="preserve">исчисления имущественных налогов и достоверности прогнозирования доходной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A060AB">
        <w:rPr>
          <w:rFonts w:ascii="Times New Roman" w:hAnsi="Times New Roman" w:cs="Times New Roman"/>
          <w:sz w:val="28"/>
          <w:szCs w:val="28"/>
        </w:rPr>
        <w:t>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019">
        <w:rPr>
          <w:rFonts w:ascii="Times New Roman" w:hAnsi="Times New Roman" w:cs="Times New Roman"/>
          <w:sz w:val="28"/>
          <w:szCs w:val="28"/>
        </w:rPr>
        <w:t>выя</w:t>
      </w:r>
      <w:r w:rsidRPr="007A2019">
        <w:rPr>
          <w:rFonts w:ascii="Times New Roman" w:hAnsi="Times New Roman" w:cs="Times New Roman"/>
          <w:sz w:val="28"/>
          <w:szCs w:val="28"/>
        </w:rPr>
        <w:t>в</w:t>
      </w:r>
      <w:r w:rsidRPr="007A2019">
        <w:rPr>
          <w:rFonts w:ascii="Times New Roman" w:hAnsi="Times New Roman" w:cs="Times New Roman"/>
          <w:sz w:val="28"/>
          <w:szCs w:val="28"/>
        </w:rPr>
        <w:t xml:space="preserve">лено:  </w:t>
      </w:r>
    </w:p>
    <w:p w:rsidR="001B1F09" w:rsidRDefault="001B1F09" w:rsidP="0069081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41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0F1C">
        <w:rPr>
          <w:sz w:val="28"/>
          <w:szCs w:val="28"/>
        </w:rPr>
        <w:t>Согласно законодательств</w:t>
      </w:r>
      <w:r>
        <w:rPr>
          <w:sz w:val="28"/>
          <w:szCs w:val="28"/>
        </w:rPr>
        <w:t>у</w:t>
      </w:r>
      <w:r w:rsidRPr="00570F1C">
        <w:rPr>
          <w:sz w:val="28"/>
          <w:szCs w:val="28"/>
        </w:rPr>
        <w:t xml:space="preserve"> Российской Федерации о налогах и сборах к налогам на недвижимое имущество отнесены: налог на имущество организ</w:t>
      </w:r>
      <w:r w:rsidRPr="00570F1C">
        <w:rPr>
          <w:sz w:val="28"/>
          <w:szCs w:val="28"/>
        </w:rPr>
        <w:t>а</w:t>
      </w:r>
      <w:r w:rsidRPr="00570F1C">
        <w:rPr>
          <w:sz w:val="28"/>
          <w:szCs w:val="28"/>
        </w:rPr>
        <w:t>ций, налог на имущество физических лиц и земельный налог.</w:t>
      </w:r>
      <w:r w:rsidRPr="00CC4BCA">
        <w:rPr>
          <w:i/>
          <w:sz w:val="28"/>
          <w:szCs w:val="28"/>
        </w:rPr>
        <w:t xml:space="preserve">    </w:t>
      </w:r>
    </w:p>
    <w:p w:rsidR="001B1F09" w:rsidRPr="003547AF" w:rsidRDefault="001B1F09" w:rsidP="000E692E">
      <w:pPr>
        <w:jc w:val="both"/>
        <w:rPr>
          <w:i/>
          <w:sz w:val="28"/>
          <w:szCs w:val="28"/>
          <w:highlight w:val="green"/>
        </w:rPr>
      </w:pPr>
      <w:r w:rsidRPr="000E6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В Маловишерском</w:t>
      </w:r>
      <w:r w:rsidRPr="000E692E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районе</w:t>
      </w:r>
      <w:r w:rsidRPr="000E6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E692E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му </w:t>
      </w:r>
      <w:r w:rsidRPr="000E692E">
        <w:rPr>
          <w:sz w:val="28"/>
          <w:szCs w:val="28"/>
        </w:rPr>
        <w:t>налог</w:t>
      </w:r>
      <w:r>
        <w:rPr>
          <w:sz w:val="28"/>
          <w:szCs w:val="28"/>
        </w:rPr>
        <w:t>у и</w:t>
      </w:r>
      <w:r w:rsidRPr="000E692E">
        <w:rPr>
          <w:sz w:val="28"/>
          <w:szCs w:val="28"/>
        </w:rPr>
        <w:t xml:space="preserve"> </w:t>
      </w:r>
      <w:r>
        <w:rPr>
          <w:sz w:val="28"/>
          <w:szCs w:val="28"/>
        </w:rPr>
        <w:t>по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 на имущество физических лиц</w:t>
      </w:r>
      <w:r w:rsidRPr="000E692E">
        <w:rPr>
          <w:sz w:val="28"/>
          <w:szCs w:val="28"/>
        </w:rPr>
        <w:t xml:space="preserve"> установлены максимальные ставки, пред</w:t>
      </w:r>
      <w:r w:rsidRPr="000E692E">
        <w:rPr>
          <w:sz w:val="28"/>
          <w:szCs w:val="28"/>
        </w:rPr>
        <w:t>у</w:t>
      </w:r>
      <w:r w:rsidRPr="000E692E">
        <w:rPr>
          <w:sz w:val="28"/>
          <w:szCs w:val="28"/>
        </w:rPr>
        <w:t>смотренные федеральным законодательством.</w:t>
      </w:r>
      <w:r>
        <w:rPr>
          <w:sz w:val="28"/>
          <w:szCs w:val="28"/>
        </w:rPr>
        <w:t xml:space="preserve"> Дополнительные льготы для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категорий плательщиков установлены только по земельному налогу.</w:t>
      </w:r>
    </w:p>
    <w:p w:rsidR="001B1F09" w:rsidRDefault="001B1F09" w:rsidP="005C51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CC3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бюджете муниципального района имущественные налоги занимают незначительную (около 10 процентов) часть от общего объёма налоговых доходов бюджета района. </w:t>
      </w:r>
      <w:r>
        <w:rPr>
          <w:color w:val="000000"/>
          <w:sz w:val="28"/>
          <w:szCs w:val="28"/>
        </w:rPr>
        <w:t>Н</w:t>
      </w:r>
      <w:r w:rsidRPr="00300FA7">
        <w:rPr>
          <w:color w:val="000000"/>
          <w:sz w:val="28"/>
          <w:szCs w:val="28"/>
        </w:rPr>
        <w:t>аибольший удельный вес имуществе</w:t>
      </w:r>
      <w:r w:rsidRPr="00300FA7">
        <w:rPr>
          <w:color w:val="000000"/>
          <w:sz w:val="28"/>
          <w:szCs w:val="28"/>
        </w:rPr>
        <w:t>н</w:t>
      </w:r>
      <w:r w:rsidRPr="00300FA7">
        <w:rPr>
          <w:color w:val="000000"/>
          <w:sz w:val="28"/>
          <w:szCs w:val="28"/>
        </w:rPr>
        <w:t>ные налоги занимают в городских поселениях Маловишерского</w:t>
      </w:r>
      <w:r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и к 2016 году они выросли до 40-50 процентов.</w:t>
      </w:r>
    </w:p>
    <w:p w:rsidR="001B1F09" w:rsidRDefault="001B1F09" w:rsidP="00704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5219">
        <w:rPr>
          <w:sz w:val="28"/>
          <w:szCs w:val="28"/>
        </w:rPr>
        <w:t xml:space="preserve">Динамика поступлений </w:t>
      </w:r>
      <w:r>
        <w:rPr>
          <w:sz w:val="28"/>
          <w:szCs w:val="28"/>
        </w:rPr>
        <w:t xml:space="preserve">земельного </w:t>
      </w:r>
      <w:r w:rsidRPr="00285219">
        <w:rPr>
          <w:sz w:val="28"/>
          <w:szCs w:val="28"/>
        </w:rPr>
        <w:t>налога имеет положительную тенденцию на протяжении 3-х лет</w:t>
      </w:r>
      <w:r>
        <w:rPr>
          <w:sz w:val="28"/>
          <w:szCs w:val="28"/>
        </w:rPr>
        <w:t xml:space="preserve">, рост поступлений составил 137,2 процентов к уровню 2014 года.  </w:t>
      </w:r>
      <w:r w:rsidRPr="00697301">
        <w:rPr>
          <w:sz w:val="28"/>
          <w:szCs w:val="28"/>
        </w:rPr>
        <w:t>Налог на имущество физических лиц в 2016 году снизился к уровню 2015 года на 34 процента (1386,3 тыс. рублей) в связи с изменением федерал</w:t>
      </w:r>
      <w:r w:rsidRPr="00697301">
        <w:rPr>
          <w:sz w:val="28"/>
          <w:szCs w:val="28"/>
        </w:rPr>
        <w:t>ь</w:t>
      </w:r>
      <w:r w:rsidRPr="00697301">
        <w:rPr>
          <w:sz w:val="28"/>
          <w:szCs w:val="28"/>
        </w:rPr>
        <w:t>ного законодательств</w:t>
      </w:r>
      <w:r>
        <w:rPr>
          <w:sz w:val="28"/>
          <w:szCs w:val="28"/>
        </w:rPr>
        <w:t>а</w:t>
      </w:r>
      <w:r w:rsidRPr="00697301">
        <w:rPr>
          <w:sz w:val="28"/>
          <w:szCs w:val="28"/>
        </w:rPr>
        <w:t xml:space="preserve"> в части  расч</w:t>
      </w:r>
      <w:r>
        <w:rPr>
          <w:sz w:val="28"/>
          <w:szCs w:val="28"/>
        </w:rPr>
        <w:t>ё</w:t>
      </w:r>
      <w:r w:rsidRPr="00697301">
        <w:rPr>
          <w:sz w:val="28"/>
          <w:szCs w:val="28"/>
        </w:rPr>
        <w:t>та налога</w:t>
      </w:r>
      <w:r>
        <w:rPr>
          <w:sz w:val="28"/>
          <w:szCs w:val="28"/>
        </w:rPr>
        <w:t>,</w:t>
      </w:r>
      <w:r w:rsidRPr="00697301">
        <w:rPr>
          <w:sz w:val="28"/>
          <w:szCs w:val="28"/>
        </w:rPr>
        <w:t xml:space="preserve">  исходя их кадастровой стоим</w:t>
      </w:r>
      <w:r w:rsidRPr="00697301">
        <w:rPr>
          <w:sz w:val="28"/>
          <w:szCs w:val="28"/>
        </w:rPr>
        <w:t>о</w:t>
      </w:r>
      <w:r w:rsidRPr="00697301">
        <w:rPr>
          <w:sz w:val="28"/>
          <w:szCs w:val="28"/>
        </w:rPr>
        <w:t>сти имущества</w:t>
      </w:r>
      <w:r>
        <w:rPr>
          <w:sz w:val="28"/>
          <w:szCs w:val="28"/>
        </w:rPr>
        <w:t>. П</w:t>
      </w:r>
      <w:r w:rsidRPr="00697301">
        <w:rPr>
          <w:sz w:val="28"/>
          <w:szCs w:val="28"/>
        </w:rPr>
        <w:t>ри этом</w:t>
      </w:r>
      <w:r w:rsidRPr="007124CF">
        <w:t xml:space="preserve"> </w:t>
      </w:r>
      <w:r>
        <w:rPr>
          <w:sz w:val="28"/>
          <w:szCs w:val="28"/>
        </w:rPr>
        <w:t xml:space="preserve">в соответствии со </w:t>
      </w:r>
      <w:r w:rsidRPr="007124CF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403 </w:t>
      </w:r>
      <w:r w:rsidRPr="007124CF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7124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7124CF">
        <w:rPr>
          <w:sz w:val="28"/>
          <w:szCs w:val="28"/>
        </w:rPr>
        <w:t xml:space="preserve"> РФ </w:t>
      </w:r>
      <w:r w:rsidRPr="00697301">
        <w:rPr>
          <w:sz w:val="28"/>
          <w:szCs w:val="28"/>
        </w:rPr>
        <w:t>предусмотрены налоговые вычеты для объектов имущества (необлагаемые площади)</w:t>
      </w:r>
      <w:r>
        <w:rPr>
          <w:sz w:val="28"/>
          <w:szCs w:val="28"/>
        </w:rPr>
        <w:t>.</w:t>
      </w:r>
      <w:r w:rsidRPr="005C5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Таким образом, д</w:t>
      </w:r>
      <w:r w:rsidRPr="003C3945">
        <w:rPr>
          <w:color w:val="000000"/>
          <w:sz w:val="28"/>
          <w:szCs w:val="28"/>
        </w:rPr>
        <w:t xml:space="preserve">инамика поступлений </w:t>
      </w:r>
      <w:r>
        <w:rPr>
          <w:color w:val="000000"/>
          <w:sz w:val="28"/>
          <w:szCs w:val="28"/>
        </w:rPr>
        <w:t>имущественных налогов опере</w:t>
      </w:r>
      <w:r w:rsidRPr="003C3945">
        <w:rPr>
          <w:color w:val="000000"/>
          <w:sz w:val="28"/>
          <w:szCs w:val="28"/>
        </w:rPr>
        <w:t>жает динамику общего объ</w:t>
      </w:r>
      <w:r>
        <w:rPr>
          <w:color w:val="000000"/>
          <w:sz w:val="28"/>
          <w:szCs w:val="28"/>
        </w:rPr>
        <w:t>ё</w:t>
      </w:r>
      <w:r w:rsidRPr="003C3945">
        <w:rPr>
          <w:color w:val="000000"/>
          <w:sz w:val="28"/>
          <w:szCs w:val="28"/>
        </w:rPr>
        <w:t>ма налоговых доходов.</w:t>
      </w:r>
    </w:p>
    <w:p w:rsidR="001B1F09" w:rsidRDefault="001B1F09" w:rsidP="005C5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Динамика выпадающих доходов от предоставления льгот имеет отрицател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тенденцию, в 2014 году их удельный вес в объёме налоговых доходов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ставлял 40,8 процентов, а в 2016 году - уже 31,2 процент.</w:t>
      </w:r>
    </w:p>
    <w:p w:rsidR="001B1F09" w:rsidRDefault="001B1F09" w:rsidP="00CC3D1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Земли </w:t>
      </w:r>
      <w:r w:rsidRPr="00BB08A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B08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B08A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распределены на 7 категорий, из них</w:t>
      </w:r>
      <w:r w:rsidRPr="00BB08AD">
        <w:rPr>
          <w:sz w:val="28"/>
          <w:szCs w:val="28"/>
        </w:rPr>
        <w:t xml:space="preserve"> земли </w:t>
      </w:r>
      <w:r>
        <w:rPr>
          <w:sz w:val="28"/>
          <w:szCs w:val="28"/>
        </w:rPr>
        <w:t>лесного фонда</w:t>
      </w:r>
      <w:r w:rsidRPr="00BB08AD">
        <w:rPr>
          <w:sz w:val="28"/>
          <w:szCs w:val="28"/>
        </w:rPr>
        <w:t xml:space="preserve"> занимают самую большую площадь и составляют 9</w:t>
      </w:r>
      <w:r>
        <w:rPr>
          <w:sz w:val="28"/>
          <w:szCs w:val="28"/>
        </w:rPr>
        <w:t>2</w:t>
      </w:r>
      <w:r w:rsidRPr="00BB08AD">
        <w:rPr>
          <w:sz w:val="28"/>
          <w:szCs w:val="28"/>
        </w:rPr>
        <w:t xml:space="preserve">% от общей площади района, земли </w:t>
      </w:r>
      <w:r>
        <w:rPr>
          <w:sz w:val="28"/>
          <w:szCs w:val="28"/>
        </w:rPr>
        <w:t>сельхозназначения</w:t>
      </w:r>
      <w:r w:rsidRPr="00BB0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B08AD">
        <w:rPr>
          <w:sz w:val="28"/>
          <w:szCs w:val="28"/>
        </w:rPr>
        <w:t>4,</w:t>
      </w:r>
      <w:r>
        <w:rPr>
          <w:sz w:val="28"/>
          <w:szCs w:val="28"/>
        </w:rPr>
        <w:t>3</w:t>
      </w:r>
      <w:r w:rsidRPr="00BB08AD">
        <w:rPr>
          <w:sz w:val="28"/>
          <w:szCs w:val="28"/>
        </w:rPr>
        <w:t xml:space="preserve"> %, земли населенных пунктов </w:t>
      </w:r>
      <w:r>
        <w:rPr>
          <w:sz w:val="28"/>
          <w:szCs w:val="28"/>
        </w:rPr>
        <w:t>- 1</w:t>
      </w:r>
      <w:r w:rsidRPr="00BB08AD">
        <w:rPr>
          <w:sz w:val="28"/>
          <w:szCs w:val="28"/>
        </w:rPr>
        <w:t>%, земли промышленности, транспорта, связи, и иного специального назнач</w:t>
      </w:r>
      <w:r w:rsidRPr="00BB08AD">
        <w:rPr>
          <w:sz w:val="28"/>
          <w:szCs w:val="28"/>
        </w:rPr>
        <w:t>е</w:t>
      </w:r>
      <w:r w:rsidRPr="00BB08AD">
        <w:rPr>
          <w:sz w:val="28"/>
          <w:szCs w:val="28"/>
        </w:rPr>
        <w:lastRenderedPageBreak/>
        <w:t xml:space="preserve">ния </w:t>
      </w:r>
      <w:r>
        <w:rPr>
          <w:sz w:val="28"/>
          <w:szCs w:val="28"/>
        </w:rPr>
        <w:t xml:space="preserve">- </w:t>
      </w:r>
      <w:r w:rsidRPr="00BB08AD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BB08AD">
        <w:rPr>
          <w:sz w:val="28"/>
          <w:szCs w:val="28"/>
        </w:rPr>
        <w:t>%, земли особо охраняемых тер</w:t>
      </w:r>
      <w:r>
        <w:rPr>
          <w:sz w:val="28"/>
          <w:szCs w:val="28"/>
        </w:rPr>
        <w:t>риторий - 0,</w:t>
      </w:r>
      <w:r w:rsidRPr="00BB08AD">
        <w:rPr>
          <w:sz w:val="28"/>
          <w:szCs w:val="28"/>
        </w:rPr>
        <w:t xml:space="preserve">1 %, земли водного фонда занимают </w:t>
      </w:r>
      <w:r>
        <w:rPr>
          <w:sz w:val="28"/>
          <w:szCs w:val="28"/>
        </w:rPr>
        <w:t>- 0,4</w:t>
      </w:r>
      <w:r w:rsidRPr="00BB08AD">
        <w:rPr>
          <w:sz w:val="28"/>
          <w:szCs w:val="28"/>
        </w:rPr>
        <w:t xml:space="preserve">%, и земли запаса </w:t>
      </w:r>
      <w:r>
        <w:rPr>
          <w:sz w:val="28"/>
          <w:szCs w:val="28"/>
        </w:rPr>
        <w:t>- 1,6</w:t>
      </w:r>
      <w:r w:rsidRPr="00BB08AD">
        <w:rPr>
          <w:sz w:val="28"/>
          <w:szCs w:val="28"/>
        </w:rPr>
        <w:t>%.</w:t>
      </w:r>
      <w:r>
        <w:rPr>
          <w:sz w:val="28"/>
          <w:szCs w:val="28"/>
        </w:rPr>
        <w:t xml:space="preserve">  В</w:t>
      </w:r>
      <w:r w:rsidRPr="00F92749">
        <w:rPr>
          <w:sz w:val="28"/>
          <w:szCs w:val="28"/>
        </w:rPr>
        <w:t xml:space="preserve"> государственной (муниципальной) собственно</w:t>
      </w:r>
      <w:r>
        <w:rPr>
          <w:sz w:val="28"/>
          <w:szCs w:val="28"/>
        </w:rPr>
        <w:t>с</w:t>
      </w:r>
      <w:r w:rsidRPr="00F92749">
        <w:rPr>
          <w:sz w:val="28"/>
          <w:szCs w:val="28"/>
        </w:rPr>
        <w:t>ти</w:t>
      </w:r>
      <w:r>
        <w:rPr>
          <w:sz w:val="28"/>
          <w:szCs w:val="28"/>
        </w:rPr>
        <w:t xml:space="preserve"> находится  </w:t>
      </w:r>
      <w:r w:rsidRPr="00F92749">
        <w:rPr>
          <w:sz w:val="28"/>
          <w:szCs w:val="28"/>
        </w:rPr>
        <w:t>97 процентов земель муниципального рай</w:t>
      </w:r>
      <w:r>
        <w:rPr>
          <w:sz w:val="28"/>
          <w:szCs w:val="28"/>
        </w:rPr>
        <w:t>она.</w:t>
      </w:r>
    </w:p>
    <w:p w:rsidR="001B1F09" w:rsidRDefault="001B1F09" w:rsidP="0001001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2B1F38">
        <w:rPr>
          <w:sz w:val="28"/>
          <w:szCs w:val="28"/>
        </w:rPr>
        <w:t>В целях исполнения муниципального бюджета, увеличения налоговой б</w:t>
      </w:r>
      <w:r w:rsidRPr="002B1F38">
        <w:rPr>
          <w:sz w:val="28"/>
          <w:szCs w:val="28"/>
        </w:rPr>
        <w:t>а</w:t>
      </w:r>
      <w:r w:rsidRPr="002B1F38">
        <w:rPr>
          <w:sz w:val="28"/>
          <w:szCs w:val="28"/>
        </w:rPr>
        <w:t>зы, мобилизации доходов, оптимизации расходов бюджета в муниципальном образовании проводятся мероприятия</w:t>
      </w:r>
      <w:r>
        <w:rPr>
          <w:sz w:val="28"/>
          <w:szCs w:val="28"/>
        </w:rPr>
        <w:t xml:space="preserve"> в соответствии с утверждёнными план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ми. В 2017 году на уровне муниципального образования утвержден отдельный план мероприятий, </w:t>
      </w:r>
      <w:r w:rsidRPr="006E580C">
        <w:rPr>
          <w:sz w:val="28"/>
          <w:szCs w:val="28"/>
        </w:rPr>
        <w:t>направленны</w:t>
      </w:r>
      <w:r>
        <w:rPr>
          <w:sz w:val="28"/>
          <w:szCs w:val="28"/>
        </w:rPr>
        <w:t>й</w:t>
      </w:r>
      <w:r w:rsidRPr="006E580C">
        <w:rPr>
          <w:sz w:val="28"/>
          <w:szCs w:val="28"/>
        </w:rPr>
        <w:t xml:space="preserve"> на мобилизацию дополнительных доходов консолидированного бюджета муниципального района</w:t>
      </w:r>
      <w:r>
        <w:rPr>
          <w:sz w:val="28"/>
          <w:szCs w:val="28"/>
        </w:rPr>
        <w:t xml:space="preserve"> </w:t>
      </w:r>
      <w:r w:rsidRPr="006E580C">
        <w:rPr>
          <w:sz w:val="28"/>
          <w:szCs w:val="28"/>
        </w:rPr>
        <w:t>за сч</w:t>
      </w:r>
      <w:r>
        <w:rPr>
          <w:sz w:val="28"/>
          <w:szCs w:val="28"/>
        </w:rPr>
        <w:t>ё</w:t>
      </w:r>
      <w:r w:rsidRPr="006E580C">
        <w:rPr>
          <w:sz w:val="28"/>
          <w:szCs w:val="28"/>
        </w:rPr>
        <w:t>т повышения</w:t>
      </w:r>
      <w:r>
        <w:rPr>
          <w:sz w:val="28"/>
          <w:szCs w:val="28"/>
        </w:rPr>
        <w:t xml:space="preserve"> </w:t>
      </w:r>
      <w:r w:rsidRPr="006E580C">
        <w:rPr>
          <w:sz w:val="28"/>
          <w:szCs w:val="28"/>
        </w:rPr>
        <w:t>э</w:t>
      </w:r>
      <w:r w:rsidRPr="006E580C">
        <w:rPr>
          <w:sz w:val="28"/>
          <w:szCs w:val="28"/>
        </w:rPr>
        <w:t>ф</w:t>
      </w:r>
      <w:r w:rsidRPr="006E580C">
        <w:rPr>
          <w:sz w:val="28"/>
          <w:szCs w:val="28"/>
        </w:rPr>
        <w:t>фективности налогообложения имуществ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. Анализ исполнения данного плана выявил ряд проблем.</w:t>
      </w:r>
    </w:p>
    <w:p w:rsidR="001B1F09" w:rsidRPr="00BD47CE" w:rsidRDefault="001B1F09" w:rsidP="00E67E30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5. </w:t>
      </w:r>
      <w:r w:rsidRPr="00B43A8E">
        <w:rPr>
          <w:sz w:val="28"/>
          <w:szCs w:val="28"/>
        </w:rPr>
        <w:t xml:space="preserve">Участниками правоотношений </w:t>
      </w:r>
      <w:r w:rsidRPr="00632A81">
        <w:rPr>
          <w:sz w:val="28"/>
          <w:szCs w:val="28"/>
        </w:rPr>
        <w:t>по формированию сведений о недвижимом имуществе, уплате и администрированию имущественных налогов являются</w:t>
      </w:r>
      <w:r>
        <w:rPr>
          <w:sz w:val="28"/>
          <w:szCs w:val="28"/>
        </w:rPr>
        <w:t xml:space="preserve">: </w:t>
      </w:r>
      <w:r w:rsidRPr="00BD47CE">
        <w:rPr>
          <w:sz w:val="28"/>
          <w:szCs w:val="28"/>
        </w:rPr>
        <w:t>Межрайонная ИФНС России №6 по Новгородской области, Управление Фед</w:t>
      </w:r>
      <w:r w:rsidRPr="00BD47CE">
        <w:rPr>
          <w:sz w:val="28"/>
          <w:szCs w:val="28"/>
        </w:rPr>
        <w:t>е</w:t>
      </w:r>
      <w:r w:rsidRPr="00BD47CE">
        <w:rPr>
          <w:sz w:val="28"/>
          <w:szCs w:val="28"/>
        </w:rPr>
        <w:t>ральной службы государственной регистрации, кадастра и картографии по Но</w:t>
      </w:r>
      <w:r w:rsidRPr="00BD47CE">
        <w:rPr>
          <w:sz w:val="28"/>
          <w:szCs w:val="28"/>
        </w:rPr>
        <w:t>в</w:t>
      </w:r>
      <w:r w:rsidRPr="00BD47CE">
        <w:rPr>
          <w:sz w:val="28"/>
          <w:szCs w:val="28"/>
        </w:rPr>
        <w:t>городской области,</w:t>
      </w:r>
      <w:r w:rsidRPr="00BD47CE">
        <w:rPr>
          <w:b/>
          <w:sz w:val="28"/>
          <w:szCs w:val="28"/>
        </w:rPr>
        <w:t xml:space="preserve"> </w:t>
      </w:r>
      <w:r w:rsidRPr="00BD47CE">
        <w:rPr>
          <w:sz w:val="28"/>
          <w:szCs w:val="28"/>
        </w:rPr>
        <w:t>муниципальные образования, органы местного самоупра</w:t>
      </w:r>
      <w:r w:rsidRPr="00BD47CE">
        <w:rPr>
          <w:sz w:val="28"/>
          <w:szCs w:val="28"/>
        </w:rPr>
        <w:t>в</w:t>
      </w:r>
      <w:r w:rsidRPr="00BD47CE">
        <w:rPr>
          <w:sz w:val="28"/>
          <w:szCs w:val="28"/>
        </w:rPr>
        <w:t>ления, физические и юридические лица, независимые оценочные организации, а также судебные органы, решениями которых устанавливается кадастровая стоимость объекта в случае её оспаривания.</w:t>
      </w:r>
    </w:p>
    <w:p w:rsidR="001B1F09" w:rsidRPr="00E05999" w:rsidRDefault="001B1F09" w:rsidP="00E67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C46058">
        <w:rPr>
          <w:sz w:val="28"/>
          <w:szCs w:val="28"/>
        </w:rPr>
        <w:t xml:space="preserve"> 1 января 2017 года вступил в силу Федеральный закон от 13 июля 2015 г. </w:t>
      </w:r>
      <w:r>
        <w:rPr>
          <w:sz w:val="28"/>
          <w:szCs w:val="28"/>
        </w:rPr>
        <w:t>№</w:t>
      </w:r>
      <w:r w:rsidRPr="00C46058">
        <w:rPr>
          <w:sz w:val="28"/>
          <w:szCs w:val="28"/>
        </w:rPr>
        <w:t xml:space="preserve">218 - ФЗ </w:t>
      </w:r>
      <w:r>
        <w:rPr>
          <w:sz w:val="28"/>
          <w:szCs w:val="28"/>
        </w:rPr>
        <w:t>«</w:t>
      </w:r>
      <w:r w:rsidRPr="00C46058">
        <w:rPr>
          <w:sz w:val="28"/>
          <w:szCs w:val="28"/>
        </w:rPr>
        <w:t>О государственной регистрации недвижимости»</w:t>
      </w:r>
      <w:r>
        <w:rPr>
          <w:sz w:val="28"/>
          <w:szCs w:val="28"/>
        </w:rPr>
        <w:t>,</w:t>
      </w:r>
      <w:r w:rsidRPr="00C46058">
        <w:rPr>
          <w:sz w:val="28"/>
          <w:szCs w:val="28"/>
        </w:rPr>
        <w:t xml:space="preserve"> который пред</w:t>
      </w:r>
      <w:r w:rsidRPr="00C46058">
        <w:rPr>
          <w:sz w:val="28"/>
          <w:szCs w:val="28"/>
        </w:rPr>
        <w:t>у</w:t>
      </w:r>
      <w:r w:rsidRPr="00C46058">
        <w:rPr>
          <w:sz w:val="28"/>
          <w:szCs w:val="28"/>
        </w:rPr>
        <w:t xml:space="preserve">сматривает введение ряда </w:t>
      </w:r>
      <w:r>
        <w:rPr>
          <w:sz w:val="28"/>
          <w:szCs w:val="28"/>
        </w:rPr>
        <w:t>н</w:t>
      </w:r>
      <w:r w:rsidRPr="00C46058">
        <w:rPr>
          <w:sz w:val="28"/>
          <w:szCs w:val="28"/>
        </w:rPr>
        <w:t>ов</w:t>
      </w:r>
      <w:r>
        <w:rPr>
          <w:sz w:val="28"/>
          <w:szCs w:val="28"/>
        </w:rPr>
        <w:t xml:space="preserve">шеств, </w:t>
      </w:r>
      <w:r w:rsidRPr="00C46058">
        <w:rPr>
          <w:sz w:val="28"/>
          <w:szCs w:val="28"/>
        </w:rPr>
        <w:t>в сфере государственной регистрации прав на недвижимость и кадастров</w:t>
      </w:r>
      <w:r>
        <w:rPr>
          <w:sz w:val="28"/>
          <w:szCs w:val="28"/>
        </w:rPr>
        <w:t>ого</w:t>
      </w:r>
      <w:r w:rsidRPr="00C46058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C4605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C460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6058">
        <w:rPr>
          <w:sz w:val="28"/>
          <w:szCs w:val="28"/>
        </w:rPr>
        <w:t xml:space="preserve">В развитие вышеуказанного </w:t>
      </w:r>
      <w:r>
        <w:rPr>
          <w:sz w:val="28"/>
          <w:szCs w:val="28"/>
        </w:rPr>
        <w:t>закона приняты подзаконные акты, в т.ч. и о</w:t>
      </w:r>
      <w:r w:rsidRPr="00C46058">
        <w:rPr>
          <w:sz w:val="28"/>
          <w:szCs w:val="28"/>
        </w:rPr>
        <w:t xml:space="preserve"> порядке информационного взаимодейс</w:t>
      </w:r>
      <w:r w:rsidRPr="00C46058">
        <w:rPr>
          <w:sz w:val="28"/>
          <w:szCs w:val="28"/>
        </w:rPr>
        <w:t>т</w:t>
      </w:r>
      <w:r w:rsidRPr="00C46058">
        <w:rPr>
          <w:sz w:val="28"/>
          <w:szCs w:val="28"/>
        </w:rPr>
        <w:t>вия</w:t>
      </w:r>
      <w:r>
        <w:rPr>
          <w:sz w:val="28"/>
          <w:szCs w:val="28"/>
        </w:rPr>
        <w:t xml:space="preserve">. Как показал анализ информационного взаимодействия, </w:t>
      </w:r>
      <w:r w:rsidRPr="00E05999">
        <w:rPr>
          <w:sz w:val="28"/>
          <w:szCs w:val="28"/>
        </w:rPr>
        <w:t>налоговые органы фактически выполняют функцию «калькулятора», так как вся информация по объекту и правообладателю поступает в налоговую службу из соответству</w:t>
      </w:r>
      <w:r w:rsidRPr="00E05999">
        <w:rPr>
          <w:sz w:val="28"/>
          <w:szCs w:val="28"/>
        </w:rPr>
        <w:t>ю</w:t>
      </w:r>
      <w:r w:rsidRPr="00E05999">
        <w:rPr>
          <w:sz w:val="28"/>
          <w:szCs w:val="28"/>
        </w:rPr>
        <w:t>щих регистрирующих органов. Вопросы распоряжения и управления земел</w:t>
      </w:r>
      <w:r w:rsidRPr="00E05999">
        <w:rPr>
          <w:sz w:val="28"/>
          <w:szCs w:val="28"/>
        </w:rPr>
        <w:t>ь</w:t>
      </w:r>
      <w:r w:rsidRPr="00E05999">
        <w:rPr>
          <w:sz w:val="28"/>
          <w:szCs w:val="28"/>
        </w:rPr>
        <w:t>ными участками входят в функции муниципального района.</w:t>
      </w:r>
    </w:p>
    <w:p w:rsidR="001B1F09" w:rsidRDefault="001B1F09" w:rsidP="009D4885">
      <w:pPr>
        <w:ind w:firstLine="440"/>
        <w:jc w:val="both"/>
        <w:rPr>
          <w:sz w:val="28"/>
          <w:szCs w:val="28"/>
        </w:rPr>
      </w:pPr>
      <w:r w:rsidRPr="009D4885">
        <w:rPr>
          <w:sz w:val="28"/>
          <w:szCs w:val="28"/>
        </w:rPr>
        <w:t>По мнению Счётной палаты для решения проблемных вопросов по взаим</w:t>
      </w:r>
      <w:r w:rsidRPr="009D4885">
        <w:rPr>
          <w:sz w:val="28"/>
          <w:szCs w:val="28"/>
        </w:rPr>
        <w:t>о</w:t>
      </w:r>
      <w:r w:rsidRPr="009D4885">
        <w:rPr>
          <w:sz w:val="28"/>
          <w:szCs w:val="28"/>
        </w:rPr>
        <w:t>действию и привлечени</w:t>
      </w:r>
      <w:r>
        <w:rPr>
          <w:sz w:val="28"/>
          <w:szCs w:val="28"/>
        </w:rPr>
        <w:t>я</w:t>
      </w:r>
      <w:r w:rsidRPr="009D4885">
        <w:rPr>
          <w:sz w:val="28"/>
          <w:szCs w:val="28"/>
        </w:rPr>
        <w:t xml:space="preserve"> к уплате имущественных налогов можно разрешить при тесном взаимодействии с муниципальными образованиями представителей налоговой инспекции, Росреестра, ФГУ «Земельная кадастровая палата», БТИ.</w:t>
      </w:r>
    </w:p>
    <w:p w:rsidR="001B1F09" w:rsidRDefault="001B1F09" w:rsidP="009D488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6. Счётная палата отмечает, что с</w:t>
      </w:r>
      <w:r w:rsidRPr="006C754B">
        <w:rPr>
          <w:sz w:val="28"/>
          <w:szCs w:val="28"/>
        </w:rPr>
        <w:t>уществующая методика</w:t>
      </w:r>
      <w:r>
        <w:rPr>
          <w:sz w:val="28"/>
          <w:szCs w:val="28"/>
        </w:rPr>
        <w:t xml:space="preserve"> прогнозирования имущественных налогов</w:t>
      </w:r>
      <w:r w:rsidRPr="006C754B">
        <w:rPr>
          <w:sz w:val="28"/>
          <w:szCs w:val="28"/>
        </w:rPr>
        <w:t xml:space="preserve"> имеет определ</w:t>
      </w:r>
      <w:r>
        <w:rPr>
          <w:sz w:val="28"/>
          <w:szCs w:val="28"/>
        </w:rPr>
        <w:t>ё</w:t>
      </w:r>
      <w:r w:rsidRPr="006C754B">
        <w:rPr>
          <w:sz w:val="28"/>
          <w:szCs w:val="28"/>
        </w:rPr>
        <w:t xml:space="preserve">нные недостатки: </w:t>
      </w:r>
      <w:r w:rsidRPr="00206409">
        <w:rPr>
          <w:sz w:val="28"/>
          <w:szCs w:val="28"/>
        </w:rPr>
        <w:t>в расчёте формулы прогнозируемого объ</w:t>
      </w:r>
      <w:r>
        <w:rPr>
          <w:sz w:val="28"/>
          <w:szCs w:val="28"/>
        </w:rPr>
        <w:t>ё</w:t>
      </w:r>
      <w:r w:rsidRPr="00206409">
        <w:rPr>
          <w:sz w:val="28"/>
          <w:szCs w:val="28"/>
        </w:rPr>
        <w:t>ма поступлений имущественных налогов не участвуют показатели прогноза социально-экономического развития территории;</w:t>
      </w:r>
      <w:r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 </w:t>
      </w:r>
      <w:r>
        <w:rPr>
          <w:color w:val="000000"/>
          <w:sz w:val="28"/>
          <w:szCs w:val="28"/>
        </w:rPr>
        <w:t>не предусматривает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разработку прогноза доходов в разрезе муниципальных образований. </w:t>
      </w:r>
    </w:p>
    <w:p w:rsidR="001B1F09" w:rsidRDefault="001B1F09" w:rsidP="009D4885">
      <w:pPr>
        <w:pStyle w:val="2"/>
        <w:spacing w:before="0" w:after="0"/>
        <w:jc w:val="both"/>
        <w:rPr>
          <w:rFonts w:ascii="Times New Roman" w:hAnsi="Times New Roman"/>
        </w:rPr>
      </w:pPr>
      <w:r>
        <w:rPr>
          <w:color w:val="000000"/>
        </w:rPr>
        <w:t xml:space="preserve">     </w:t>
      </w:r>
      <w:r w:rsidRPr="009D4885">
        <w:rPr>
          <w:rFonts w:ascii="Times New Roman" w:hAnsi="Times New Roman" w:cs="Times New Roman"/>
          <w:b w:val="0"/>
          <w:i w:val="0"/>
          <w:color w:val="000000"/>
        </w:rPr>
        <w:t>7.</w:t>
      </w:r>
      <w:r w:rsidRPr="009D4885">
        <w:rPr>
          <w:rFonts w:ascii="Times New Roman" w:hAnsi="Times New Roman" w:cs="Times New Roman"/>
          <w:b w:val="0"/>
          <w:i w:val="0"/>
        </w:rPr>
        <w:t xml:space="preserve">  С целью повышения эффективности управления в области администр</w:t>
      </w:r>
      <w:r w:rsidRPr="009D4885">
        <w:rPr>
          <w:rFonts w:ascii="Times New Roman" w:hAnsi="Times New Roman" w:cs="Times New Roman"/>
          <w:b w:val="0"/>
          <w:i w:val="0"/>
        </w:rPr>
        <w:t>и</w:t>
      </w:r>
      <w:r w:rsidRPr="009D4885">
        <w:rPr>
          <w:rFonts w:ascii="Times New Roman" w:hAnsi="Times New Roman" w:cs="Times New Roman"/>
          <w:b w:val="0"/>
          <w:i w:val="0"/>
        </w:rPr>
        <w:t>рования</w:t>
      </w:r>
      <w:r w:rsidRPr="00C42A7E">
        <w:rPr>
          <w:rFonts w:ascii="Times New Roman" w:hAnsi="Times New Roman" w:cs="Times New Roman"/>
          <w:b w:val="0"/>
          <w:i w:val="0"/>
        </w:rPr>
        <w:t xml:space="preserve"> имущественных налогов в промышленную эксплуатацию введено пр</w:t>
      </w:r>
      <w:r w:rsidRPr="00C42A7E">
        <w:rPr>
          <w:rFonts w:ascii="Times New Roman" w:hAnsi="Times New Roman" w:cs="Times New Roman"/>
          <w:b w:val="0"/>
          <w:i w:val="0"/>
        </w:rPr>
        <w:t>о</w:t>
      </w:r>
      <w:r w:rsidRPr="00C42A7E">
        <w:rPr>
          <w:rFonts w:ascii="Times New Roman" w:hAnsi="Times New Roman" w:cs="Times New Roman"/>
          <w:b w:val="0"/>
          <w:i w:val="0"/>
        </w:rPr>
        <w:t xml:space="preserve">граммное обеспечение приложения </w:t>
      </w:r>
      <w:r>
        <w:rPr>
          <w:rFonts w:ascii="Times New Roman" w:hAnsi="Times New Roman" w:cs="Times New Roman"/>
          <w:b w:val="0"/>
          <w:i w:val="0"/>
        </w:rPr>
        <w:t>«</w:t>
      </w:r>
      <w:r w:rsidRPr="00C42A7E">
        <w:rPr>
          <w:rFonts w:ascii="Times New Roman" w:hAnsi="Times New Roman" w:cs="Times New Roman"/>
          <w:b w:val="0"/>
          <w:i w:val="0"/>
        </w:rPr>
        <w:t>Анализ имущественных налогов</w:t>
      </w:r>
      <w:r>
        <w:rPr>
          <w:rFonts w:ascii="Times New Roman" w:hAnsi="Times New Roman" w:cs="Times New Roman"/>
          <w:b w:val="0"/>
          <w:i w:val="0"/>
        </w:rPr>
        <w:t>»</w:t>
      </w:r>
      <w:r w:rsidRPr="00C42A7E">
        <w:rPr>
          <w:rFonts w:ascii="Times New Roman" w:hAnsi="Times New Roman" w:cs="Times New Roman"/>
          <w:b w:val="0"/>
          <w:i w:val="0"/>
        </w:rPr>
        <w:t xml:space="preserve"> АИС </w:t>
      </w:r>
      <w:r>
        <w:rPr>
          <w:rFonts w:ascii="Times New Roman" w:hAnsi="Times New Roman" w:cs="Times New Roman"/>
          <w:b w:val="0"/>
          <w:i w:val="0"/>
        </w:rPr>
        <w:t>«</w:t>
      </w:r>
      <w:r w:rsidRPr="00C42A7E">
        <w:rPr>
          <w:rFonts w:ascii="Times New Roman" w:hAnsi="Times New Roman" w:cs="Times New Roman"/>
          <w:b w:val="0"/>
          <w:i w:val="0"/>
        </w:rPr>
        <w:t>Налог-3</w:t>
      </w:r>
      <w:r>
        <w:rPr>
          <w:rFonts w:ascii="Times New Roman" w:hAnsi="Times New Roman" w:cs="Times New Roman"/>
          <w:b w:val="0"/>
          <w:i w:val="0"/>
        </w:rPr>
        <w:t xml:space="preserve">» </w:t>
      </w:r>
      <w:r w:rsidRPr="00C42A7E">
        <w:rPr>
          <w:rFonts w:ascii="Times New Roman" w:hAnsi="Times New Roman"/>
          <w:b w:val="0"/>
          <w:i w:val="0"/>
        </w:rPr>
        <w:t>(АИН МО).</w:t>
      </w:r>
      <w:r>
        <w:rPr>
          <w:rFonts w:ascii="Times New Roman" w:hAnsi="Times New Roman"/>
          <w:b w:val="0"/>
          <w:i w:val="0"/>
        </w:rPr>
        <w:t xml:space="preserve"> Контрольным мероприятием выявлен</w:t>
      </w:r>
      <w:r w:rsidRPr="009D4885">
        <w:rPr>
          <w:rFonts w:ascii="Times New Roman" w:hAnsi="Times New Roman"/>
          <w:b w:val="0"/>
          <w:i w:val="0"/>
        </w:rPr>
        <w:t xml:space="preserve"> ряд проблем в его использова</w:t>
      </w:r>
      <w:r>
        <w:rPr>
          <w:rFonts w:ascii="Times New Roman" w:hAnsi="Times New Roman"/>
          <w:b w:val="0"/>
          <w:i w:val="0"/>
        </w:rPr>
        <w:t>нии:</w:t>
      </w:r>
      <w:r w:rsidRPr="009D4885">
        <w:rPr>
          <w:rFonts w:ascii="Times New Roman" w:hAnsi="Times New Roman"/>
          <w:b w:val="0"/>
          <w:i w:val="0"/>
        </w:rPr>
        <w:t xml:space="preserve"> при анализе динамики во времени отсутствуют данные пред</w:t>
      </w:r>
      <w:r w:rsidRPr="009D4885">
        <w:rPr>
          <w:rFonts w:ascii="Times New Roman" w:hAnsi="Times New Roman"/>
          <w:b w:val="0"/>
          <w:i w:val="0"/>
        </w:rPr>
        <w:t>ы</w:t>
      </w:r>
      <w:r>
        <w:rPr>
          <w:rFonts w:ascii="Times New Roman" w:hAnsi="Times New Roman"/>
          <w:b w:val="0"/>
          <w:i w:val="0"/>
        </w:rPr>
        <w:t>дущих (2013,2014 г.) лет; недостаточность обучения работников (н</w:t>
      </w:r>
      <w:r w:rsidRPr="009D4885">
        <w:rPr>
          <w:rFonts w:ascii="Times New Roman" w:hAnsi="Times New Roman"/>
          <w:b w:val="0"/>
          <w:i w:val="0"/>
        </w:rPr>
        <w:t xml:space="preserve">аправленные </w:t>
      </w:r>
      <w:r w:rsidRPr="009D4885">
        <w:rPr>
          <w:rFonts w:ascii="Times New Roman" w:hAnsi="Times New Roman"/>
          <w:b w:val="0"/>
          <w:i w:val="0"/>
        </w:rPr>
        <w:lastRenderedPageBreak/>
        <w:t>в адрес Администраций инструкции пользователя (видеоролик, слайды) не п</w:t>
      </w:r>
      <w:r w:rsidRPr="009D4885">
        <w:rPr>
          <w:rFonts w:ascii="Times New Roman" w:hAnsi="Times New Roman"/>
          <w:b w:val="0"/>
          <w:i w:val="0"/>
        </w:rPr>
        <w:t>о</w:t>
      </w:r>
      <w:r w:rsidRPr="009D4885">
        <w:rPr>
          <w:rFonts w:ascii="Times New Roman" w:hAnsi="Times New Roman"/>
          <w:b w:val="0"/>
          <w:i w:val="0"/>
        </w:rPr>
        <w:t>зволяют оценить всех возможностей использования аналитического прилож</w:t>
      </w:r>
      <w:r w:rsidRPr="009D4885">
        <w:rPr>
          <w:rFonts w:ascii="Times New Roman" w:hAnsi="Times New Roman"/>
          <w:b w:val="0"/>
          <w:i w:val="0"/>
        </w:rPr>
        <w:t>е</w:t>
      </w:r>
      <w:r w:rsidRPr="009D4885">
        <w:rPr>
          <w:rFonts w:ascii="Times New Roman" w:hAnsi="Times New Roman"/>
          <w:b w:val="0"/>
          <w:i w:val="0"/>
        </w:rPr>
        <w:t>ния</w:t>
      </w:r>
      <w:r>
        <w:rPr>
          <w:rFonts w:ascii="Times New Roman" w:hAnsi="Times New Roman"/>
          <w:b w:val="0"/>
          <w:i w:val="0"/>
        </w:rPr>
        <w:t>)</w:t>
      </w:r>
      <w:r>
        <w:rPr>
          <w:rFonts w:ascii="Times New Roman" w:hAnsi="Times New Roman"/>
        </w:rPr>
        <w:t xml:space="preserve">. </w:t>
      </w:r>
    </w:p>
    <w:p w:rsidR="001B1F09" w:rsidRPr="00877458" w:rsidRDefault="001B1F09" w:rsidP="0016179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8.</w:t>
      </w:r>
      <w:r w:rsidRPr="009A09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256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Pr="008A2256">
        <w:rPr>
          <w:sz w:val="28"/>
          <w:szCs w:val="28"/>
        </w:rPr>
        <w:t xml:space="preserve"> 72 Земельного кодекса Российской Федерации </w:t>
      </w:r>
      <w:r>
        <w:rPr>
          <w:sz w:val="28"/>
          <w:szCs w:val="28"/>
        </w:rPr>
        <w:t xml:space="preserve">предусматривает осуществление </w:t>
      </w:r>
      <w:r w:rsidRPr="008A225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A225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A225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A2256">
        <w:rPr>
          <w:sz w:val="28"/>
          <w:szCs w:val="28"/>
        </w:rPr>
        <w:t xml:space="preserve"> органами местного сам</w:t>
      </w:r>
      <w:r w:rsidRPr="008A2256">
        <w:rPr>
          <w:sz w:val="28"/>
          <w:szCs w:val="28"/>
        </w:rPr>
        <w:t>о</w:t>
      </w:r>
      <w:r w:rsidRPr="008A2256">
        <w:rPr>
          <w:sz w:val="28"/>
          <w:szCs w:val="28"/>
        </w:rPr>
        <w:t>управления в соответствии с законодательством Российской Федерации в п</w:t>
      </w:r>
      <w:r w:rsidRPr="008A2256">
        <w:rPr>
          <w:sz w:val="28"/>
          <w:szCs w:val="28"/>
        </w:rPr>
        <w:t>о</w:t>
      </w:r>
      <w:r w:rsidRPr="008A2256">
        <w:rPr>
          <w:sz w:val="28"/>
          <w:szCs w:val="28"/>
        </w:rPr>
        <w:t>рядке, установленном нормативными правовыми актами органов местного с</w:t>
      </w:r>
      <w:r w:rsidRPr="008A2256">
        <w:rPr>
          <w:sz w:val="28"/>
          <w:szCs w:val="28"/>
        </w:rPr>
        <w:t>а</w:t>
      </w:r>
      <w:r w:rsidRPr="008A2256">
        <w:rPr>
          <w:sz w:val="28"/>
          <w:szCs w:val="28"/>
        </w:rPr>
        <w:t>моуправления.</w:t>
      </w:r>
      <w:r w:rsidRPr="008A2256">
        <w:rPr>
          <w:rStyle w:val="afa"/>
          <w:sz w:val="28"/>
          <w:szCs w:val="28"/>
        </w:rPr>
        <w:t xml:space="preserve"> </w:t>
      </w:r>
      <w:r w:rsidRPr="00BE30D0">
        <w:rPr>
          <w:sz w:val="28"/>
          <w:szCs w:val="28"/>
        </w:rPr>
        <w:t xml:space="preserve">Постановлением Администрации муниципального района от 30.01.2015 №40 </w:t>
      </w:r>
      <w:r>
        <w:rPr>
          <w:sz w:val="28"/>
          <w:szCs w:val="28"/>
        </w:rPr>
        <w:t>утверждён административный регламент</w:t>
      </w:r>
      <w:r w:rsidRPr="00BE30D0">
        <w:rPr>
          <w:sz w:val="28"/>
          <w:szCs w:val="28"/>
        </w:rPr>
        <w:t xml:space="preserve"> по исполнению мун</w:t>
      </w:r>
      <w:r w:rsidRPr="00BE30D0">
        <w:rPr>
          <w:sz w:val="28"/>
          <w:szCs w:val="28"/>
        </w:rPr>
        <w:t>и</w:t>
      </w:r>
      <w:r w:rsidRPr="00BE30D0">
        <w:rPr>
          <w:sz w:val="28"/>
          <w:szCs w:val="28"/>
        </w:rPr>
        <w:t>ципальной функции «Осуществление муниципального земельного контроля в границах Маловишерского городского поселения, Бургинского сельского по селения, Веребьинского сельского поселения»</w:t>
      </w:r>
      <w:r>
        <w:rPr>
          <w:sz w:val="28"/>
          <w:szCs w:val="28"/>
        </w:rPr>
        <w:t xml:space="preserve">. </w:t>
      </w:r>
      <w:r w:rsidRPr="00BE30D0">
        <w:rPr>
          <w:sz w:val="28"/>
          <w:szCs w:val="28"/>
        </w:rPr>
        <w:t>Предметом муниципального з</w:t>
      </w:r>
      <w:r w:rsidRPr="00BE30D0">
        <w:rPr>
          <w:sz w:val="28"/>
          <w:szCs w:val="28"/>
        </w:rPr>
        <w:t>е</w:t>
      </w:r>
      <w:r w:rsidRPr="00BE30D0">
        <w:rPr>
          <w:sz w:val="28"/>
          <w:szCs w:val="28"/>
        </w:rPr>
        <w:t>мельного контроля является соблюдение земельного законодательства гражд</w:t>
      </w:r>
      <w:r w:rsidRPr="00BE30D0">
        <w:rPr>
          <w:sz w:val="28"/>
          <w:szCs w:val="28"/>
        </w:rPr>
        <w:t>а</w:t>
      </w:r>
      <w:r w:rsidRPr="00BE30D0">
        <w:rPr>
          <w:sz w:val="28"/>
          <w:szCs w:val="28"/>
        </w:rPr>
        <w:t>нами, юридическими лицами и индивидуальными предпринимателями</w:t>
      </w:r>
      <w:r>
        <w:rPr>
          <w:sz w:val="28"/>
          <w:szCs w:val="28"/>
        </w:rPr>
        <w:t xml:space="preserve"> в виде проведения проверок. </w:t>
      </w:r>
      <w:r w:rsidRPr="00877458">
        <w:rPr>
          <w:sz w:val="28"/>
          <w:szCs w:val="28"/>
        </w:rPr>
        <w:t>На 2017 год утвержд</w:t>
      </w:r>
      <w:r>
        <w:rPr>
          <w:sz w:val="28"/>
          <w:szCs w:val="28"/>
        </w:rPr>
        <w:t>ё</w:t>
      </w:r>
      <w:r w:rsidRPr="00877458">
        <w:rPr>
          <w:sz w:val="28"/>
          <w:szCs w:val="28"/>
        </w:rPr>
        <w:t>н план</w:t>
      </w:r>
      <w:r>
        <w:rPr>
          <w:sz w:val="28"/>
          <w:szCs w:val="28"/>
        </w:rPr>
        <w:t xml:space="preserve"> </w:t>
      </w:r>
      <w:r w:rsidRPr="00877458">
        <w:rPr>
          <w:sz w:val="28"/>
          <w:szCs w:val="28"/>
        </w:rPr>
        <w:t>проведения проверок</w:t>
      </w:r>
      <w:r>
        <w:rPr>
          <w:sz w:val="28"/>
          <w:szCs w:val="28"/>
        </w:rPr>
        <w:t>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включены 18 объектов проверки. На момент проверки процент охвата составил 47 процентов.</w:t>
      </w:r>
    </w:p>
    <w:p w:rsidR="001B1F09" w:rsidRDefault="001B1F09" w:rsidP="001617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</w:t>
      </w:r>
      <w:r w:rsidRPr="00920014">
        <w:rPr>
          <w:sz w:val="28"/>
          <w:szCs w:val="28"/>
        </w:rPr>
        <w:t>роверк</w:t>
      </w:r>
      <w:r>
        <w:rPr>
          <w:sz w:val="28"/>
          <w:szCs w:val="28"/>
        </w:rPr>
        <w:t>ой</w:t>
      </w:r>
      <w:r w:rsidRPr="00920014">
        <w:rPr>
          <w:sz w:val="28"/>
          <w:szCs w:val="28"/>
        </w:rPr>
        <w:t xml:space="preserve">  установлен</w:t>
      </w:r>
      <w:r>
        <w:rPr>
          <w:sz w:val="28"/>
          <w:szCs w:val="28"/>
        </w:rPr>
        <w:t>о</w:t>
      </w:r>
      <w:r w:rsidRPr="00920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920014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92001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сельскохозяйственного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чения,</w:t>
      </w:r>
      <w:r w:rsidRPr="00920014">
        <w:rPr>
          <w:sz w:val="28"/>
          <w:szCs w:val="28"/>
        </w:rPr>
        <w:t xml:space="preserve"> </w:t>
      </w:r>
      <w:r>
        <w:rPr>
          <w:sz w:val="28"/>
          <w:szCs w:val="28"/>
        </w:rPr>
        <w:t>не использующиеся</w:t>
      </w:r>
      <w:r w:rsidRPr="00920014">
        <w:rPr>
          <w:sz w:val="28"/>
          <w:szCs w:val="28"/>
        </w:rPr>
        <w:t xml:space="preserve"> по назначению</w:t>
      </w:r>
      <w:r>
        <w:rPr>
          <w:sz w:val="28"/>
          <w:szCs w:val="28"/>
        </w:rPr>
        <w:t>, по которым налогооблагаемая база должна определяться из расчёта 1,5 процента (вместо 0,3 процентов). Недоп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лученная сумма земельного налога по поселению ежегодно составляет 2,1 тыс. рублей.</w:t>
      </w:r>
    </w:p>
    <w:p w:rsidR="001B1F09" w:rsidRPr="00A66B30" w:rsidRDefault="001B1F09" w:rsidP="001264C2">
      <w:pPr>
        <w:ind w:firstLine="3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9. </w:t>
      </w:r>
      <w:r>
        <w:rPr>
          <w:sz w:val="28"/>
          <w:szCs w:val="28"/>
        </w:rPr>
        <w:t>И</w:t>
      </w:r>
      <w:r w:rsidRPr="00A66B30">
        <w:rPr>
          <w:sz w:val="28"/>
          <w:szCs w:val="28"/>
        </w:rPr>
        <w:t>нвентаризаци</w:t>
      </w:r>
      <w:r>
        <w:rPr>
          <w:sz w:val="28"/>
          <w:szCs w:val="28"/>
        </w:rPr>
        <w:t>я</w:t>
      </w:r>
      <w:r w:rsidRPr="00A66B30">
        <w:rPr>
          <w:sz w:val="28"/>
          <w:szCs w:val="28"/>
        </w:rPr>
        <w:t xml:space="preserve"> объектов недвижимости с целью дальнейшего использ</w:t>
      </w:r>
      <w:r w:rsidRPr="00A66B30">
        <w:rPr>
          <w:sz w:val="28"/>
          <w:szCs w:val="28"/>
        </w:rPr>
        <w:t>о</w:t>
      </w:r>
      <w:r w:rsidRPr="00A66B30">
        <w:rPr>
          <w:sz w:val="28"/>
          <w:szCs w:val="28"/>
        </w:rPr>
        <w:t>вания налогового потенциала своей территории и проведения организационной работы по понуждению фактических собственников объектов недвижим</w:t>
      </w:r>
      <w:r>
        <w:rPr>
          <w:sz w:val="28"/>
          <w:szCs w:val="28"/>
        </w:rPr>
        <w:t>ости встать на кадастровый учёт, индивидуализации объектов недвижимости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сит от возможностей и уров</w:t>
      </w:r>
      <w:r w:rsidRPr="00A66B30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A66B30">
        <w:rPr>
          <w:sz w:val="28"/>
          <w:szCs w:val="28"/>
        </w:rPr>
        <w:t xml:space="preserve"> информированности органов местного сам</w:t>
      </w:r>
      <w:r w:rsidRPr="00A66B30">
        <w:rPr>
          <w:sz w:val="28"/>
          <w:szCs w:val="28"/>
        </w:rPr>
        <w:t>о</w:t>
      </w:r>
      <w:r w:rsidRPr="00A66B30">
        <w:rPr>
          <w:sz w:val="28"/>
          <w:szCs w:val="28"/>
        </w:rPr>
        <w:t>управле</w:t>
      </w:r>
      <w:r>
        <w:rPr>
          <w:sz w:val="28"/>
          <w:szCs w:val="28"/>
        </w:rPr>
        <w:t>ния.</w:t>
      </w:r>
      <w:r w:rsidRPr="001264C2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(не возможность) проведения инвентаризации,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туализации, идентификации сведений  имущественных объектов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уровне осложняется рядом причин.</w:t>
      </w:r>
    </w:p>
    <w:p w:rsidR="001B1F09" w:rsidRPr="00ED4418" w:rsidRDefault="001B1F09" w:rsidP="0093535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10. К резервам налоговых доходов по имущественным налогам можно отн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сти: </w:t>
      </w:r>
    </w:p>
    <w:p w:rsidR="001B1F09" w:rsidRDefault="001B1F09" w:rsidP="0093535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D44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ED4418">
        <w:rPr>
          <w:sz w:val="28"/>
          <w:szCs w:val="28"/>
        </w:rPr>
        <w:t>количественное увеличение объектов, качественный подход к определению кадастровой стоимости, улучшение качества администрирования доходов от имущественных нало</w:t>
      </w:r>
      <w:r>
        <w:rPr>
          <w:sz w:val="28"/>
          <w:szCs w:val="28"/>
        </w:rPr>
        <w:t xml:space="preserve">гов; </w:t>
      </w:r>
    </w:p>
    <w:p w:rsidR="001B1F09" w:rsidRDefault="001B1F09" w:rsidP="00935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3E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F673E0">
        <w:rPr>
          <w:sz w:val="28"/>
          <w:szCs w:val="28"/>
        </w:rPr>
        <w:t xml:space="preserve"> с населением по регистрации объектов недвижимости в </w:t>
      </w:r>
      <w:r>
        <w:rPr>
          <w:sz w:val="28"/>
          <w:szCs w:val="28"/>
        </w:rPr>
        <w:t xml:space="preserve">органах </w:t>
      </w:r>
      <w:r w:rsidRPr="00F673E0">
        <w:rPr>
          <w:sz w:val="28"/>
          <w:szCs w:val="28"/>
        </w:rPr>
        <w:t>Ро</w:t>
      </w:r>
      <w:r w:rsidRPr="00F673E0">
        <w:rPr>
          <w:sz w:val="28"/>
          <w:szCs w:val="28"/>
        </w:rPr>
        <w:t>с</w:t>
      </w:r>
      <w:r w:rsidRPr="00F673E0">
        <w:rPr>
          <w:sz w:val="28"/>
          <w:szCs w:val="28"/>
        </w:rPr>
        <w:t>реестр</w:t>
      </w:r>
      <w:r>
        <w:rPr>
          <w:sz w:val="28"/>
          <w:szCs w:val="28"/>
        </w:rPr>
        <w:t>а;</w:t>
      </w:r>
    </w:p>
    <w:p w:rsidR="001B1F09" w:rsidRPr="00084B0D" w:rsidRDefault="001B1F09" w:rsidP="0093535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7E6F">
        <w:rPr>
          <w:sz w:val="28"/>
          <w:szCs w:val="28"/>
        </w:rPr>
        <w:t>роведение муниципальными образованиями работы по вопросу закрепления прав на земельные участки</w:t>
      </w:r>
      <w:r>
        <w:rPr>
          <w:sz w:val="28"/>
          <w:szCs w:val="28"/>
        </w:rPr>
        <w:t>, находящиеся в муниципальной собственности,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их передачи физическим и юридическим лицам в постоянное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срочное пользование, в собственность либо в аренду;</w:t>
      </w:r>
    </w:p>
    <w:p w:rsidR="001B1F09" w:rsidRPr="00B15CE9" w:rsidRDefault="001B1F09" w:rsidP="00935354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усиление работы по п</w:t>
      </w:r>
      <w:r w:rsidRPr="00324525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324525">
        <w:rPr>
          <w:sz w:val="28"/>
          <w:szCs w:val="28"/>
        </w:rPr>
        <w:t xml:space="preserve"> органами муниципальных образований м</w:t>
      </w:r>
      <w:r w:rsidRPr="00324525">
        <w:rPr>
          <w:sz w:val="28"/>
          <w:szCs w:val="28"/>
        </w:rPr>
        <w:t>е</w:t>
      </w:r>
      <w:r w:rsidRPr="00324525">
        <w:rPr>
          <w:sz w:val="28"/>
          <w:szCs w:val="28"/>
        </w:rPr>
        <w:t>роприятий муниципального земельного контроля</w:t>
      </w:r>
      <w:r w:rsidRPr="00B15CE9">
        <w:rPr>
          <w:sz w:val="28"/>
          <w:szCs w:val="28"/>
        </w:rPr>
        <w:t>.</w:t>
      </w:r>
    </w:p>
    <w:p w:rsidR="001B1F09" w:rsidRDefault="001B1F09" w:rsidP="00CC3D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F09" w:rsidRDefault="001B1F0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F09" w:rsidRPr="00935354" w:rsidRDefault="001B1F09" w:rsidP="007A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019">
        <w:rPr>
          <w:sz w:val="28"/>
          <w:szCs w:val="28"/>
        </w:rPr>
        <w:lastRenderedPageBreak/>
        <w:t xml:space="preserve">  </w:t>
      </w:r>
    </w:p>
    <w:p w:rsidR="001B1F09" w:rsidRPr="00935354" w:rsidRDefault="001B1F09" w:rsidP="00CA0CF7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935354">
        <w:rPr>
          <w:sz w:val="28"/>
          <w:szCs w:val="28"/>
        </w:rPr>
        <w:t xml:space="preserve">                                                        </w:t>
      </w:r>
      <w:r w:rsidRPr="00935354">
        <w:rPr>
          <w:b/>
          <w:sz w:val="28"/>
          <w:szCs w:val="28"/>
        </w:rPr>
        <w:t>Предложения</w:t>
      </w:r>
    </w:p>
    <w:p w:rsidR="001B1F09" w:rsidRPr="0020516D" w:rsidRDefault="001B1F09" w:rsidP="002051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16D">
        <w:rPr>
          <w:rFonts w:ascii="Times New Roman" w:hAnsi="Times New Roman" w:cs="Times New Roman"/>
          <w:sz w:val="28"/>
          <w:szCs w:val="28"/>
        </w:rPr>
        <w:t xml:space="preserve">     В целях обеспечения </w:t>
      </w:r>
      <w:r w:rsidRPr="0020516D">
        <w:rPr>
          <w:rFonts w:ascii="Times New Roman" w:hAnsi="Times New Roman" w:cs="Times New Roman"/>
          <w:bCs/>
          <w:sz w:val="28"/>
          <w:szCs w:val="28"/>
        </w:rPr>
        <w:t xml:space="preserve">полноты и достоверности сведений о недвижимом имуществе в целях </w:t>
      </w:r>
      <w:r w:rsidRPr="0020516D">
        <w:rPr>
          <w:rFonts w:ascii="Times New Roman" w:hAnsi="Times New Roman" w:cs="Times New Roman"/>
          <w:sz w:val="28"/>
          <w:szCs w:val="28"/>
        </w:rPr>
        <w:t>исчисления имущественных налогов и достоверности пр</w:t>
      </w:r>
      <w:r w:rsidRPr="0020516D">
        <w:rPr>
          <w:rFonts w:ascii="Times New Roman" w:hAnsi="Times New Roman" w:cs="Times New Roman"/>
          <w:sz w:val="28"/>
          <w:szCs w:val="28"/>
        </w:rPr>
        <w:t>о</w:t>
      </w:r>
      <w:r w:rsidRPr="0020516D">
        <w:rPr>
          <w:rFonts w:ascii="Times New Roman" w:hAnsi="Times New Roman" w:cs="Times New Roman"/>
          <w:sz w:val="28"/>
          <w:szCs w:val="28"/>
        </w:rPr>
        <w:t>гнозирования доходной части консолидированного бюджета района Счётная палата Маловишерского муниципального района предлагает:</w:t>
      </w:r>
    </w:p>
    <w:p w:rsidR="001B1F09" w:rsidRPr="0020516D" w:rsidRDefault="001B1F09" w:rsidP="0020516D">
      <w:pPr>
        <w:pStyle w:val="6"/>
        <w:tabs>
          <w:tab w:val="left" w:pos="9540"/>
        </w:tabs>
        <w:spacing w:before="0"/>
        <w:ind w:right="-104" w:firstLine="360"/>
      </w:pPr>
      <w:r w:rsidRPr="0020516D">
        <w:t>1. Направить отч</w:t>
      </w:r>
      <w:r>
        <w:t>ё</w:t>
      </w:r>
      <w:r w:rsidRPr="0020516D">
        <w:t>т о результатах проверки для сведения в адрес:</w:t>
      </w:r>
    </w:p>
    <w:p w:rsidR="001B1F09" w:rsidRPr="00935354" w:rsidRDefault="001B1F09" w:rsidP="000D75AC">
      <w:pPr>
        <w:pStyle w:val="6"/>
        <w:spacing w:before="0"/>
        <w:ind w:right="-104" w:firstLine="0"/>
      </w:pPr>
      <w:r w:rsidRPr="00935354">
        <w:t xml:space="preserve">      - Думы Маловишерского муниципального района.</w:t>
      </w:r>
    </w:p>
    <w:p w:rsidR="001B1F09" w:rsidRPr="00935354" w:rsidRDefault="001B1F09" w:rsidP="000D75AC">
      <w:pPr>
        <w:pStyle w:val="6"/>
        <w:spacing w:before="0"/>
        <w:ind w:firstLine="0"/>
      </w:pPr>
      <w:r w:rsidRPr="00935354">
        <w:t xml:space="preserve">       </w:t>
      </w: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1B1F09" w:rsidRPr="00935354" w:rsidTr="00CF06E6">
        <w:tc>
          <w:tcPr>
            <w:tcW w:w="4428" w:type="dxa"/>
          </w:tcPr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35354">
              <w:rPr>
                <w:sz w:val="24"/>
                <w:szCs w:val="24"/>
              </w:rPr>
              <w:t>Аудитор</w:t>
            </w:r>
          </w:p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35354">
              <w:rPr>
                <w:sz w:val="24"/>
                <w:szCs w:val="24"/>
              </w:rPr>
              <w:t>Счётной палаты Маловишерского мун</w:t>
            </w:r>
            <w:r w:rsidRPr="00935354">
              <w:rPr>
                <w:sz w:val="24"/>
                <w:szCs w:val="24"/>
              </w:rPr>
              <w:t>и</w:t>
            </w:r>
            <w:r w:rsidRPr="00935354">
              <w:rPr>
                <w:sz w:val="24"/>
                <w:szCs w:val="24"/>
              </w:rPr>
              <w:t xml:space="preserve">ципального района                                             </w:t>
            </w:r>
          </w:p>
        </w:tc>
        <w:tc>
          <w:tcPr>
            <w:tcW w:w="2700" w:type="dxa"/>
          </w:tcPr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35354">
              <w:rPr>
                <w:sz w:val="24"/>
                <w:szCs w:val="24"/>
              </w:rPr>
              <w:t>_______________</w:t>
            </w:r>
          </w:p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35354">
              <w:rPr>
                <w:sz w:val="24"/>
                <w:szCs w:val="24"/>
              </w:rPr>
              <w:t xml:space="preserve">        ( подпись)</w:t>
            </w:r>
          </w:p>
        </w:tc>
        <w:tc>
          <w:tcPr>
            <w:tcW w:w="2663" w:type="dxa"/>
          </w:tcPr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935354">
              <w:rPr>
                <w:sz w:val="24"/>
                <w:szCs w:val="24"/>
                <w:u w:val="single"/>
              </w:rPr>
              <w:t>Ю.В. Григорьева</w:t>
            </w:r>
          </w:p>
          <w:p w:rsidR="001B1F09" w:rsidRPr="00935354" w:rsidRDefault="001B1F09" w:rsidP="00CF06E6">
            <w:pPr>
              <w:pStyle w:val="6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35354">
              <w:rPr>
                <w:sz w:val="24"/>
                <w:szCs w:val="24"/>
              </w:rPr>
              <w:t>(инициалы, фамилия)</w:t>
            </w:r>
          </w:p>
        </w:tc>
      </w:tr>
    </w:tbl>
    <w:p w:rsidR="001B1F09" w:rsidRPr="00E8603C" w:rsidRDefault="001B1F09" w:rsidP="00CA0CF7">
      <w:pPr>
        <w:rPr>
          <w:sz w:val="28"/>
          <w:szCs w:val="28"/>
        </w:rPr>
      </w:pPr>
    </w:p>
    <w:sectPr w:rsidR="001B1F09" w:rsidRPr="00E8603C" w:rsidSect="009E4AF4">
      <w:footerReference w:type="even" r:id="rId30"/>
      <w:footerReference w:type="default" r:id="rId31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DF" w:rsidRDefault="003558DF">
      <w:r>
        <w:separator/>
      </w:r>
    </w:p>
  </w:endnote>
  <w:endnote w:type="continuationSeparator" w:id="1">
    <w:p w:rsidR="003558DF" w:rsidRDefault="0035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0C236F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236F" w:rsidRDefault="000C236F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6F" w:rsidRDefault="000C236F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42F2">
      <w:rPr>
        <w:rStyle w:val="ac"/>
        <w:noProof/>
      </w:rPr>
      <w:t>31</w:t>
    </w:r>
    <w:r>
      <w:rPr>
        <w:rStyle w:val="ac"/>
      </w:rPr>
      <w:fldChar w:fldCharType="end"/>
    </w:r>
  </w:p>
  <w:p w:rsidR="000C236F" w:rsidRDefault="000C236F" w:rsidP="00EF7A7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DF" w:rsidRDefault="003558DF">
      <w:r>
        <w:separator/>
      </w:r>
    </w:p>
  </w:footnote>
  <w:footnote w:type="continuationSeparator" w:id="1">
    <w:p w:rsidR="003558DF" w:rsidRDefault="00355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FC"/>
    <w:multiLevelType w:val="hybridMultilevel"/>
    <w:tmpl w:val="8682BF8C"/>
    <w:lvl w:ilvl="0" w:tplc="688651E0">
      <w:start w:val="1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">
    <w:nsid w:val="024073A2"/>
    <w:multiLevelType w:val="multilevel"/>
    <w:tmpl w:val="991E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7F465E"/>
    <w:multiLevelType w:val="hybridMultilevel"/>
    <w:tmpl w:val="A9CC93BA"/>
    <w:lvl w:ilvl="0" w:tplc="B4E6616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B72"/>
    <w:multiLevelType w:val="multilevel"/>
    <w:tmpl w:val="08A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C592F7B"/>
    <w:multiLevelType w:val="hybridMultilevel"/>
    <w:tmpl w:val="04E62E9C"/>
    <w:lvl w:ilvl="0" w:tplc="52A640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D753C2E"/>
    <w:multiLevelType w:val="hybridMultilevel"/>
    <w:tmpl w:val="D22C5FAA"/>
    <w:lvl w:ilvl="0" w:tplc="23503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6030D"/>
    <w:multiLevelType w:val="hybridMultilevel"/>
    <w:tmpl w:val="AD88EE50"/>
    <w:lvl w:ilvl="0" w:tplc="DA28BD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BC90C88"/>
    <w:multiLevelType w:val="multilevel"/>
    <w:tmpl w:val="D7AE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>
    <w:nsid w:val="34294BDB"/>
    <w:multiLevelType w:val="hybridMultilevel"/>
    <w:tmpl w:val="3BF80752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7BA2AAA"/>
    <w:multiLevelType w:val="hybridMultilevel"/>
    <w:tmpl w:val="05BA2344"/>
    <w:lvl w:ilvl="0" w:tplc="F3C8E41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4288212C"/>
    <w:multiLevelType w:val="multilevel"/>
    <w:tmpl w:val="7C6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9A561D"/>
    <w:multiLevelType w:val="hybridMultilevel"/>
    <w:tmpl w:val="BA666710"/>
    <w:lvl w:ilvl="0" w:tplc="3984EB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BB7965"/>
    <w:multiLevelType w:val="multilevel"/>
    <w:tmpl w:val="DA6C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164CE3"/>
    <w:multiLevelType w:val="hybridMultilevel"/>
    <w:tmpl w:val="434401E6"/>
    <w:lvl w:ilvl="0" w:tplc="085283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3">
    <w:nsid w:val="59F12F52"/>
    <w:multiLevelType w:val="hybridMultilevel"/>
    <w:tmpl w:val="52A63DF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644B5572"/>
    <w:multiLevelType w:val="multilevel"/>
    <w:tmpl w:val="8EA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2D3E37"/>
    <w:multiLevelType w:val="hybridMultilevel"/>
    <w:tmpl w:val="2E6AEB98"/>
    <w:lvl w:ilvl="0" w:tplc="AB5ECC2C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>
    <w:nsid w:val="67E463F4"/>
    <w:multiLevelType w:val="hybridMultilevel"/>
    <w:tmpl w:val="8AC050C2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8055E64"/>
    <w:multiLevelType w:val="hybridMultilevel"/>
    <w:tmpl w:val="379A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883879"/>
    <w:multiLevelType w:val="hybridMultilevel"/>
    <w:tmpl w:val="FB105156"/>
    <w:lvl w:ilvl="0" w:tplc="3C16A1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9">
    <w:nsid w:val="6D116F07"/>
    <w:multiLevelType w:val="hybridMultilevel"/>
    <w:tmpl w:val="59B6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04130"/>
    <w:multiLevelType w:val="hybridMultilevel"/>
    <w:tmpl w:val="E098C654"/>
    <w:lvl w:ilvl="0" w:tplc="F7844B66">
      <w:start w:val="1"/>
      <w:numFmt w:val="decimal"/>
      <w:lvlText w:val="%1."/>
      <w:lvlJc w:val="left"/>
      <w:pPr>
        <w:ind w:left="165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82157"/>
    <w:multiLevelType w:val="multilevel"/>
    <w:tmpl w:val="9416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F0F7D"/>
    <w:multiLevelType w:val="multilevel"/>
    <w:tmpl w:val="A6905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880234E"/>
    <w:multiLevelType w:val="multilevel"/>
    <w:tmpl w:val="514E6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9D655ED"/>
    <w:multiLevelType w:val="hybridMultilevel"/>
    <w:tmpl w:val="6DF60DB0"/>
    <w:lvl w:ilvl="0" w:tplc="A8AC4C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7">
    <w:nsid w:val="7BAC3C21"/>
    <w:multiLevelType w:val="multilevel"/>
    <w:tmpl w:val="9C9203A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8">
    <w:nsid w:val="7C383B25"/>
    <w:multiLevelType w:val="multilevel"/>
    <w:tmpl w:val="94365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DAA2CE5"/>
    <w:multiLevelType w:val="multilevel"/>
    <w:tmpl w:val="27BA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12"/>
  </w:num>
  <w:num w:numId="5">
    <w:abstractNumId w:val="33"/>
  </w:num>
  <w:num w:numId="6">
    <w:abstractNumId w:val="8"/>
  </w:num>
  <w:num w:numId="7">
    <w:abstractNumId w:val="5"/>
  </w:num>
  <w:num w:numId="8">
    <w:abstractNumId w:val="9"/>
  </w:num>
  <w:num w:numId="9">
    <w:abstractNumId w:val="16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24"/>
  </w:num>
  <w:num w:numId="15">
    <w:abstractNumId w:val="31"/>
  </w:num>
  <w:num w:numId="16">
    <w:abstractNumId w:val="3"/>
  </w:num>
  <w:num w:numId="17">
    <w:abstractNumId w:val="7"/>
  </w:num>
  <w:num w:numId="18">
    <w:abstractNumId w:val="37"/>
  </w:num>
  <w:num w:numId="19">
    <w:abstractNumId w:val="0"/>
  </w:num>
  <w:num w:numId="20">
    <w:abstractNumId w:val="29"/>
  </w:num>
  <w:num w:numId="21">
    <w:abstractNumId w:val="17"/>
  </w:num>
  <w:num w:numId="22">
    <w:abstractNumId w:val="14"/>
  </w:num>
  <w:num w:numId="23">
    <w:abstractNumId w:val="10"/>
  </w:num>
  <w:num w:numId="24">
    <w:abstractNumId w:val="36"/>
  </w:num>
  <w:num w:numId="25">
    <w:abstractNumId w:val="30"/>
  </w:num>
  <w:num w:numId="26">
    <w:abstractNumId w:val="1"/>
  </w:num>
  <w:num w:numId="27">
    <w:abstractNumId w:val="21"/>
  </w:num>
  <w:num w:numId="28">
    <w:abstractNumId w:val="6"/>
  </w:num>
  <w:num w:numId="29">
    <w:abstractNumId w:val="25"/>
  </w:num>
  <w:num w:numId="30">
    <w:abstractNumId w:val="38"/>
  </w:num>
  <w:num w:numId="31">
    <w:abstractNumId w:val="35"/>
  </w:num>
  <w:num w:numId="32">
    <w:abstractNumId w:val="15"/>
  </w:num>
  <w:num w:numId="33">
    <w:abstractNumId w:val="2"/>
  </w:num>
  <w:num w:numId="34">
    <w:abstractNumId w:val="27"/>
  </w:num>
  <w:num w:numId="35">
    <w:abstractNumId w:val="11"/>
  </w:num>
  <w:num w:numId="36">
    <w:abstractNumId w:val="39"/>
  </w:num>
  <w:num w:numId="37">
    <w:abstractNumId w:val="20"/>
  </w:num>
  <w:num w:numId="38">
    <w:abstractNumId w:val="18"/>
  </w:num>
  <w:num w:numId="39">
    <w:abstractNumId w:val="32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0A8D"/>
    <w:rsid w:val="00003BAB"/>
    <w:rsid w:val="000041AE"/>
    <w:rsid w:val="00005120"/>
    <w:rsid w:val="00007E28"/>
    <w:rsid w:val="00010015"/>
    <w:rsid w:val="00012A44"/>
    <w:rsid w:val="00013F80"/>
    <w:rsid w:val="0002532C"/>
    <w:rsid w:val="00025C9B"/>
    <w:rsid w:val="00027B92"/>
    <w:rsid w:val="00032094"/>
    <w:rsid w:val="00034FA4"/>
    <w:rsid w:val="00036524"/>
    <w:rsid w:val="00037358"/>
    <w:rsid w:val="00037D0C"/>
    <w:rsid w:val="000411C8"/>
    <w:rsid w:val="00041A4A"/>
    <w:rsid w:val="00041ACB"/>
    <w:rsid w:val="0004254F"/>
    <w:rsid w:val="0004380E"/>
    <w:rsid w:val="000438D3"/>
    <w:rsid w:val="00046BF7"/>
    <w:rsid w:val="00054493"/>
    <w:rsid w:val="00054E3A"/>
    <w:rsid w:val="00055CD6"/>
    <w:rsid w:val="000679AB"/>
    <w:rsid w:val="000709E7"/>
    <w:rsid w:val="00073E19"/>
    <w:rsid w:val="00074549"/>
    <w:rsid w:val="000768A5"/>
    <w:rsid w:val="00077C67"/>
    <w:rsid w:val="00077D56"/>
    <w:rsid w:val="00080CAE"/>
    <w:rsid w:val="00082EFB"/>
    <w:rsid w:val="00084B0D"/>
    <w:rsid w:val="00086298"/>
    <w:rsid w:val="000863C5"/>
    <w:rsid w:val="00086E99"/>
    <w:rsid w:val="000870A5"/>
    <w:rsid w:val="00092DB9"/>
    <w:rsid w:val="00093560"/>
    <w:rsid w:val="00095363"/>
    <w:rsid w:val="00096E2A"/>
    <w:rsid w:val="000A0693"/>
    <w:rsid w:val="000A2A4B"/>
    <w:rsid w:val="000A3F9C"/>
    <w:rsid w:val="000A4570"/>
    <w:rsid w:val="000B35D2"/>
    <w:rsid w:val="000B40A4"/>
    <w:rsid w:val="000B4D21"/>
    <w:rsid w:val="000B6E61"/>
    <w:rsid w:val="000C22F7"/>
    <w:rsid w:val="000C236F"/>
    <w:rsid w:val="000C6927"/>
    <w:rsid w:val="000C6D9E"/>
    <w:rsid w:val="000D0BCC"/>
    <w:rsid w:val="000D139F"/>
    <w:rsid w:val="000D160C"/>
    <w:rsid w:val="000D5AE3"/>
    <w:rsid w:val="000D75AC"/>
    <w:rsid w:val="000E0F36"/>
    <w:rsid w:val="000E1E6C"/>
    <w:rsid w:val="000E243A"/>
    <w:rsid w:val="000E3C3A"/>
    <w:rsid w:val="000E3FFB"/>
    <w:rsid w:val="000E692E"/>
    <w:rsid w:val="000E6C24"/>
    <w:rsid w:val="000E7292"/>
    <w:rsid w:val="000F0055"/>
    <w:rsid w:val="000F266A"/>
    <w:rsid w:val="000F4CF8"/>
    <w:rsid w:val="000F4FC3"/>
    <w:rsid w:val="000F61BB"/>
    <w:rsid w:val="00100127"/>
    <w:rsid w:val="00100384"/>
    <w:rsid w:val="00101ECB"/>
    <w:rsid w:val="00103D7E"/>
    <w:rsid w:val="001046A8"/>
    <w:rsid w:val="001062A7"/>
    <w:rsid w:val="00106401"/>
    <w:rsid w:val="00110E1E"/>
    <w:rsid w:val="00115694"/>
    <w:rsid w:val="0011659C"/>
    <w:rsid w:val="00122142"/>
    <w:rsid w:val="0012552C"/>
    <w:rsid w:val="001264C2"/>
    <w:rsid w:val="00131C3A"/>
    <w:rsid w:val="00136900"/>
    <w:rsid w:val="00140D7B"/>
    <w:rsid w:val="001433EF"/>
    <w:rsid w:val="00146B71"/>
    <w:rsid w:val="00153114"/>
    <w:rsid w:val="00157BB1"/>
    <w:rsid w:val="00160572"/>
    <w:rsid w:val="001609F0"/>
    <w:rsid w:val="00160DBF"/>
    <w:rsid w:val="0016179E"/>
    <w:rsid w:val="001645C0"/>
    <w:rsid w:val="00166BB1"/>
    <w:rsid w:val="00171328"/>
    <w:rsid w:val="001744D3"/>
    <w:rsid w:val="00174703"/>
    <w:rsid w:val="00175C8F"/>
    <w:rsid w:val="00177E65"/>
    <w:rsid w:val="001814BE"/>
    <w:rsid w:val="00183A95"/>
    <w:rsid w:val="001841D9"/>
    <w:rsid w:val="00187138"/>
    <w:rsid w:val="00187D1C"/>
    <w:rsid w:val="001944C0"/>
    <w:rsid w:val="0019785F"/>
    <w:rsid w:val="001A4829"/>
    <w:rsid w:val="001B0AE3"/>
    <w:rsid w:val="001B1F09"/>
    <w:rsid w:val="001B248C"/>
    <w:rsid w:val="001B2EB3"/>
    <w:rsid w:val="001B6C54"/>
    <w:rsid w:val="001B7490"/>
    <w:rsid w:val="001C1052"/>
    <w:rsid w:val="001C6B76"/>
    <w:rsid w:val="001D4D76"/>
    <w:rsid w:val="001E3741"/>
    <w:rsid w:val="001E625E"/>
    <w:rsid w:val="001F05A9"/>
    <w:rsid w:val="001F7047"/>
    <w:rsid w:val="00201414"/>
    <w:rsid w:val="0020441B"/>
    <w:rsid w:val="00204FFF"/>
    <w:rsid w:val="0020516D"/>
    <w:rsid w:val="00206409"/>
    <w:rsid w:val="002068B8"/>
    <w:rsid w:val="002128CC"/>
    <w:rsid w:val="00213C55"/>
    <w:rsid w:val="002179F1"/>
    <w:rsid w:val="00220A26"/>
    <w:rsid w:val="002223EA"/>
    <w:rsid w:val="00226A70"/>
    <w:rsid w:val="00226D0E"/>
    <w:rsid w:val="00230015"/>
    <w:rsid w:val="00230F00"/>
    <w:rsid w:val="002310F1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4551"/>
    <w:rsid w:val="00245C44"/>
    <w:rsid w:val="00246EF0"/>
    <w:rsid w:val="0025047F"/>
    <w:rsid w:val="0025137D"/>
    <w:rsid w:val="002519B2"/>
    <w:rsid w:val="00253584"/>
    <w:rsid w:val="00257A43"/>
    <w:rsid w:val="00260A3B"/>
    <w:rsid w:val="00261F17"/>
    <w:rsid w:val="00262C9F"/>
    <w:rsid w:val="00262E8A"/>
    <w:rsid w:val="00262FC2"/>
    <w:rsid w:val="002641A8"/>
    <w:rsid w:val="002649E8"/>
    <w:rsid w:val="00265556"/>
    <w:rsid w:val="002656C5"/>
    <w:rsid w:val="00265EAE"/>
    <w:rsid w:val="0027287B"/>
    <w:rsid w:val="00273B9D"/>
    <w:rsid w:val="00274E6A"/>
    <w:rsid w:val="002751B1"/>
    <w:rsid w:val="0027529D"/>
    <w:rsid w:val="00277EA3"/>
    <w:rsid w:val="00284788"/>
    <w:rsid w:val="00284C5D"/>
    <w:rsid w:val="00285219"/>
    <w:rsid w:val="00287A22"/>
    <w:rsid w:val="00290C44"/>
    <w:rsid w:val="00291098"/>
    <w:rsid w:val="002933C1"/>
    <w:rsid w:val="00296907"/>
    <w:rsid w:val="00296DDF"/>
    <w:rsid w:val="002973CD"/>
    <w:rsid w:val="002A5413"/>
    <w:rsid w:val="002A626F"/>
    <w:rsid w:val="002A7028"/>
    <w:rsid w:val="002A725D"/>
    <w:rsid w:val="002B1F38"/>
    <w:rsid w:val="002B684C"/>
    <w:rsid w:val="002B7232"/>
    <w:rsid w:val="002B7610"/>
    <w:rsid w:val="002C0624"/>
    <w:rsid w:val="002C161C"/>
    <w:rsid w:val="002C2149"/>
    <w:rsid w:val="002C2C1E"/>
    <w:rsid w:val="002C34DA"/>
    <w:rsid w:val="002C6286"/>
    <w:rsid w:val="002D1041"/>
    <w:rsid w:val="002D62E3"/>
    <w:rsid w:val="002D68F1"/>
    <w:rsid w:val="002D6E5C"/>
    <w:rsid w:val="002D7F2D"/>
    <w:rsid w:val="002E5F2B"/>
    <w:rsid w:val="002E6C9F"/>
    <w:rsid w:val="002E71DB"/>
    <w:rsid w:val="002F075E"/>
    <w:rsid w:val="002F2B30"/>
    <w:rsid w:val="002F4C54"/>
    <w:rsid w:val="002F6F7E"/>
    <w:rsid w:val="002F7323"/>
    <w:rsid w:val="00300FA7"/>
    <w:rsid w:val="00312255"/>
    <w:rsid w:val="00313C97"/>
    <w:rsid w:val="00314C74"/>
    <w:rsid w:val="00317C23"/>
    <w:rsid w:val="0032226C"/>
    <w:rsid w:val="00322548"/>
    <w:rsid w:val="0032302A"/>
    <w:rsid w:val="00323B7D"/>
    <w:rsid w:val="00324525"/>
    <w:rsid w:val="0033043B"/>
    <w:rsid w:val="00332639"/>
    <w:rsid w:val="00333B9C"/>
    <w:rsid w:val="00337EEF"/>
    <w:rsid w:val="00340794"/>
    <w:rsid w:val="00341176"/>
    <w:rsid w:val="003447BC"/>
    <w:rsid w:val="00344BC6"/>
    <w:rsid w:val="00353447"/>
    <w:rsid w:val="003547AF"/>
    <w:rsid w:val="003558DF"/>
    <w:rsid w:val="00356DCC"/>
    <w:rsid w:val="00356FBB"/>
    <w:rsid w:val="003579C7"/>
    <w:rsid w:val="00357EB5"/>
    <w:rsid w:val="003603B1"/>
    <w:rsid w:val="00366BC7"/>
    <w:rsid w:val="00373C27"/>
    <w:rsid w:val="00386AF7"/>
    <w:rsid w:val="003874D2"/>
    <w:rsid w:val="00387625"/>
    <w:rsid w:val="00387DD6"/>
    <w:rsid w:val="00390EE6"/>
    <w:rsid w:val="0039150E"/>
    <w:rsid w:val="0039337F"/>
    <w:rsid w:val="00395D7E"/>
    <w:rsid w:val="00396E4E"/>
    <w:rsid w:val="003A50EB"/>
    <w:rsid w:val="003A5A35"/>
    <w:rsid w:val="003A6EED"/>
    <w:rsid w:val="003B0551"/>
    <w:rsid w:val="003B23D6"/>
    <w:rsid w:val="003B4C0E"/>
    <w:rsid w:val="003B7D15"/>
    <w:rsid w:val="003B7FB2"/>
    <w:rsid w:val="003C189D"/>
    <w:rsid w:val="003C3945"/>
    <w:rsid w:val="003C75CD"/>
    <w:rsid w:val="003D1AB1"/>
    <w:rsid w:val="003D27EF"/>
    <w:rsid w:val="003D65BE"/>
    <w:rsid w:val="003D6C0A"/>
    <w:rsid w:val="003E1B0D"/>
    <w:rsid w:val="003E302C"/>
    <w:rsid w:val="003E7B33"/>
    <w:rsid w:val="003F0A3B"/>
    <w:rsid w:val="003F0AA5"/>
    <w:rsid w:val="003F3EDB"/>
    <w:rsid w:val="003F71BC"/>
    <w:rsid w:val="004025B2"/>
    <w:rsid w:val="00402CDA"/>
    <w:rsid w:val="00410E33"/>
    <w:rsid w:val="004133F1"/>
    <w:rsid w:val="004158F7"/>
    <w:rsid w:val="00417943"/>
    <w:rsid w:val="00420EF3"/>
    <w:rsid w:val="004260B3"/>
    <w:rsid w:val="00426478"/>
    <w:rsid w:val="00427259"/>
    <w:rsid w:val="0042754E"/>
    <w:rsid w:val="0043063B"/>
    <w:rsid w:val="00431894"/>
    <w:rsid w:val="0043352F"/>
    <w:rsid w:val="004353BE"/>
    <w:rsid w:val="0043701C"/>
    <w:rsid w:val="004400A4"/>
    <w:rsid w:val="00442E1A"/>
    <w:rsid w:val="00443016"/>
    <w:rsid w:val="00445EC9"/>
    <w:rsid w:val="00446347"/>
    <w:rsid w:val="00452EE5"/>
    <w:rsid w:val="00454B5A"/>
    <w:rsid w:val="00454DAF"/>
    <w:rsid w:val="0045693C"/>
    <w:rsid w:val="00457066"/>
    <w:rsid w:val="004649E4"/>
    <w:rsid w:val="004662E5"/>
    <w:rsid w:val="00466A01"/>
    <w:rsid w:val="00467136"/>
    <w:rsid w:val="004671E8"/>
    <w:rsid w:val="004701D6"/>
    <w:rsid w:val="00470B9A"/>
    <w:rsid w:val="0047165D"/>
    <w:rsid w:val="004717E6"/>
    <w:rsid w:val="004735CB"/>
    <w:rsid w:val="00475C30"/>
    <w:rsid w:val="004761A5"/>
    <w:rsid w:val="004808F9"/>
    <w:rsid w:val="00483097"/>
    <w:rsid w:val="004841E7"/>
    <w:rsid w:val="00486457"/>
    <w:rsid w:val="00492FAB"/>
    <w:rsid w:val="00493606"/>
    <w:rsid w:val="00496799"/>
    <w:rsid w:val="004973D7"/>
    <w:rsid w:val="004A5227"/>
    <w:rsid w:val="004A6A59"/>
    <w:rsid w:val="004B01EA"/>
    <w:rsid w:val="004B0E29"/>
    <w:rsid w:val="004B10F9"/>
    <w:rsid w:val="004B2326"/>
    <w:rsid w:val="004B73A6"/>
    <w:rsid w:val="004B7D39"/>
    <w:rsid w:val="004C5E21"/>
    <w:rsid w:val="004C5E3A"/>
    <w:rsid w:val="004C5F9A"/>
    <w:rsid w:val="004D41AF"/>
    <w:rsid w:val="004E22F2"/>
    <w:rsid w:val="004E34D5"/>
    <w:rsid w:val="004F210D"/>
    <w:rsid w:val="004F5C29"/>
    <w:rsid w:val="004F63F7"/>
    <w:rsid w:val="00501C2A"/>
    <w:rsid w:val="0050232A"/>
    <w:rsid w:val="005026FD"/>
    <w:rsid w:val="0050473F"/>
    <w:rsid w:val="0051204E"/>
    <w:rsid w:val="00513CE8"/>
    <w:rsid w:val="005172DF"/>
    <w:rsid w:val="005211E7"/>
    <w:rsid w:val="0052152B"/>
    <w:rsid w:val="005224E3"/>
    <w:rsid w:val="00522C0C"/>
    <w:rsid w:val="0053556A"/>
    <w:rsid w:val="00537828"/>
    <w:rsid w:val="005423D6"/>
    <w:rsid w:val="00542695"/>
    <w:rsid w:val="00544A58"/>
    <w:rsid w:val="00551B24"/>
    <w:rsid w:val="0055371A"/>
    <w:rsid w:val="00556822"/>
    <w:rsid w:val="00560FAF"/>
    <w:rsid w:val="00565FD2"/>
    <w:rsid w:val="00570F1C"/>
    <w:rsid w:val="005743F2"/>
    <w:rsid w:val="0057765F"/>
    <w:rsid w:val="00580B20"/>
    <w:rsid w:val="005855A5"/>
    <w:rsid w:val="00585B4C"/>
    <w:rsid w:val="00585C26"/>
    <w:rsid w:val="00586580"/>
    <w:rsid w:val="00586EC2"/>
    <w:rsid w:val="0059009E"/>
    <w:rsid w:val="0059067F"/>
    <w:rsid w:val="005922FD"/>
    <w:rsid w:val="0059436D"/>
    <w:rsid w:val="00594987"/>
    <w:rsid w:val="0059547B"/>
    <w:rsid w:val="005973D0"/>
    <w:rsid w:val="005978B4"/>
    <w:rsid w:val="00597BCB"/>
    <w:rsid w:val="005A2A6F"/>
    <w:rsid w:val="005A381C"/>
    <w:rsid w:val="005A3E8B"/>
    <w:rsid w:val="005A588F"/>
    <w:rsid w:val="005B0B0A"/>
    <w:rsid w:val="005B4CC3"/>
    <w:rsid w:val="005B579C"/>
    <w:rsid w:val="005B6D50"/>
    <w:rsid w:val="005C0F72"/>
    <w:rsid w:val="005C14F6"/>
    <w:rsid w:val="005C51A6"/>
    <w:rsid w:val="005C65BD"/>
    <w:rsid w:val="005D1333"/>
    <w:rsid w:val="005D6172"/>
    <w:rsid w:val="005D6A0D"/>
    <w:rsid w:val="005D7B96"/>
    <w:rsid w:val="005D7F29"/>
    <w:rsid w:val="005E35DC"/>
    <w:rsid w:val="00600DD2"/>
    <w:rsid w:val="006019D5"/>
    <w:rsid w:val="00606BCC"/>
    <w:rsid w:val="00607CEC"/>
    <w:rsid w:val="00616BAE"/>
    <w:rsid w:val="00617530"/>
    <w:rsid w:val="00620ACB"/>
    <w:rsid w:val="0062438B"/>
    <w:rsid w:val="00626570"/>
    <w:rsid w:val="006271D3"/>
    <w:rsid w:val="00627A06"/>
    <w:rsid w:val="00632A81"/>
    <w:rsid w:val="006333D7"/>
    <w:rsid w:val="0064365B"/>
    <w:rsid w:val="00644D81"/>
    <w:rsid w:val="00646A05"/>
    <w:rsid w:val="00647961"/>
    <w:rsid w:val="00656CE6"/>
    <w:rsid w:val="00656F1B"/>
    <w:rsid w:val="006600B0"/>
    <w:rsid w:val="00660E62"/>
    <w:rsid w:val="006618B9"/>
    <w:rsid w:val="00671E38"/>
    <w:rsid w:val="00671F20"/>
    <w:rsid w:val="00672EF5"/>
    <w:rsid w:val="00673085"/>
    <w:rsid w:val="00680290"/>
    <w:rsid w:val="0068499D"/>
    <w:rsid w:val="0068588E"/>
    <w:rsid w:val="00686871"/>
    <w:rsid w:val="00690814"/>
    <w:rsid w:val="00691115"/>
    <w:rsid w:val="00694808"/>
    <w:rsid w:val="00697301"/>
    <w:rsid w:val="00697AE2"/>
    <w:rsid w:val="006A0AF1"/>
    <w:rsid w:val="006A1409"/>
    <w:rsid w:val="006B0FB5"/>
    <w:rsid w:val="006B24D8"/>
    <w:rsid w:val="006B2D7C"/>
    <w:rsid w:val="006B555E"/>
    <w:rsid w:val="006B7626"/>
    <w:rsid w:val="006C3CE5"/>
    <w:rsid w:val="006C4E1B"/>
    <w:rsid w:val="006C6CC5"/>
    <w:rsid w:val="006C754B"/>
    <w:rsid w:val="006D0CF7"/>
    <w:rsid w:val="006D2ADA"/>
    <w:rsid w:val="006E0142"/>
    <w:rsid w:val="006E3E3C"/>
    <w:rsid w:val="006E580C"/>
    <w:rsid w:val="006E7383"/>
    <w:rsid w:val="006F2E17"/>
    <w:rsid w:val="006F4170"/>
    <w:rsid w:val="006F5CFC"/>
    <w:rsid w:val="006F67A0"/>
    <w:rsid w:val="006F6A54"/>
    <w:rsid w:val="006F7060"/>
    <w:rsid w:val="006F7CE2"/>
    <w:rsid w:val="007031A9"/>
    <w:rsid w:val="00703996"/>
    <w:rsid w:val="00704F65"/>
    <w:rsid w:val="0070702B"/>
    <w:rsid w:val="007116AB"/>
    <w:rsid w:val="007124CF"/>
    <w:rsid w:val="007133D7"/>
    <w:rsid w:val="007146A8"/>
    <w:rsid w:val="00714A75"/>
    <w:rsid w:val="00714DD3"/>
    <w:rsid w:val="00715C7B"/>
    <w:rsid w:val="00716942"/>
    <w:rsid w:val="00720E81"/>
    <w:rsid w:val="00721FD9"/>
    <w:rsid w:val="007228F8"/>
    <w:rsid w:val="00723BBC"/>
    <w:rsid w:val="00727249"/>
    <w:rsid w:val="00734949"/>
    <w:rsid w:val="00736895"/>
    <w:rsid w:val="0073789E"/>
    <w:rsid w:val="0074009B"/>
    <w:rsid w:val="00742C01"/>
    <w:rsid w:val="007438D1"/>
    <w:rsid w:val="007440C6"/>
    <w:rsid w:val="00745702"/>
    <w:rsid w:val="00751499"/>
    <w:rsid w:val="0075444F"/>
    <w:rsid w:val="0075464C"/>
    <w:rsid w:val="0075634B"/>
    <w:rsid w:val="00756D25"/>
    <w:rsid w:val="007631E6"/>
    <w:rsid w:val="00763470"/>
    <w:rsid w:val="007651D7"/>
    <w:rsid w:val="00773303"/>
    <w:rsid w:val="00776B90"/>
    <w:rsid w:val="00777589"/>
    <w:rsid w:val="00780558"/>
    <w:rsid w:val="00780DA9"/>
    <w:rsid w:val="007835F2"/>
    <w:rsid w:val="00784B6D"/>
    <w:rsid w:val="00786FFF"/>
    <w:rsid w:val="00787E2D"/>
    <w:rsid w:val="00790CC9"/>
    <w:rsid w:val="00791DFC"/>
    <w:rsid w:val="00794F87"/>
    <w:rsid w:val="007A2019"/>
    <w:rsid w:val="007A4675"/>
    <w:rsid w:val="007A7283"/>
    <w:rsid w:val="007B31E6"/>
    <w:rsid w:val="007B6867"/>
    <w:rsid w:val="007B76FA"/>
    <w:rsid w:val="007B7DB8"/>
    <w:rsid w:val="007C254B"/>
    <w:rsid w:val="007C3C1E"/>
    <w:rsid w:val="007C3E6E"/>
    <w:rsid w:val="007D056E"/>
    <w:rsid w:val="007D2AD8"/>
    <w:rsid w:val="007D4A19"/>
    <w:rsid w:val="007D713C"/>
    <w:rsid w:val="007E18BA"/>
    <w:rsid w:val="007E290E"/>
    <w:rsid w:val="007E36AE"/>
    <w:rsid w:val="007E4966"/>
    <w:rsid w:val="007F16B9"/>
    <w:rsid w:val="007F45A6"/>
    <w:rsid w:val="007F4691"/>
    <w:rsid w:val="007F5DD2"/>
    <w:rsid w:val="007F7364"/>
    <w:rsid w:val="008031FD"/>
    <w:rsid w:val="00803B70"/>
    <w:rsid w:val="0080648A"/>
    <w:rsid w:val="00806AAA"/>
    <w:rsid w:val="0081079A"/>
    <w:rsid w:val="00820F02"/>
    <w:rsid w:val="008227D7"/>
    <w:rsid w:val="00825643"/>
    <w:rsid w:val="00825F6B"/>
    <w:rsid w:val="0083035C"/>
    <w:rsid w:val="00833D02"/>
    <w:rsid w:val="008344EB"/>
    <w:rsid w:val="00834997"/>
    <w:rsid w:val="00836D60"/>
    <w:rsid w:val="008422D9"/>
    <w:rsid w:val="00844594"/>
    <w:rsid w:val="008458D6"/>
    <w:rsid w:val="00846074"/>
    <w:rsid w:val="00846916"/>
    <w:rsid w:val="00846AB2"/>
    <w:rsid w:val="0085104D"/>
    <w:rsid w:val="008516EA"/>
    <w:rsid w:val="0085726F"/>
    <w:rsid w:val="008577C6"/>
    <w:rsid w:val="0086091D"/>
    <w:rsid w:val="00860AD5"/>
    <w:rsid w:val="00865380"/>
    <w:rsid w:val="00865EE8"/>
    <w:rsid w:val="0086793D"/>
    <w:rsid w:val="008701F0"/>
    <w:rsid w:val="00870475"/>
    <w:rsid w:val="008717B2"/>
    <w:rsid w:val="00872C14"/>
    <w:rsid w:val="00875488"/>
    <w:rsid w:val="00877458"/>
    <w:rsid w:val="00881B57"/>
    <w:rsid w:val="00882637"/>
    <w:rsid w:val="00885E2C"/>
    <w:rsid w:val="0088661D"/>
    <w:rsid w:val="00891215"/>
    <w:rsid w:val="008941B0"/>
    <w:rsid w:val="00895416"/>
    <w:rsid w:val="008A0F16"/>
    <w:rsid w:val="008A2256"/>
    <w:rsid w:val="008A4BD0"/>
    <w:rsid w:val="008A705E"/>
    <w:rsid w:val="008A7925"/>
    <w:rsid w:val="008B03BC"/>
    <w:rsid w:val="008B50B3"/>
    <w:rsid w:val="008B5867"/>
    <w:rsid w:val="008B7AD9"/>
    <w:rsid w:val="008C0740"/>
    <w:rsid w:val="008C0E0E"/>
    <w:rsid w:val="008C1F91"/>
    <w:rsid w:val="008C2445"/>
    <w:rsid w:val="008C52BF"/>
    <w:rsid w:val="008C5C32"/>
    <w:rsid w:val="008C73A8"/>
    <w:rsid w:val="008D4359"/>
    <w:rsid w:val="008D4948"/>
    <w:rsid w:val="008D4E2E"/>
    <w:rsid w:val="008D54E2"/>
    <w:rsid w:val="008D7A6E"/>
    <w:rsid w:val="008E0455"/>
    <w:rsid w:val="008E39CF"/>
    <w:rsid w:val="008E7FD3"/>
    <w:rsid w:val="008F707A"/>
    <w:rsid w:val="009040AB"/>
    <w:rsid w:val="00910FAF"/>
    <w:rsid w:val="00915093"/>
    <w:rsid w:val="00915571"/>
    <w:rsid w:val="00916763"/>
    <w:rsid w:val="00920014"/>
    <w:rsid w:val="009204EB"/>
    <w:rsid w:val="0092205B"/>
    <w:rsid w:val="00922C21"/>
    <w:rsid w:val="009264C8"/>
    <w:rsid w:val="00930CBF"/>
    <w:rsid w:val="00931DDE"/>
    <w:rsid w:val="00932374"/>
    <w:rsid w:val="00932DAF"/>
    <w:rsid w:val="00935354"/>
    <w:rsid w:val="009366B0"/>
    <w:rsid w:val="00937049"/>
    <w:rsid w:val="0094058D"/>
    <w:rsid w:val="0094321B"/>
    <w:rsid w:val="009463C5"/>
    <w:rsid w:val="00946CC0"/>
    <w:rsid w:val="00947980"/>
    <w:rsid w:val="00950D80"/>
    <w:rsid w:val="0095255D"/>
    <w:rsid w:val="00955A8C"/>
    <w:rsid w:val="00956248"/>
    <w:rsid w:val="00956829"/>
    <w:rsid w:val="009625F7"/>
    <w:rsid w:val="00965CD4"/>
    <w:rsid w:val="00971625"/>
    <w:rsid w:val="0097243A"/>
    <w:rsid w:val="00973BDD"/>
    <w:rsid w:val="009839F9"/>
    <w:rsid w:val="00986ADD"/>
    <w:rsid w:val="009937D3"/>
    <w:rsid w:val="0099521A"/>
    <w:rsid w:val="00995A69"/>
    <w:rsid w:val="00996FFE"/>
    <w:rsid w:val="009A06B0"/>
    <w:rsid w:val="009A0928"/>
    <w:rsid w:val="009A4E82"/>
    <w:rsid w:val="009A6021"/>
    <w:rsid w:val="009A7870"/>
    <w:rsid w:val="009B0622"/>
    <w:rsid w:val="009B14F8"/>
    <w:rsid w:val="009B245E"/>
    <w:rsid w:val="009B442E"/>
    <w:rsid w:val="009B6C75"/>
    <w:rsid w:val="009B7831"/>
    <w:rsid w:val="009C15CF"/>
    <w:rsid w:val="009C26FA"/>
    <w:rsid w:val="009C520F"/>
    <w:rsid w:val="009C72E6"/>
    <w:rsid w:val="009D1CD5"/>
    <w:rsid w:val="009D2ACF"/>
    <w:rsid w:val="009D3158"/>
    <w:rsid w:val="009D4885"/>
    <w:rsid w:val="009D7EAF"/>
    <w:rsid w:val="009E0AD9"/>
    <w:rsid w:val="009E21C1"/>
    <w:rsid w:val="009E4AF4"/>
    <w:rsid w:val="009E4BC3"/>
    <w:rsid w:val="009E4D03"/>
    <w:rsid w:val="009E58DC"/>
    <w:rsid w:val="009E793E"/>
    <w:rsid w:val="009F2A62"/>
    <w:rsid w:val="009F6605"/>
    <w:rsid w:val="00A060AB"/>
    <w:rsid w:val="00A06E23"/>
    <w:rsid w:val="00A07800"/>
    <w:rsid w:val="00A0784D"/>
    <w:rsid w:val="00A07E7B"/>
    <w:rsid w:val="00A115FA"/>
    <w:rsid w:val="00A11F60"/>
    <w:rsid w:val="00A12C64"/>
    <w:rsid w:val="00A14423"/>
    <w:rsid w:val="00A15481"/>
    <w:rsid w:val="00A15C46"/>
    <w:rsid w:val="00A15F25"/>
    <w:rsid w:val="00A26725"/>
    <w:rsid w:val="00A27775"/>
    <w:rsid w:val="00A27E29"/>
    <w:rsid w:val="00A32238"/>
    <w:rsid w:val="00A35D15"/>
    <w:rsid w:val="00A36833"/>
    <w:rsid w:val="00A37792"/>
    <w:rsid w:val="00A37897"/>
    <w:rsid w:val="00A404F0"/>
    <w:rsid w:val="00A43018"/>
    <w:rsid w:val="00A50645"/>
    <w:rsid w:val="00A52DAB"/>
    <w:rsid w:val="00A53AE0"/>
    <w:rsid w:val="00A57A8D"/>
    <w:rsid w:val="00A6048D"/>
    <w:rsid w:val="00A62278"/>
    <w:rsid w:val="00A6641C"/>
    <w:rsid w:val="00A66B30"/>
    <w:rsid w:val="00A66D7E"/>
    <w:rsid w:val="00A7088A"/>
    <w:rsid w:val="00A7371F"/>
    <w:rsid w:val="00A80356"/>
    <w:rsid w:val="00A80E23"/>
    <w:rsid w:val="00A84FB9"/>
    <w:rsid w:val="00A86273"/>
    <w:rsid w:val="00A959ED"/>
    <w:rsid w:val="00A97396"/>
    <w:rsid w:val="00AA0CC4"/>
    <w:rsid w:val="00AA4463"/>
    <w:rsid w:val="00AA47F2"/>
    <w:rsid w:val="00AA751F"/>
    <w:rsid w:val="00AA79F9"/>
    <w:rsid w:val="00AA7AEC"/>
    <w:rsid w:val="00AB12C8"/>
    <w:rsid w:val="00AB3CF4"/>
    <w:rsid w:val="00AB4179"/>
    <w:rsid w:val="00AB4FF7"/>
    <w:rsid w:val="00AC3BD4"/>
    <w:rsid w:val="00AC54B4"/>
    <w:rsid w:val="00AC5728"/>
    <w:rsid w:val="00AC5A0F"/>
    <w:rsid w:val="00AD3649"/>
    <w:rsid w:val="00AD4566"/>
    <w:rsid w:val="00AD4E37"/>
    <w:rsid w:val="00AE14AD"/>
    <w:rsid w:val="00AE20EB"/>
    <w:rsid w:val="00AE31A7"/>
    <w:rsid w:val="00AE4594"/>
    <w:rsid w:val="00AE665F"/>
    <w:rsid w:val="00AE7DAF"/>
    <w:rsid w:val="00AF0AF1"/>
    <w:rsid w:val="00AF0CBB"/>
    <w:rsid w:val="00AF33E2"/>
    <w:rsid w:val="00AF5484"/>
    <w:rsid w:val="00B006E3"/>
    <w:rsid w:val="00B01718"/>
    <w:rsid w:val="00B038B3"/>
    <w:rsid w:val="00B05164"/>
    <w:rsid w:val="00B06280"/>
    <w:rsid w:val="00B13706"/>
    <w:rsid w:val="00B14CE3"/>
    <w:rsid w:val="00B15CE9"/>
    <w:rsid w:val="00B16CC5"/>
    <w:rsid w:val="00B16E71"/>
    <w:rsid w:val="00B17E6F"/>
    <w:rsid w:val="00B21487"/>
    <w:rsid w:val="00B226C4"/>
    <w:rsid w:val="00B248D0"/>
    <w:rsid w:val="00B312BB"/>
    <w:rsid w:val="00B3323D"/>
    <w:rsid w:val="00B3537A"/>
    <w:rsid w:val="00B375B6"/>
    <w:rsid w:val="00B41A9C"/>
    <w:rsid w:val="00B41BF4"/>
    <w:rsid w:val="00B41DE5"/>
    <w:rsid w:val="00B42478"/>
    <w:rsid w:val="00B42B69"/>
    <w:rsid w:val="00B43A8E"/>
    <w:rsid w:val="00B44B80"/>
    <w:rsid w:val="00B50F32"/>
    <w:rsid w:val="00B51496"/>
    <w:rsid w:val="00B51B40"/>
    <w:rsid w:val="00B5701D"/>
    <w:rsid w:val="00B659EE"/>
    <w:rsid w:val="00B65CF2"/>
    <w:rsid w:val="00B660D3"/>
    <w:rsid w:val="00B72486"/>
    <w:rsid w:val="00B73AC2"/>
    <w:rsid w:val="00B75781"/>
    <w:rsid w:val="00B758DA"/>
    <w:rsid w:val="00B8269C"/>
    <w:rsid w:val="00B82DAA"/>
    <w:rsid w:val="00B83836"/>
    <w:rsid w:val="00B84A1D"/>
    <w:rsid w:val="00B87593"/>
    <w:rsid w:val="00B90506"/>
    <w:rsid w:val="00B90763"/>
    <w:rsid w:val="00B909E6"/>
    <w:rsid w:val="00B90A12"/>
    <w:rsid w:val="00B90AB0"/>
    <w:rsid w:val="00B927E4"/>
    <w:rsid w:val="00B931C9"/>
    <w:rsid w:val="00B93DB8"/>
    <w:rsid w:val="00B950EA"/>
    <w:rsid w:val="00B95428"/>
    <w:rsid w:val="00BA22A6"/>
    <w:rsid w:val="00BA32E9"/>
    <w:rsid w:val="00BA5EB9"/>
    <w:rsid w:val="00BA638C"/>
    <w:rsid w:val="00BA697A"/>
    <w:rsid w:val="00BB072A"/>
    <w:rsid w:val="00BB08AD"/>
    <w:rsid w:val="00BB5552"/>
    <w:rsid w:val="00BB6AB4"/>
    <w:rsid w:val="00BC08B7"/>
    <w:rsid w:val="00BC3B52"/>
    <w:rsid w:val="00BC6575"/>
    <w:rsid w:val="00BD1BF5"/>
    <w:rsid w:val="00BD1F85"/>
    <w:rsid w:val="00BD2FA1"/>
    <w:rsid w:val="00BD47CE"/>
    <w:rsid w:val="00BD5810"/>
    <w:rsid w:val="00BD5A8D"/>
    <w:rsid w:val="00BD7FA8"/>
    <w:rsid w:val="00BE00D9"/>
    <w:rsid w:val="00BE16A6"/>
    <w:rsid w:val="00BE1DD7"/>
    <w:rsid w:val="00BE30D0"/>
    <w:rsid w:val="00BE609D"/>
    <w:rsid w:val="00BE60AA"/>
    <w:rsid w:val="00BE69A1"/>
    <w:rsid w:val="00BF27DA"/>
    <w:rsid w:val="00BF3B83"/>
    <w:rsid w:val="00BF4FC2"/>
    <w:rsid w:val="00BF519F"/>
    <w:rsid w:val="00C02743"/>
    <w:rsid w:val="00C108E6"/>
    <w:rsid w:val="00C14687"/>
    <w:rsid w:val="00C146EC"/>
    <w:rsid w:val="00C146EE"/>
    <w:rsid w:val="00C1777C"/>
    <w:rsid w:val="00C2002E"/>
    <w:rsid w:val="00C22A79"/>
    <w:rsid w:val="00C2311C"/>
    <w:rsid w:val="00C2498F"/>
    <w:rsid w:val="00C27BAA"/>
    <w:rsid w:val="00C30FA6"/>
    <w:rsid w:val="00C415C6"/>
    <w:rsid w:val="00C42A7E"/>
    <w:rsid w:val="00C43529"/>
    <w:rsid w:val="00C43F43"/>
    <w:rsid w:val="00C4402A"/>
    <w:rsid w:val="00C4479C"/>
    <w:rsid w:val="00C46058"/>
    <w:rsid w:val="00C5176C"/>
    <w:rsid w:val="00C55A20"/>
    <w:rsid w:val="00C569C5"/>
    <w:rsid w:val="00C57143"/>
    <w:rsid w:val="00C57FA0"/>
    <w:rsid w:val="00C60131"/>
    <w:rsid w:val="00C64669"/>
    <w:rsid w:val="00C65ADD"/>
    <w:rsid w:val="00C65DAB"/>
    <w:rsid w:val="00C669B2"/>
    <w:rsid w:val="00C679D5"/>
    <w:rsid w:val="00C70295"/>
    <w:rsid w:val="00C73E27"/>
    <w:rsid w:val="00C74458"/>
    <w:rsid w:val="00C74CBA"/>
    <w:rsid w:val="00C81D97"/>
    <w:rsid w:val="00C8479D"/>
    <w:rsid w:val="00C85256"/>
    <w:rsid w:val="00C859FB"/>
    <w:rsid w:val="00C87FF2"/>
    <w:rsid w:val="00C924A8"/>
    <w:rsid w:val="00C93497"/>
    <w:rsid w:val="00C94797"/>
    <w:rsid w:val="00C95884"/>
    <w:rsid w:val="00C958C5"/>
    <w:rsid w:val="00C96111"/>
    <w:rsid w:val="00CA0CF7"/>
    <w:rsid w:val="00CA2A66"/>
    <w:rsid w:val="00CA357C"/>
    <w:rsid w:val="00CA39AD"/>
    <w:rsid w:val="00CA68B8"/>
    <w:rsid w:val="00CA6F54"/>
    <w:rsid w:val="00CA72BE"/>
    <w:rsid w:val="00CB405B"/>
    <w:rsid w:val="00CB5A5D"/>
    <w:rsid w:val="00CC1C8A"/>
    <w:rsid w:val="00CC3D10"/>
    <w:rsid w:val="00CC4BCA"/>
    <w:rsid w:val="00CC5810"/>
    <w:rsid w:val="00CC661D"/>
    <w:rsid w:val="00CD1310"/>
    <w:rsid w:val="00CE249F"/>
    <w:rsid w:val="00CE27D7"/>
    <w:rsid w:val="00CE2DF6"/>
    <w:rsid w:val="00CE6F87"/>
    <w:rsid w:val="00CF02C7"/>
    <w:rsid w:val="00CF06E6"/>
    <w:rsid w:val="00CF1BE5"/>
    <w:rsid w:val="00CF4FAD"/>
    <w:rsid w:val="00D00B74"/>
    <w:rsid w:val="00D04D2D"/>
    <w:rsid w:val="00D10F76"/>
    <w:rsid w:val="00D12D38"/>
    <w:rsid w:val="00D1350A"/>
    <w:rsid w:val="00D144C7"/>
    <w:rsid w:val="00D2170E"/>
    <w:rsid w:val="00D3021B"/>
    <w:rsid w:val="00D312A3"/>
    <w:rsid w:val="00D31386"/>
    <w:rsid w:val="00D3425E"/>
    <w:rsid w:val="00D342F2"/>
    <w:rsid w:val="00D35489"/>
    <w:rsid w:val="00D356A3"/>
    <w:rsid w:val="00D3583D"/>
    <w:rsid w:val="00D3594A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630A9"/>
    <w:rsid w:val="00D6611B"/>
    <w:rsid w:val="00D669C0"/>
    <w:rsid w:val="00D70ACA"/>
    <w:rsid w:val="00D719C8"/>
    <w:rsid w:val="00D866A3"/>
    <w:rsid w:val="00DA0DD9"/>
    <w:rsid w:val="00DA7C3F"/>
    <w:rsid w:val="00DA7D21"/>
    <w:rsid w:val="00DB08FD"/>
    <w:rsid w:val="00DB3058"/>
    <w:rsid w:val="00DB65C0"/>
    <w:rsid w:val="00DB694E"/>
    <w:rsid w:val="00DB7AF5"/>
    <w:rsid w:val="00DC14C6"/>
    <w:rsid w:val="00DC4726"/>
    <w:rsid w:val="00DC55EA"/>
    <w:rsid w:val="00DD25F0"/>
    <w:rsid w:val="00DE50F5"/>
    <w:rsid w:val="00DE6B55"/>
    <w:rsid w:val="00DF1DCE"/>
    <w:rsid w:val="00DF4163"/>
    <w:rsid w:val="00DF5813"/>
    <w:rsid w:val="00DF595A"/>
    <w:rsid w:val="00E0179E"/>
    <w:rsid w:val="00E05999"/>
    <w:rsid w:val="00E13D99"/>
    <w:rsid w:val="00E147FD"/>
    <w:rsid w:val="00E15887"/>
    <w:rsid w:val="00E21224"/>
    <w:rsid w:val="00E239DC"/>
    <w:rsid w:val="00E2601D"/>
    <w:rsid w:val="00E303D5"/>
    <w:rsid w:val="00E30FCE"/>
    <w:rsid w:val="00E32198"/>
    <w:rsid w:val="00E32E76"/>
    <w:rsid w:val="00E35CAA"/>
    <w:rsid w:val="00E36203"/>
    <w:rsid w:val="00E41C0E"/>
    <w:rsid w:val="00E45E1E"/>
    <w:rsid w:val="00E46367"/>
    <w:rsid w:val="00E50D25"/>
    <w:rsid w:val="00E53718"/>
    <w:rsid w:val="00E537CF"/>
    <w:rsid w:val="00E67E30"/>
    <w:rsid w:val="00E714F3"/>
    <w:rsid w:val="00E73C82"/>
    <w:rsid w:val="00E7577D"/>
    <w:rsid w:val="00E76B59"/>
    <w:rsid w:val="00E8338C"/>
    <w:rsid w:val="00E8603C"/>
    <w:rsid w:val="00E866F5"/>
    <w:rsid w:val="00E87D65"/>
    <w:rsid w:val="00E9535E"/>
    <w:rsid w:val="00E96199"/>
    <w:rsid w:val="00E965C5"/>
    <w:rsid w:val="00E9704C"/>
    <w:rsid w:val="00EA172C"/>
    <w:rsid w:val="00EA3C3E"/>
    <w:rsid w:val="00EA4CE8"/>
    <w:rsid w:val="00EA4FBF"/>
    <w:rsid w:val="00EA536C"/>
    <w:rsid w:val="00EB0761"/>
    <w:rsid w:val="00EB46A0"/>
    <w:rsid w:val="00EB4FDA"/>
    <w:rsid w:val="00EC21B9"/>
    <w:rsid w:val="00EC728D"/>
    <w:rsid w:val="00EC757D"/>
    <w:rsid w:val="00ED4418"/>
    <w:rsid w:val="00EE532E"/>
    <w:rsid w:val="00EF00C8"/>
    <w:rsid w:val="00EF0358"/>
    <w:rsid w:val="00EF1C37"/>
    <w:rsid w:val="00EF3815"/>
    <w:rsid w:val="00EF5FE4"/>
    <w:rsid w:val="00EF7A77"/>
    <w:rsid w:val="00F003F6"/>
    <w:rsid w:val="00F00AB3"/>
    <w:rsid w:val="00F012B1"/>
    <w:rsid w:val="00F05E98"/>
    <w:rsid w:val="00F10002"/>
    <w:rsid w:val="00F16739"/>
    <w:rsid w:val="00F2214D"/>
    <w:rsid w:val="00F23BD3"/>
    <w:rsid w:val="00F273F0"/>
    <w:rsid w:val="00F2779A"/>
    <w:rsid w:val="00F3093B"/>
    <w:rsid w:val="00F3118E"/>
    <w:rsid w:val="00F33ABE"/>
    <w:rsid w:val="00F33DBB"/>
    <w:rsid w:val="00F34364"/>
    <w:rsid w:val="00F3690B"/>
    <w:rsid w:val="00F419AD"/>
    <w:rsid w:val="00F4236A"/>
    <w:rsid w:val="00F43123"/>
    <w:rsid w:val="00F516C1"/>
    <w:rsid w:val="00F54184"/>
    <w:rsid w:val="00F54F31"/>
    <w:rsid w:val="00F562B7"/>
    <w:rsid w:val="00F56A90"/>
    <w:rsid w:val="00F614A3"/>
    <w:rsid w:val="00F64F13"/>
    <w:rsid w:val="00F66862"/>
    <w:rsid w:val="00F673E0"/>
    <w:rsid w:val="00F72F26"/>
    <w:rsid w:val="00F7662F"/>
    <w:rsid w:val="00F76CA6"/>
    <w:rsid w:val="00F91420"/>
    <w:rsid w:val="00F92749"/>
    <w:rsid w:val="00F92931"/>
    <w:rsid w:val="00FA1752"/>
    <w:rsid w:val="00FB1A6C"/>
    <w:rsid w:val="00FB5EA3"/>
    <w:rsid w:val="00FB6018"/>
    <w:rsid w:val="00FC1F0A"/>
    <w:rsid w:val="00FD2039"/>
    <w:rsid w:val="00FD457F"/>
    <w:rsid w:val="00FD608B"/>
    <w:rsid w:val="00FD6FE8"/>
    <w:rsid w:val="00FE00B7"/>
    <w:rsid w:val="00FE3AF6"/>
    <w:rsid w:val="00FF15C9"/>
    <w:rsid w:val="00FF3B48"/>
    <w:rsid w:val="00FF4894"/>
    <w:rsid w:val="00FF60AB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95D7E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Char Знак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547B"/>
    <w:rPr>
      <w:rFonts w:cs="Times New Roman"/>
      <w:sz w:val="24"/>
      <w:szCs w:val="24"/>
      <w:lang w:val="ru-RU" w:eastAsia="ru-RU" w:bidi="ar-SA"/>
    </w:rPr>
  </w:style>
  <w:style w:type="paragraph" w:styleId="a5">
    <w:name w:val="Title"/>
    <w:aliases w:val="Знак Знак Знак,Знак Знак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aliases w:val="Знак Знак Знак Знак,Знак Знак Знак1"/>
    <w:basedOn w:val="a0"/>
    <w:link w:val="a5"/>
    <w:uiPriority w:val="99"/>
    <w:locked/>
    <w:rsid w:val="00AD4566"/>
    <w:rPr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5D7E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aliases w:val="Знак Знак Знак Знак Знак Знак Знак Знак Знак"/>
    <w:basedOn w:val="a"/>
    <w:link w:val="af0"/>
    <w:uiPriority w:val="99"/>
    <w:semiHidden/>
    <w:rsid w:val="002310F1"/>
    <w:rPr>
      <w:sz w:val="20"/>
      <w:szCs w:val="20"/>
    </w:rPr>
  </w:style>
  <w:style w:type="character" w:customStyle="1" w:styleId="af0">
    <w:name w:val="Текст сноски Знак"/>
    <w:aliases w:val="Знак Знак Знак Знак Знак Знак Знак Знак Знак Знак"/>
    <w:basedOn w:val="a0"/>
    <w:link w:val="af"/>
    <w:uiPriority w:val="99"/>
    <w:locked/>
    <w:rsid w:val="002310F1"/>
    <w:rPr>
      <w:rFonts w:cs="Times New Roman"/>
      <w:lang w:val="ru-RU" w:eastAsia="ru-RU" w:bidi="ar-SA"/>
    </w:rPr>
  </w:style>
  <w:style w:type="character" w:styleId="af1">
    <w:name w:val="footnote reference"/>
    <w:basedOn w:val="a0"/>
    <w:uiPriority w:val="99"/>
    <w:semiHidden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szCs w:val="24"/>
      <w:lang w:val="ru-RU" w:eastAsia="ru-RU" w:bidi="ar-SA"/>
    </w:rPr>
  </w:style>
  <w:style w:type="paragraph" w:customStyle="1" w:styleId="6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95D7E"/>
    <w:rPr>
      <w:rFonts w:ascii="Tahoma" w:hAnsi="Tahoma" w:cs="Tahoma"/>
      <w:sz w:val="16"/>
      <w:szCs w:val="16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41F1C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BE16A6"/>
    <w:rPr>
      <w:rFonts w:cs="Times New Roman"/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  <w:iCs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a0"/>
    <w:uiPriority w:val="99"/>
    <w:locked/>
    <w:rsid w:val="0059547B"/>
    <w:rPr>
      <w:rFonts w:cs="Times New Roman"/>
      <w:sz w:val="24"/>
      <w:szCs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  <w:bCs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basedOn w:val="a0"/>
    <w:uiPriority w:val="99"/>
    <w:rsid w:val="0059547B"/>
    <w:rPr>
      <w:rFonts w:cs="Times New Roman"/>
    </w:rPr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">
    <w:name w:val="Знак Знак8"/>
    <w:basedOn w:val="a0"/>
    <w:uiPriority w:val="99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paragraph" w:customStyle="1" w:styleId="s1">
    <w:name w:val="s_1"/>
    <w:basedOn w:val="a"/>
    <w:uiPriority w:val="99"/>
    <w:rsid w:val="004A5227"/>
    <w:pPr>
      <w:spacing w:before="100" w:beforeAutospacing="1" w:after="100" w:afterAutospacing="1"/>
    </w:pPr>
  </w:style>
  <w:style w:type="paragraph" w:customStyle="1" w:styleId="afe">
    <w:name w:val="Обычный+по ширине"/>
    <w:basedOn w:val="a"/>
    <w:uiPriority w:val="99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a"/>
    <w:uiPriority w:val="99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a0"/>
    <w:uiPriority w:val="99"/>
    <w:rsid w:val="00395D7E"/>
    <w:rPr>
      <w:rFonts w:cs="Times New Roman"/>
      <w:b/>
      <w:bCs/>
      <w:color w:val="000080"/>
    </w:rPr>
  </w:style>
  <w:style w:type="character" w:customStyle="1" w:styleId="maincontent">
    <w:name w:val="maincontent"/>
    <w:basedOn w:val="a0"/>
    <w:uiPriority w:val="99"/>
    <w:rsid w:val="00395D7E"/>
    <w:rPr>
      <w:rFonts w:cs="Times New Roman"/>
    </w:rPr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">
    <w:name w:val="Знак Знак Знак Знак Знак Знак"/>
    <w:basedOn w:val="a"/>
    <w:uiPriority w:val="99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a0"/>
    <w:uiPriority w:val="99"/>
    <w:rsid w:val="00395D7E"/>
    <w:rPr>
      <w:rFonts w:cs="Times New Roman"/>
    </w:rPr>
  </w:style>
  <w:style w:type="paragraph" w:customStyle="1" w:styleId="13">
    <w:name w:val="Знак Знак Знак Знак Знак Знак1 Знак"/>
    <w:basedOn w:val="a"/>
    <w:uiPriority w:val="99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395D7E"/>
    <w:pPr>
      <w:widowControl w:val="0"/>
    </w:pPr>
    <w:rPr>
      <w:rFonts w:ascii="Courier New" w:hAnsi="Courier New"/>
    </w:rPr>
  </w:style>
  <w:style w:type="character" w:customStyle="1" w:styleId="iceouttxt">
    <w:name w:val="iceouttxt"/>
    <w:basedOn w:val="a0"/>
    <w:uiPriority w:val="99"/>
    <w:rsid w:val="00395D7E"/>
    <w:rPr>
      <w:rFonts w:cs="Times New Roman"/>
    </w:rPr>
  </w:style>
  <w:style w:type="character" w:customStyle="1" w:styleId="FontStyle16">
    <w:name w:val="Font Style16"/>
    <w:basedOn w:val="a0"/>
    <w:uiPriority w:val="99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395D7E"/>
    <w:rPr>
      <w:rFonts w:ascii="Times New Roman" w:hAnsi="Times New Roman" w:cs="Times New Roman"/>
      <w:sz w:val="26"/>
      <w:szCs w:val="26"/>
    </w:rPr>
  </w:style>
  <w:style w:type="character" w:customStyle="1" w:styleId="14">
    <w:name w:val="Знак Знак Знак Знак Знак Знак Знак Знак Знак Знак Знак1"/>
    <w:basedOn w:val="a0"/>
    <w:uiPriority w:val="99"/>
    <w:locked/>
    <w:rsid w:val="00284788"/>
    <w:rPr>
      <w:rFonts w:cs="Times New Roman"/>
      <w:lang w:val="ru-RU" w:eastAsia="ru-RU"/>
    </w:rPr>
  </w:style>
  <w:style w:type="paragraph" w:customStyle="1" w:styleId="s15">
    <w:name w:val="s_15"/>
    <w:basedOn w:val="a"/>
    <w:uiPriority w:val="99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a0"/>
    <w:uiPriority w:val="99"/>
    <w:rsid w:val="00284788"/>
    <w:rPr>
      <w:rFonts w:cs="Times New Roman"/>
    </w:rPr>
  </w:style>
  <w:style w:type="paragraph" w:customStyle="1" w:styleId="ListParagraph1">
    <w:name w:val="List Paragraph1"/>
    <w:basedOn w:val="a"/>
    <w:uiPriority w:val="99"/>
    <w:rsid w:val="00296907"/>
    <w:pPr>
      <w:ind w:left="720"/>
    </w:pPr>
  </w:style>
  <w:style w:type="character" w:customStyle="1" w:styleId="s2">
    <w:name w:val="s2"/>
    <w:basedOn w:val="a0"/>
    <w:uiPriority w:val="99"/>
    <w:rsid w:val="00296907"/>
    <w:rPr>
      <w:rFonts w:cs="Times New Roman"/>
    </w:rPr>
  </w:style>
  <w:style w:type="paragraph" w:customStyle="1" w:styleId="rtejustify">
    <w:name w:val="rtejustify"/>
    <w:basedOn w:val="a"/>
    <w:uiPriority w:val="99"/>
    <w:rsid w:val="00296907"/>
    <w:pPr>
      <w:spacing w:before="100" w:beforeAutospacing="1" w:after="100" w:afterAutospacing="1"/>
    </w:pPr>
  </w:style>
  <w:style w:type="paragraph" w:styleId="aff0">
    <w:name w:val="Plain Text"/>
    <w:basedOn w:val="a"/>
    <w:link w:val="aff1"/>
    <w:uiPriority w:val="99"/>
    <w:rsid w:val="00296907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semiHidden/>
    <w:rsid w:val="00E41F1C"/>
    <w:rPr>
      <w:rFonts w:ascii="Courier New" w:hAnsi="Courier New" w:cs="Courier New"/>
      <w:sz w:val="20"/>
      <w:szCs w:val="20"/>
    </w:rPr>
  </w:style>
  <w:style w:type="character" w:customStyle="1" w:styleId="aff2">
    <w:name w:val="Основной текст_"/>
    <w:link w:val="4"/>
    <w:uiPriority w:val="99"/>
    <w:locked/>
    <w:rsid w:val="00296907"/>
    <w:rPr>
      <w:sz w:val="22"/>
      <w:shd w:val="clear" w:color="auto" w:fill="FFFFFF"/>
    </w:rPr>
  </w:style>
  <w:style w:type="character" w:customStyle="1" w:styleId="26">
    <w:name w:val="Основной текст (2)_"/>
    <w:link w:val="27"/>
    <w:uiPriority w:val="99"/>
    <w:locked/>
    <w:rsid w:val="00296907"/>
    <w:rPr>
      <w:b/>
      <w:sz w:val="22"/>
      <w:shd w:val="clear" w:color="auto" w:fill="FFFFFF"/>
    </w:rPr>
  </w:style>
  <w:style w:type="paragraph" w:customStyle="1" w:styleId="4">
    <w:name w:val="Основной текст4"/>
    <w:basedOn w:val="a"/>
    <w:link w:val="aff2"/>
    <w:uiPriority w:val="99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0"/>
      <w:shd w:val="clear" w:color="auto" w:fill="FFFFFF"/>
      <w:lang/>
    </w:rPr>
  </w:style>
  <w:style w:type="paragraph" w:customStyle="1" w:styleId="27">
    <w:name w:val="Основной текст (2)"/>
    <w:basedOn w:val="a"/>
    <w:link w:val="26"/>
    <w:uiPriority w:val="99"/>
    <w:rsid w:val="00296907"/>
    <w:pPr>
      <w:widowControl w:val="0"/>
      <w:shd w:val="clear" w:color="auto" w:fill="FFFFFF"/>
      <w:spacing w:line="269" w:lineRule="exact"/>
      <w:jc w:val="both"/>
    </w:pPr>
    <w:rPr>
      <w:b/>
      <w:sz w:val="22"/>
      <w:szCs w:val="20"/>
      <w:shd w:val="clear" w:color="auto" w:fill="FFFFFF"/>
      <w:lang/>
    </w:rPr>
  </w:style>
  <w:style w:type="character" w:customStyle="1" w:styleId="w">
    <w:name w:val="w"/>
    <w:basedOn w:val="a0"/>
    <w:uiPriority w:val="99"/>
    <w:rsid w:val="00296907"/>
    <w:rPr>
      <w:rFonts w:cs="Times New Roman"/>
    </w:rPr>
  </w:style>
  <w:style w:type="character" w:customStyle="1" w:styleId="WW8Num3z2">
    <w:name w:val="WW8Num3z2"/>
    <w:uiPriority w:val="99"/>
    <w:rsid w:val="00296907"/>
    <w:rPr>
      <w:rFonts w:ascii="Wingdings" w:hAnsi="Wingdings"/>
    </w:rPr>
  </w:style>
  <w:style w:type="character" w:customStyle="1" w:styleId="graytitle">
    <w:name w:val="graytitle"/>
    <w:basedOn w:val="a0"/>
    <w:uiPriority w:val="99"/>
    <w:rsid w:val="0083035C"/>
    <w:rPr>
      <w:rFonts w:cs="Times New Roman"/>
    </w:rPr>
  </w:style>
  <w:style w:type="paragraph" w:customStyle="1" w:styleId="formattext">
    <w:name w:val="formattext"/>
    <w:basedOn w:val="a"/>
    <w:uiPriority w:val="99"/>
    <w:rsid w:val="0083035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83035C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83035C"/>
    <w:rPr>
      <w:rFonts w:cs="Times New Roman"/>
    </w:rPr>
  </w:style>
  <w:style w:type="character" w:customStyle="1" w:styleId="blk">
    <w:name w:val="blk"/>
    <w:basedOn w:val="a0"/>
    <w:uiPriority w:val="99"/>
    <w:rsid w:val="00830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CED06FC548C1328735ADF853274152FBB4B533CB3F742973AF68778D33DC24B11683710DC097544S4J" TargetMode="External"/><Relationship Id="rId13" Type="http://schemas.openxmlformats.org/officeDocument/2006/relationships/hyperlink" Target="http://nalog.garant.ru/fns/nk/52/" TargetMode="External"/><Relationship Id="rId18" Type="http://schemas.openxmlformats.org/officeDocument/2006/relationships/hyperlink" Target="http://pravo.gov.ru/proxy/ips/?docbody=&amp;nd=102382575&amp;intelsearch=%EE%F2+23.11.2015%E3.+%B9+320-%D4%C7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8C43EAAD53FE9E17C47A534C906BB5194B69CAAEF9CDA69D816B7D71AC33E3D68727F3E0729FDDF8c3S1J" TargetMode="External"/><Relationship Id="rId12" Type="http://schemas.openxmlformats.org/officeDocument/2006/relationships/hyperlink" Target="consultantplus://offline/ref=25569C41696B7E2AB3AE1BACA72823A7D7E88577E80DB47FABB0EB7FA5BC51B0A467A182EA7BE8S1N2N" TargetMode="External"/><Relationship Id="rId17" Type="http://schemas.openxmlformats.org/officeDocument/2006/relationships/hyperlink" Target="http://nalog.garant.ru/fns/nk/50/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log.garant.ru/fns/nk/52/" TargetMode="External"/><Relationship Id="rId20" Type="http://schemas.openxmlformats.org/officeDocument/2006/relationships/hyperlink" Target="consultantplus://offline/ref=97F7CC5DC2DA0A8BBC27A1BE96D0746520B552A973D4F53ECCEB001657DDDBE23A569C10CDAFBEw4uAG" TargetMode="External"/><Relationship Id="rId29" Type="http://schemas.openxmlformats.org/officeDocument/2006/relationships/hyperlink" Target="https://egrp365.ru/reestr?egrp=53:08:0010201: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69C41696B7E2AB3AE1BACA72823A7D7EB8571EE03B47FABB0EB7FA5BC51B0A467A182EA78EB15S0NAN" TargetMode="External"/><Relationship Id="rId24" Type="http://schemas.openxmlformats.org/officeDocument/2006/relationships/image" Target="media/image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alog.garant.ru/fns/nk/52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egrp365.ru/reestr?egrp=53:08:0010201:30" TargetMode="External"/><Relationship Id="rId10" Type="http://schemas.openxmlformats.org/officeDocument/2006/relationships/hyperlink" Target="consultantplus://offline/ref=7277D9210CA7E037AEF6A6C905F2D338A1B42006CC6A17B05BC83885AC04511617AF1885559DF710p4V6L" TargetMode="External"/><Relationship Id="rId19" Type="http://schemas.openxmlformats.org/officeDocument/2006/relationships/hyperlink" Target="consultantplus://offline/ref=97F7CC5DC2DA0A8BBC27A8A791D0746521BC59A67AD0F53ECCEB001657DDDBE23A569C10CDA9B747wAu7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793AC12E33618AAFA905954B8F2F08793F620814F14287E1437F73BV1kBL" TargetMode="External"/><Relationship Id="rId14" Type="http://schemas.openxmlformats.org/officeDocument/2006/relationships/hyperlink" Target="http://base.garant.ru/10900200/53/" TargetMode="External"/><Relationship Id="rId22" Type="http://schemas.openxmlformats.org/officeDocument/2006/relationships/hyperlink" Target="http://www.garant.ru/products/ipo/prime/doc/71409378/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31</Pages>
  <Words>11637</Words>
  <Characters>66335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УТВЕРЖДАЮ</vt:lpstr>
    </vt:vector>
  </TitlesOfParts>
  <Company/>
  <LinksUpToDate>false</LinksUpToDate>
  <CharactersWithSpaces>77817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Irina</cp:lastModifiedBy>
  <cp:revision>58</cp:revision>
  <cp:lastPrinted>2015-10-28T13:39:00Z</cp:lastPrinted>
  <dcterms:created xsi:type="dcterms:W3CDTF">2015-10-30T06:27:00Z</dcterms:created>
  <dcterms:modified xsi:type="dcterms:W3CDTF">2017-11-09T07:43:00Z</dcterms:modified>
</cp:coreProperties>
</file>