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44" w:rsidRDefault="00DB4344" w:rsidP="008A6CBB"/>
    <w:p w:rsidR="00DB4344" w:rsidRDefault="00340FF8" w:rsidP="00D26DE9">
      <w:pPr>
        <w:jc w:val="center"/>
        <w:rPr>
          <w:b/>
          <w:bCs/>
          <w:sz w:val="36"/>
        </w:rPr>
      </w:pPr>
      <w:r w:rsidRPr="00340FF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5.75pt;visibility:visible">
            <v:imagedata r:id="rId7" o:title="" croptop="7119f" cropleft="11007f" cropright="11007f"/>
          </v:shape>
        </w:pict>
      </w:r>
    </w:p>
    <w:p w:rsidR="00DB4344" w:rsidRDefault="00DB4344" w:rsidP="00D26DE9">
      <w:pPr>
        <w:jc w:val="center"/>
        <w:rPr>
          <w:b/>
          <w:bCs/>
          <w:sz w:val="36"/>
          <w:szCs w:val="36"/>
        </w:rPr>
      </w:pPr>
      <w:r w:rsidRPr="004D7D75">
        <w:rPr>
          <w:b/>
          <w:bCs/>
          <w:sz w:val="36"/>
          <w:szCs w:val="36"/>
        </w:rPr>
        <w:t>Счётная  палата Маловишерского муниципального</w:t>
      </w:r>
    </w:p>
    <w:p w:rsidR="00DB4344" w:rsidRPr="004D7D75" w:rsidRDefault="00DB4344" w:rsidP="00D26DE9">
      <w:pPr>
        <w:jc w:val="center"/>
        <w:rPr>
          <w:b/>
          <w:bCs/>
          <w:sz w:val="36"/>
          <w:szCs w:val="36"/>
        </w:rPr>
      </w:pPr>
      <w:r w:rsidRPr="004D7D75">
        <w:rPr>
          <w:b/>
          <w:bCs/>
          <w:sz w:val="36"/>
          <w:szCs w:val="36"/>
        </w:rPr>
        <w:t>района</w:t>
      </w:r>
    </w:p>
    <w:p w:rsidR="00DB4344" w:rsidRDefault="00DB4344" w:rsidP="00D26DE9">
      <w:pPr>
        <w:pBdr>
          <w:bottom w:val="single" w:sz="12" w:space="1" w:color="auto"/>
        </w:pBd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ул. Володарского,  д.</w:t>
      </w:r>
      <w:r w:rsidRPr="001C60FC">
        <w:rPr>
          <w:snapToGrid w:val="0"/>
          <w:sz w:val="22"/>
          <w:szCs w:val="22"/>
        </w:rPr>
        <w:t>14, г. Малая Вишера</w:t>
      </w:r>
      <w:r>
        <w:rPr>
          <w:snapToGrid w:val="0"/>
          <w:sz w:val="22"/>
          <w:szCs w:val="22"/>
        </w:rPr>
        <w:t>,</w:t>
      </w:r>
      <w:r w:rsidRPr="001C60FC">
        <w:rPr>
          <w:snapToGrid w:val="0"/>
          <w:sz w:val="22"/>
          <w:szCs w:val="22"/>
        </w:rPr>
        <w:t xml:space="preserve"> Новгородская обл</w:t>
      </w:r>
      <w:r>
        <w:rPr>
          <w:snapToGrid w:val="0"/>
          <w:sz w:val="22"/>
          <w:szCs w:val="22"/>
        </w:rPr>
        <w:t>., Россия,</w:t>
      </w:r>
      <w:r w:rsidRPr="001C60FC">
        <w:rPr>
          <w:snapToGrid w:val="0"/>
          <w:sz w:val="22"/>
          <w:szCs w:val="22"/>
        </w:rPr>
        <w:t xml:space="preserve"> 174260</w:t>
      </w:r>
      <w:r>
        <w:rPr>
          <w:snapToGrid w:val="0"/>
          <w:sz w:val="22"/>
          <w:szCs w:val="22"/>
        </w:rPr>
        <w:t xml:space="preserve">, тел.30-680 </w:t>
      </w:r>
    </w:p>
    <w:p w:rsidR="00DB4344" w:rsidRPr="00BC5ED8" w:rsidRDefault="00DB4344" w:rsidP="00D26DE9">
      <w:pPr>
        <w:pBdr>
          <w:bottom w:val="single" w:sz="12" w:space="1" w:color="auto"/>
        </w:pBdr>
        <w:tabs>
          <w:tab w:val="right" w:pos="9354"/>
        </w:tabs>
        <w:rPr>
          <w:sz w:val="20"/>
          <w:lang w:val="en-US"/>
        </w:rPr>
      </w:pPr>
      <w:r w:rsidRPr="00D26DE9">
        <w:rPr>
          <w:snapToGrid w:val="0"/>
          <w:sz w:val="22"/>
          <w:szCs w:val="22"/>
        </w:rPr>
        <w:t xml:space="preserve">          </w:t>
      </w:r>
      <w:r>
        <w:rPr>
          <w:sz w:val="20"/>
          <w:lang w:val="en-US"/>
        </w:rPr>
        <w:t>e</w:t>
      </w:r>
      <w:r w:rsidRPr="00BC5ED8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BC5ED8">
        <w:rPr>
          <w:sz w:val="20"/>
          <w:lang w:val="en-US"/>
        </w:rPr>
        <w:t>:</w:t>
      </w:r>
      <w:r w:rsidRPr="00BC5ED8">
        <w:rPr>
          <w:lang w:val="en-US"/>
        </w:rPr>
        <w:t xml:space="preserve"> </w:t>
      </w:r>
      <w:r w:rsidRPr="00BC5ED8">
        <w:rPr>
          <w:sz w:val="22"/>
          <w:szCs w:val="22"/>
          <w:lang w:val="en-US"/>
        </w:rPr>
        <w:t>c</w:t>
      </w:r>
      <w:r w:rsidRPr="00BC5ED8">
        <w:rPr>
          <w:rStyle w:val="mailboxuserinfoemail"/>
          <w:sz w:val="22"/>
          <w:szCs w:val="22"/>
          <w:lang w:val="en-US"/>
        </w:rPr>
        <w:t>p.mv@mail.ru</w:t>
      </w:r>
    </w:p>
    <w:tbl>
      <w:tblPr>
        <w:tblW w:w="5000" w:type="pct"/>
        <w:tblLook w:val="0000"/>
      </w:tblPr>
      <w:tblGrid>
        <w:gridCol w:w="4544"/>
        <w:gridCol w:w="5309"/>
      </w:tblGrid>
      <w:tr w:rsidR="00DB4344" w:rsidRPr="00E56EB4">
        <w:tc>
          <w:tcPr>
            <w:tcW w:w="2306" w:type="pct"/>
          </w:tcPr>
          <w:p w:rsidR="00DB4344" w:rsidRDefault="00DB4344" w:rsidP="00D26DE9">
            <w:r>
              <w:rPr>
                <w:sz w:val="22"/>
                <w:szCs w:val="22"/>
              </w:rPr>
              <w:t>От</w:t>
            </w:r>
            <w:r w:rsidR="008A1F09">
              <w:rPr>
                <w:sz w:val="22"/>
                <w:szCs w:val="22"/>
              </w:rPr>
              <w:t xml:space="preserve"> </w:t>
            </w:r>
            <w:r w:rsidR="008A1F09">
              <w:rPr>
                <w:sz w:val="22"/>
                <w:szCs w:val="22"/>
                <w:u w:val="single"/>
              </w:rPr>
              <w:t>03</w:t>
            </w:r>
            <w:r w:rsidRPr="004F59BD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10</w:t>
            </w:r>
            <w:r w:rsidRPr="00AB290C">
              <w:rPr>
                <w:sz w:val="22"/>
                <w:szCs w:val="22"/>
                <w:u w:val="single"/>
              </w:rPr>
              <w:t>.201</w:t>
            </w:r>
            <w:r>
              <w:rPr>
                <w:sz w:val="22"/>
                <w:szCs w:val="22"/>
                <w:u w:val="single"/>
              </w:rPr>
              <w:t>7</w:t>
            </w:r>
            <w:r w:rsidRPr="00E5198E">
              <w:rPr>
                <w:sz w:val="22"/>
                <w:szCs w:val="22"/>
              </w:rPr>
              <w:t xml:space="preserve">__  № </w:t>
            </w:r>
            <w:r>
              <w:rPr>
                <w:sz w:val="22"/>
                <w:szCs w:val="22"/>
              </w:rPr>
              <w:t xml:space="preserve"> </w:t>
            </w:r>
            <w:r w:rsidRPr="00A503BF">
              <w:rPr>
                <w:sz w:val="22"/>
                <w:szCs w:val="22"/>
                <w:u w:val="single"/>
              </w:rPr>
              <w:t>01-05/</w:t>
            </w:r>
            <w:r w:rsidR="008A1F09">
              <w:rPr>
                <w:sz w:val="22"/>
                <w:szCs w:val="22"/>
                <w:u w:val="single"/>
              </w:rPr>
              <w:t>175</w:t>
            </w:r>
            <w:r>
              <w:rPr>
                <w:sz w:val="22"/>
                <w:szCs w:val="22"/>
                <w:u w:val="single"/>
              </w:rPr>
              <w:t>_</w:t>
            </w:r>
          </w:p>
          <w:p w:rsidR="00DB4344" w:rsidRPr="005F3EB6" w:rsidRDefault="00DB4344" w:rsidP="00D26DE9">
            <w:r w:rsidRPr="00E5198E">
              <w:rPr>
                <w:sz w:val="22"/>
                <w:szCs w:val="22"/>
              </w:rPr>
              <w:t xml:space="preserve">На  № </w:t>
            </w:r>
            <w:r w:rsidRPr="006C18B6"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6C18B6">
              <w:rPr>
                <w:sz w:val="22"/>
                <w:szCs w:val="22"/>
                <w:u w:val="single"/>
              </w:rPr>
              <w:t>__</w:t>
            </w:r>
            <w:r w:rsidRPr="00E5198E">
              <w:rPr>
                <w:sz w:val="22"/>
                <w:szCs w:val="22"/>
              </w:rPr>
              <w:t xml:space="preserve">__ </w:t>
            </w:r>
            <w:r>
              <w:rPr>
                <w:sz w:val="22"/>
                <w:szCs w:val="22"/>
              </w:rPr>
              <w:t xml:space="preserve">  </w:t>
            </w:r>
            <w:r w:rsidRPr="00B671CE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 ___________</w:t>
            </w:r>
          </w:p>
          <w:p w:rsidR="00DB4344" w:rsidRPr="00D26DE9" w:rsidRDefault="00DB4344" w:rsidP="00D26DE9">
            <w:pPr>
              <w:rPr>
                <w:b/>
                <w:szCs w:val="28"/>
              </w:rPr>
            </w:pPr>
            <w:r w:rsidRPr="00D26DE9">
              <w:rPr>
                <w:b/>
                <w:szCs w:val="28"/>
              </w:rPr>
              <w:t>О направлении заключения</w:t>
            </w:r>
          </w:p>
        </w:tc>
        <w:tc>
          <w:tcPr>
            <w:tcW w:w="2694" w:type="pct"/>
          </w:tcPr>
          <w:p w:rsidR="00DB4344" w:rsidRPr="00D26DE9" w:rsidRDefault="00DB4344" w:rsidP="00460DA8">
            <w:pPr>
              <w:rPr>
                <w:bCs/>
                <w:sz w:val="28"/>
                <w:szCs w:val="28"/>
              </w:rPr>
            </w:pPr>
            <w:r w:rsidRPr="00D26DE9">
              <w:rPr>
                <w:bCs/>
                <w:sz w:val="28"/>
                <w:szCs w:val="28"/>
              </w:rPr>
              <w:t xml:space="preserve">Председателю </w:t>
            </w:r>
            <w:r>
              <w:rPr>
                <w:bCs/>
                <w:sz w:val="28"/>
                <w:szCs w:val="28"/>
              </w:rPr>
              <w:t>комитета культуры Адм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нистрации </w:t>
            </w:r>
            <w:r w:rsidRPr="00D26DE9">
              <w:rPr>
                <w:bCs/>
                <w:sz w:val="28"/>
                <w:szCs w:val="28"/>
              </w:rPr>
              <w:t>Маловишерского муниципал</w:t>
            </w:r>
            <w:r w:rsidRPr="00D26DE9">
              <w:rPr>
                <w:bCs/>
                <w:sz w:val="28"/>
                <w:szCs w:val="28"/>
              </w:rPr>
              <w:t>ь</w:t>
            </w:r>
            <w:r w:rsidRPr="00D26DE9">
              <w:rPr>
                <w:bCs/>
                <w:sz w:val="28"/>
                <w:szCs w:val="28"/>
              </w:rPr>
              <w:t>ного района</w:t>
            </w:r>
          </w:p>
          <w:p w:rsidR="00DB4344" w:rsidRPr="00E56EB4" w:rsidRDefault="00DB4344" w:rsidP="00D26DE9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Н.В. Ефимовой</w:t>
            </w:r>
          </w:p>
        </w:tc>
      </w:tr>
    </w:tbl>
    <w:p w:rsidR="00DB4344" w:rsidRPr="00932B17" w:rsidRDefault="00DB4344" w:rsidP="00D26DE9">
      <w:pPr>
        <w:pStyle w:val="1"/>
        <w:spacing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4A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A1F09">
        <w:rPr>
          <w:rFonts w:ascii="Times New Roman" w:hAnsi="Times New Roman" w:cs="Times New Roman"/>
          <w:sz w:val="28"/>
          <w:szCs w:val="28"/>
        </w:rPr>
        <w:t>№ 1</w:t>
      </w:r>
      <w:r w:rsidR="008A1F09" w:rsidRPr="008A1F09">
        <w:rPr>
          <w:rFonts w:ascii="Times New Roman" w:hAnsi="Times New Roman" w:cs="Times New Roman"/>
          <w:sz w:val="28"/>
          <w:szCs w:val="28"/>
        </w:rPr>
        <w:t>21</w:t>
      </w:r>
      <w:r w:rsidRPr="008A1F09">
        <w:rPr>
          <w:rFonts w:ascii="Times New Roman" w:hAnsi="Times New Roman" w:cs="Times New Roman"/>
          <w:sz w:val="28"/>
          <w:szCs w:val="28"/>
        </w:rPr>
        <w:t>-з</w:t>
      </w:r>
    </w:p>
    <w:p w:rsidR="003C2514" w:rsidRDefault="00581B70" w:rsidP="001D2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B4344">
        <w:rPr>
          <w:b/>
          <w:sz w:val="28"/>
          <w:szCs w:val="28"/>
        </w:rPr>
        <w:t xml:space="preserve"> результатах мониторинга состояния бухгалтерского учёта </w:t>
      </w:r>
    </w:p>
    <w:p w:rsidR="00DB4344" w:rsidRPr="003C2514" w:rsidRDefault="00DB4344" w:rsidP="001D2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муниципальных учреждениях, </w:t>
      </w:r>
      <w:r w:rsidRPr="003C2514">
        <w:rPr>
          <w:b/>
          <w:sz w:val="28"/>
          <w:szCs w:val="28"/>
        </w:rPr>
        <w:t>подведомственных комитету</w:t>
      </w:r>
      <w:r w:rsidR="003C2514" w:rsidRPr="003C2514">
        <w:rPr>
          <w:sz w:val="28"/>
          <w:szCs w:val="28"/>
        </w:rPr>
        <w:t xml:space="preserve"> </w:t>
      </w:r>
      <w:r w:rsidR="003C2514" w:rsidRPr="003C2514">
        <w:rPr>
          <w:b/>
          <w:sz w:val="28"/>
          <w:szCs w:val="28"/>
        </w:rPr>
        <w:t>культуры Администрации Маловишерского муниципального района</w:t>
      </w:r>
    </w:p>
    <w:p w:rsidR="00DB4344" w:rsidRPr="00DF039E" w:rsidRDefault="00DB4344" w:rsidP="00D4002D">
      <w:pPr>
        <w:pStyle w:val="23"/>
        <w:spacing w:line="240" w:lineRule="atLeast"/>
        <w:ind w:firstLine="720"/>
        <w:jc w:val="both"/>
        <w:rPr>
          <w:sz w:val="28"/>
          <w:szCs w:val="28"/>
        </w:rPr>
      </w:pPr>
    </w:p>
    <w:p w:rsidR="00DB4344" w:rsidRDefault="00DB4344" w:rsidP="00DF039E">
      <w:pPr>
        <w:pStyle w:val="23"/>
        <w:spacing w:line="240" w:lineRule="atLeast"/>
        <w:ind w:firstLine="360"/>
        <w:jc w:val="both"/>
        <w:rPr>
          <w:b w:val="0"/>
          <w:sz w:val="28"/>
          <w:szCs w:val="28"/>
        </w:rPr>
      </w:pPr>
      <w:r w:rsidRPr="00FD0D79">
        <w:rPr>
          <w:b w:val="0"/>
          <w:sz w:val="28"/>
          <w:szCs w:val="28"/>
        </w:rPr>
        <w:t xml:space="preserve">Комитет культуры </w:t>
      </w:r>
      <w:r>
        <w:rPr>
          <w:b w:val="0"/>
          <w:sz w:val="28"/>
          <w:szCs w:val="28"/>
        </w:rPr>
        <w:t xml:space="preserve">Администрации </w:t>
      </w:r>
      <w:r w:rsidRPr="00FD0D79">
        <w:rPr>
          <w:b w:val="0"/>
          <w:sz w:val="28"/>
          <w:szCs w:val="28"/>
        </w:rPr>
        <w:t>Маловишерского муниципа</w:t>
      </w:r>
      <w:r>
        <w:rPr>
          <w:b w:val="0"/>
          <w:sz w:val="28"/>
          <w:szCs w:val="28"/>
        </w:rPr>
        <w:t>л</w:t>
      </w:r>
      <w:r w:rsidRPr="00FD0D79">
        <w:rPr>
          <w:b w:val="0"/>
          <w:sz w:val="28"/>
          <w:szCs w:val="28"/>
        </w:rPr>
        <w:t>ьного ра</w:t>
      </w:r>
      <w:r w:rsidRPr="00FD0D79">
        <w:rPr>
          <w:b w:val="0"/>
          <w:sz w:val="28"/>
          <w:szCs w:val="28"/>
        </w:rPr>
        <w:t>й</w:t>
      </w:r>
      <w:r w:rsidRPr="00FD0D79">
        <w:rPr>
          <w:b w:val="0"/>
          <w:sz w:val="28"/>
          <w:szCs w:val="28"/>
        </w:rPr>
        <w:t xml:space="preserve">она </w:t>
      </w:r>
      <w:r>
        <w:rPr>
          <w:b w:val="0"/>
          <w:sz w:val="28"/>
          <w:szCs w:val="28"/>
        </w:rPr>
        <w:t>имеет четыре подведомственных учреждения:</w:t>
      </w:r>
    </w:p>
    <w:p w:rsidR="00DB4344" w:rsidRDefault="00DB4344" w:rsidP="00581B70">
      <w:pPr>
        <w:pStyle w:val="23"/>
        <w:numPr>
          <w:ilvl w:val="0"/>
          <w:numId w:val="12"/>
        </w:numPr>
        <w:tabs>
          <w:tab w:val="clear" w:pos="1815"/>
        </w:tabs>
        <w:spacing w:line="240" w:lineRule="atLeast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бюджетное учреждение культуры «Межпоселенческий методический центр народного творчества и культурно-досуговой деятельн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сти Маловишерского муниципального района» (МБУК </w:t>
      </w:r>
      <w:r w:rsidRPr="00FD0D79">
        <w:rPr>
          <w:b w:val="0"/>
          <w:sz w:val="28"/>
          <w:szCs w:val="28"/>
        </w:rPr>
        <w:t>ММЦНТ и КДД)</w:t>
      </w:r>
      <w:r>
        <w:rPr>
          <w:b w:val="0"/>
          <w:sz w:val="28"/>
          <w:szCs w:val="28"/>
        </w:rPr>
        <w:t>.</w:t>
      </w:r>
    </w:p>
    <w:p w:rsidR="00DB4344" w:rsidRDefault="00DB4344" w:rsidP="00581B70">
      <w:pPr>
        <w:pStyle w:val="23"/>
        <w:numPr>
          <w:ilvl w:val="0"/>
          <w:numId w:val="12"/>
        </w:numPr>
        <w:tabs>
          <w:tab w:val="clear" w:pos="1815"/>
        </w:tabs>
        <w:spacing w:line="240" w:lineRule="atLeast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бюджетное учреждение культуры «Районный краеведч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ский музей Маловишерского муниципального района» </w:t>
      </w:r>
      <w:r w:rsidRPr="00FD0D79">
        <w:rPr>
          <w:b w:val="0"/>
          <w:sz w:val="28"/>
          <w:szCs w:val="28"/>
        </w:rPr>
        <w:t>(МБУК МРК музей</w:t>
      </w:r>
      <w:r>
        <w:rPr>
          <w:b w:val="0"/>
          <w:sz w:val="28"/>
          <w:szCs w:val="28"/>
        </w:rPr>
        <w:t>).</w:t>
      </w:r>
    </w:p>
    <w:p w:rsidR="00DB4344" w:rsidRDefault="00DB4344" w:rsidP="00581B70">
      <w:pPr>
        <w:pStyle w:val="23"/>
        <w:numPr>
          <w:ilvl w:val="0"/>
          <w:numId w:val="12"/>
        </w:numPr>
        <w:tabs>
          <w:tab w:val="clear" w:pos="1815"/>
        </w:tabs>
        <w:spacing w:line="240" w:lineRule="atLeast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бюджетное учреждение культуры «Межпоселенческая библиотечная система Маловишерского района» </w:t>
      </w:r>
      <w:r w:rsidRPr="00FD0D79">
        <w:rPr>
          <w:b w:val="0"/>
          <w:sz w:val="28"/>
          <w:szCs w:val="28"/>
        </w:rPr>
        <w:t>(МБУК «МБС» Маловише</w:t>
      </w:r>
      <w:r w:rsidRPr="00FD0D79">
        <w:rPr>
          <w:b w:val="0"/>
          <w:sz w:val="28"/>
          <w:szCs w:val="28"/>
        </w:rPr>
        <w:t>р</w:t>
      </w:r>
      <w:r w:rsidRPr="00FD0D79">
        <w:rPr>
          <w:b w:val="0"/>
          <w:sz w:val="28"/>
          <w:szCs w:val="28"/>
        </w:rPr>
        <w:t>ского района</w:t>
      </w:r>
      <w:r>
        <w:rPr>
          <w:b w:val="0"/>
          <w:sz w:val="28"/>
          <w:szCs w:val="28"/>
        </w:rPr>
        <w:t>).</w:t>
      </w:r>
    </w:p>
    <w:p w:rsidR="00DB4344" w:rsidRPr="00F352E4" w:rsidRDefault="00DB4344" w:rsidP="00581B70">
      <w:pPr>
        <w:numPr>
          <w:ilvl w:val="0"/>
          <w:numId w:val="12"/>
        </w:numPr>
        <w:tabs>
          <w:tab w:val="clear" w:pos="1815"/>
        </w:tabs>
        <w:ind w:left="0" w:firstLine="426"/>
        <w:jc w:val="both"/>
      </w:pPr>
      <w:r w:rsidRPr="00062E04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образовательное </w:t>
      </w:r>
      <w:r w:rsidRPr="00062E04">
        <w:rPr>
          <w:sz w:val="28"/>
          <w:szCs w:val="28"/>
        </w:rPr>
        <w:t>учреждение дополнительн</w:t>
      </w:r>
      <w:r w:rsidRPr="00062E04">
        <w:rPr>
          <w:sz w:val="28"/>
          <w:szCs w:val="28"/>
        </w:rPr>
        <w:t>о</w:t>
      </w:r>
      <w:r w:rsidRPr="00062E04">
        <w:rPr>
          <w:sz w:val="28"/>
          <w:szCs w:val="28"/>
        </w:rPr>
        <w:t>го образования «Маловишерская детская школа искусств» (МБУДО «МДШИ»)</w:t>
      </w:r>
      <w:r>
        <w:rPr>
          <w:sz w:val="28"/>
          <w:szCs w:val="28"/>
        </w:rPr>
        <w:t>.</w:t>
      </w:r>
    </w:p>
    <w:p w:rsidR="00F352E4" w:rsidRPr="00DF039E" w:rsidRDefault="00F352E4" w:rsidP="00F352E4">
      <w:pPr>
        <w:ind w:left="1080"/>
        <w:jc w:val="both"/>
      </w:pPr>
    </w:p>
    <w:p w:rsidR="003C2514" w:rsidRDefault="00F352E4" w:rsidP="00DF0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2514">
        <w:rPr>
          <w:sz w:val="28"/>
          <w:szCs w:val="28"/>
        </w:rPr>
        <w:t xml:space="preserve">В ходе проведенного экспертно- аналитического мероприятия </w:t>
      </w:r>
      <w:r>
        <w:rPr>
          <w:sz w:val="28"/>
          <w:szCs w:val="28"/>
        </w:rPr>
        <w:t>были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рены следующие вопросы:</w:t>
      </w:r>
    </w:p>
    <w:p w:rsidR="00DB4344" w:rsidRPr="00493C96" w:rsidRDefault="00DB4344" w:rsidP="00F352E4">
      <w:pPr>
        <w:numPr>
          <w:ilvl w:val="0"/>
          <w:numId w:val="13"/>
        </w:numPr>
        <w:rPr>
          <w:b/>
          <w:i/>
          <w:sz w:val="28"/>
          <w:szCs w:val="28"/>
        </w:rPr>
      </w:pPr>
      <w:r w:rsidRPr="00493C96">
        <w:rPr>
          <w:b/>
          <w:i/>
          <w:sz w:val="28"/>
          <w:szCs w:val="28"/>
        </w:rPr>
        <w:t>Проверка положений уч</w:t>
      </w:r>
      <w:r>
        <w:rPr>
          <w:b/>
          <w:i/>
          <w:sz w:val="28"/>
          <w:szCs w:val="28"/>
        </w:rPr>
        <w:t>ё</w:t>
      </w:r>
      <w:r w:rsidRPr="00493C96">
        <w:rPr>
          <w:b/>
          <w:i/>
          <w:sz w:val="28"/>
          <w:szCs w:val="28"/>
        </w:rPr>
        <w:t>тной политики</w:t>
      </w:r>
    </w:p>
    <w:p w:rsidR="00DB4344" w:rsidRDefault="00DB4344" w:rsidP="001D2CC8">
      <w:pPr>
        <w:jc w:val="both"/>
        <w:rPr>
          <w:sz w:val="28"/>
          <w:szCs w:val="28"/>
        </w:rPr>
      </w:pPr>
      <w:r w:rsidRPr="001F25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F43624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F43624">
        <w:rPr>
          <w:sz w:val="28"/>
          <w:szCs w:val="28"/>
        </w:rPr>
        <w:t>тная политика - это совокупность принципов, методов, процедур, и</w:t>
      </w:r>
      <w:r w:rsidRPr="00F43624">
        <w:rPr>
          <w:sz w:val="28"/>
          <w:szCs w:val="28"/>
        </w:rPr>
        <w:t>с</w:t>
      </w:r>
      <w:r w:rsidRPr="00F43624">
        <w:rPr>
          <w:sz w:val="28"/>
          <w:szCs w:val="28"/>
        </w:rPr>
        <w:t>пользуемых учреждением для ведения бухгалтерского (бюджетного) уч</w:t>
      </w:r>
      <w:r>
        <w:rPr>
          <w:sz w:val="28"/>
          <w:szCs w:val="28"/>
        </w:rPr>
        <w:t>ё</w:t>
      </w:r>
      <w:r w:rsidRPr="00F43624">
        <w:rPr>
          <w:sz w:val="28"/>
          <w:szCs w:val="28"/>
        </w:rPr>
        <w:t>та. Обязанность</w:t>
      </w:r>
      <w:r>
        <w:rPr>
          <w:sz w:val="28"/>
          <w:szCs w:val="28"/>
        </w:rPr>
        <w:t xml:space="preserve"> и требования к </w:t>
      </w:r>
      <w:r w:rsidRPr="00F43624">
        <w:rPr>
          <w:sz w:val="28"/>
          <w:szCs w:val="28"/>
        </w:rPr>
        <w:t>составлени</w:t>
      </w:r>
      <w:r>
        <w:rPr>
          <w:sz w:val="28"/>
          <w:szCs w:val="28"/>
        </w:rPr>
        <w:t>ю</w:t>
      </w:r>
      <w:r w:rsidRPr="00F43624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F43624">
        <w:rPr>
          <w:sz w:val="28"/>
          <w:szCs w:val="28"/>
        </w:rPr>
        <w:t>тной политики государственными (муниципальными) учреждениями определена ст</w:t>
      </w:r>
      <w:r>
        <w:rPr>
          <w:sz w:val="28"/>
          <w:szCs w:val="28"/>
        </w:rPr>
        <w:t>атьёй</w:t>
      </w:r>
      <w:r w:rsidRPr="00F43624">
        <w:rPr>
          <w:sz w:val="28"/>
          <w:szCs w:val="28"/>
        </w:rPr>
        <w:t xml:space="preserve"> 8 Федеральн</w:t>
      </w:r>
      <w:r>
        <w:rPr>
          <w:sz w:val="28"/>
          <w:szCs w:val="28"/>
        </w:rPr>
        <w:t>ого</w:t>
      </w:r>
      <w:r w:rsidRPr="00F4362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43624">
        <w:rPr>
          <w:sz w:val="28"/>
          <w:szCs w:val="28"/>
        </w:rPr>
        <w:t xml:space="preserve"> от 06.12.2011 </w:t>
      </w:r>
      <w:r>
        <w:rPr>
          <w:sz w:val="28"/>
          <w:szCs w:val="28"/>
        </w:rPr>
        <w:t>№</w:t>
      </w:r>
      <w:r w:rsidRPr="00F43624">
        <w:rPr>
          <w:sz w:val="28"/>
          <w:szCs w:val="28"/>
        </w:rPr>
        <w:t xml:space="preserve">402-ФЗ </w:t>
      </w:r>
      <w:r>
        <w:rPr>
          <w:sz w:val="28"/>
          <w:szCs w:val="28"/>
        </w:rPr>
        <w:t>«</w:t>
      </w:r>
      <w:r w:rsidRPr="00F43624">
        <w:rPr>
          <w:sz w:val="28"/>
          <w:szCs w:val="28"/>
        </w:rPr>
        <w:t>О бухгалтерском учете</w:t>
      </w:r>
      <w:r>
        <w:rPr>
          <w:sz w:val="28"/>
          <w:szCs w:val="28"/>
        </w:rPr>
        <w:t xml:space="preserve">» (далее - </w:t>
      </w:r>
      <w:r w:rsidRPr="00F43624">
        <w:rPr>
          <w:sz w:val="28"/>
          <w:szCs w:val="28"/>
        </w:rPr>
        <w:t>ФЗ</w:t>
      </w:r>
      <w:r>
        <w:rPr>
          <w:sz w:val="28"/>
          <w:szCs w:val="28"/>
        </w:rPr>
        <w:t xml:space="preserve"> №402</w:t>
      </w:r>
      <w:r w:rsidRPr="00F436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3624">
        <w:rPr>
          <w:sz w:val="28"/>
          <w:szCs w:val="28"/>
        </w:rPr>
        <w:t>О бухга</w:t>
      </w:r>
      <w:r w:rsidRPr="00F43624">
        <w:rPr>
          <w:sz w:val="28"/>
          <w:szCs w:val="28"/>
        </w:rPr>
        <w:t>л</w:t>
      </w:r>
      <w:r w:rsidRPr="00F43624">
        <w:rPr>
          <w:sz w:val="28"/>
          <w:szCs w:val="28"/>
        </w:rPr>
        <w:t>терском учете</w:t>
      </w:r>
      <w:r>
        <w:rPr>
          <w:sz w:val="28"/>
          <w:szCs w:val="28"/>
        </w:rPr>
        <w:t xml:space="preserve">») </w:t>
      </w:r>
      <w:r w:rsidRPr="00F43624">
        <w:rPr>
          <w:sz w:val="28"/>
          <w:szCs w:val="28"/>
        </w:rPr>
        <w:t xml:space="preserve"> и  п</w:t>
      </w:r>
      <w:r>
        <w:rPr>
          <w:sz w:val="28"/>
          <w:szCs w:val="28"/>
        </w:rPr>
        <w:t>унктом</w:t>
      </w:r>
      <w:r w:rsidRPr="00F43624">
        <w:rPr>
          <w:sz w:val="28"/>
          <w:szCs w:val="28"/>
        </w:rPr>
        <w:t xml:space="preserve"> 6 Инструкци</w:t>
      </w:r>
      <w:r>
        <w:rPr>
          <w:sz w:val="28"/>
          <w:szCs w:val="28"/>
        </w:rPr>
        <w:t>и</w:t>
      </w:r>
      <w:r w:rsidRPr="00F43624">
        <w:rPr>
          <w:sz w:val="28"/>
          <w:szCs w:val="28"/>
        </w:rPr>
        <w:t xml:space="preserve"> по применению Единого плана сч</w:t>
      </w:r>
      <w:r w:rsidRPr="00F43624">
        <w:rPr>
          <w:sz w:val="28"/>
          <w:szCs w:val="28"/>
        </w:rPr>
        <w:t>е</w:t>
      </w:r>
      <w:r w:rsidRPr="00F43624">
        <w:rPr>
          <w:sz w:val="28"/>
          <w:szCs w:val="28"/>
        </w:rPr>
        <w:t>тов бухгалтерского уч</w:t>
      </w:r>
      <w:r>
        <w:rPr>
          <w:sz w:val="28"/>
          <w:szCs w:val="28"/>
        </w:rPr>
        <w:t>ё</w:t>
      </w:r>
      <w:r w:rsidRPr="00F43624">
        <w:rPr>
          <w:sz w:val="28"/>
          <w:szCs w:val="28"/>
        </w:rPr>
        <w:t>та для органов государственной власти (государстве</w:t>
      </w:r>
      <w:r w:rsidRPr="00F43624">
        <w:rPr>
          <w:sz w:val="28"/>
          <w:szCs w:val="28"/>
        </w:rPr>
        <w:t>н</w:t>
      </w:r>
      <w:r w:rsidRPr="00F43624">
        <w:rPr>
          <w:sz w:val="28"/>
          <w:szCs w:val="28"/>
        </w:rPr>
        <w:t>ных органов), органов местного самоуправления, органов управления госуда</w:t>
      </w:r>
      <w:r w:rsidRPr="00F43624">
        <w:rPr>
          <w:sz w:val="28"/>
          <w:szCs w:val="28"/>
        </w:rPr>
        <w:t>р</w:t>
      </w:r>
      <w:r w:rsidRPr="00F43624">
        <w:rPr>
          <w:sz w:val="28"/>
          <w:szCs w:val="28"/>
        </w:rPr>
        <w:t>ственными внебюджетными фондами, государственных академий наук, гос</w:t>
      </w:r>
      <w:r w:rsidRPr="00F43624">
        <w:rPr>
          <w:sz w:val="28"/>
          <w:szCs w:val="28"/>
        </w:rPr>
        <w:t>у</w:t>
      </w:r>
      <w:r w:rsidRPr="00F43624">
        <w:rPr>
          <w:sz w:val="28"/>
          <w:szCs w:val="28"/>
        </w:rPr>
        <w:t>дарственных (муниципальных) учреждений, утв</w:t>
      </w:r>
      <w:r>
        <w:rPr>
          <w:sz w:val="28"/>
          <w:szCs w:val="28"/>
        </w:rPr>
        <w:t>ерждённой</w:t>
      </w:r>
      <w:r w:rsidRPr="00F43624">
        <w:rPr>
          <w:sz w:val="28"/>
          <w:szCs w:val="28"/>
        </w:rPr>
        <w:t xml:space="preserve"> Приказом Минфина России от 01.12.2010 </w:t>
      </w:r>
      <w:r>
        <w:rPr>
          <w:sz w:val="28"/>
          <w:szCs w:val="28"/>
        </w:rPr>
        <w:t>№</w:t>
      </w:r>
      <w:r w:rsidRPr="00F43624">
        <w:rPr>
          <w:sz w:val="28"/>
          <w:szCs w:val="28"/>
        </w:rPr>
        <w:t>157н</w:t>
      </w:r>
      <w:r>
        <w:rPr>
          <w:sz w:val="28"/>
          <w:szCs w:val="28"/>
        </w:rPr>
        <w:t xml:space="preserve"> (</w:t>
      </w:r>
      <w:r w:rsidRPr="00F43624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F43624">
        <w:rPr>
          <w:sz w:val="28"/>
          <w:szCs w:val="28"/>
        </w:rPr>
        <w:t xml:space="preserve">- Инструкция </w:t>
      </w:r>
      <w:r>
        <w:rPr>
          <w:sz w:val="28"/>
          <w:szCs w:val="28"/>
        </w:rPr>
        <w:t>№</w:t>
      </w:r>
      <w:r w:rsidRPr="00F43624">
        <w:rPr>
          <w:sz w:val="28"/>
          <w:szCs w:val="28"/>
        </w:rPr>
        <w:t>157н). В налоговом уч</w:t>
      </w:r>
      <w:r>
        <w:rPr>
          <w:sz w:val="28"/>
          <w:szCs w:val="28"/>
        </w:rPr>
        <w:t>ё</w:t>
      </w:r>
      <w:r w:rsidRPr="00F43624">
        <w:rPr>
          <w:sz w:val="28"/>
          <w:szCs w:val="28"/>
        </w:rPr>
        <w:t>те требования к содержанию уч</w:t>
      </w:r>
      <w:r>
        <w:rPr>
          <w:sz w:val="28"/>
          <w:szCs w:val="28"/>
        </w:rPr>
        <w:t>ё</w:t>
      </w:r>
      <w:r w:rsidRPr="00F43624">
        <w:rPr>
          <w:sz w:val="28"/>
          <w:szCs w:val="28"/>
        </w:rPr>
        <w:t>тной политики установлены ст</w:t>
      </w:r>
      <w:r>
        <w:rPr>
          <w:sz w:val="28"/>
          <w:szCs w:val="28"/>
        </w:rPr>
        <w:t>атьёй</w:t>
      </w:r>
      <w:r w:rsidRPr="00F43624">
        <w:rPr>
          <w:sz w:val="28"/>
          <w:szCs w:val="28"/>
        </w:rPr>
        <w:t xml:space="preserve"> 167 Н</w:t>
      </w:r>
      <w:r>
        <w:rPr>
          <w:sz w:val="28"/>
          <w:szCs w:val="28"/>
        </w:rPr>
        <w:t>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</w:t>
      </w:r>
      <w:r w:rsidRPr="00F43624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F43624">
        <w:rPr>
          <w:sz w:val="28"/>
          <w:szCs w:val="28"/>
        </w:rPr>
        <w:t xml:space="preserve"> РФ. </w:t>
      </w:r>
    </w:p>
    <w:p w:rsidR="00581B70" w:rsidRPr="00F43624" w:rsidRDefault="00581B70" w:rsidP="00581B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Анализ положений учётной политики подведомственных комитету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Администрации Маловишерского муниципального района учреждений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явил следующие недостатки и нарушения: </w:t>
      </w:r>
    </w:p>
    <w:p w:rsidR="00DB4344" w:rsidRDefault="00DB4344" w:rsidP="001D2CC8">
      <w:pPr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70A0">
        <w:rPr>
          <w:sz w:val="28"/>
          <w:szCs w:val="28"/>
        </w:rPr>
        <w:t>Приказы об учётной политике МБУК ММЦНТ и КДД  и МБУК МРК музей содержат ссылки на нормативный документ, утративший силу в связи с издан</w:t>
      </w:r>
      <w:r w:rsidRPr="00D370A0">
        <w:rPr>
          <w:sz w:val="28"/>
          <w:szCs w:val="28"/>
        </w:rPr>
        <w:t>и</w:t>
      </w:r>
      <w:r w:rsidRPr="00D370A0">
        <w:rPr>
          <w:sz w:val="28"/>
          <w:szCs w:val="28"/>
        </w:rPr>
        <w:t>ем нового Федерального закона (Приказ Минфина России от 21.12.2012 №171н  «Об утверждении Указаний о порядке примен</w:t>
      </w:r>
      <w:r w:rsidRPr="00D370A0">
        <w:rPr>
          <w:sz w:val="28"/>
          <w:szCs w:val="28"/>
        </w:rPr>
        <w:t>е</w:t>
      </w:r>
      <w:r w:rsidRPr="00D370A0">
        <w:rPr>
          <w:sz w:val="28"/>
          <w:szCs w:val="28"/>
        </w:rPr>
        <w:t>ния бюджетной классификации Российской Федерации на 2013 год и на план</w:t>
      </w:r>
      <w:r w:rsidRPr="00D370A0">
        <w:rPr>
          <w:sz w:val="28"/>
          <w:szCs w:val="28"/>
        </w:rPr>
        <w:t>о</w:t>
      </w:r>
      <w:r w:rsidRPr="00D370A0">
        <w:rPr>
          <w:sz w:val="28"/>
          <w:szCs w:val="28"/>
        </w:rPr>
        <w:t>вый период 2014 и 2015 годов» отменен с 01.01.2013г. в связи с  изданием Приказа Минфина России от 20.02.2014 №10н «О признании утратившими силу</w:t>
      </w:r>
      <w:r w:rsidRPr="00203C31">
        <w:rPr>
          <w:sz w:val="28"/>
          <w:szCs w:val="28"/>
        </w:rPr>
        <w:t xml:space="preserve"> приказов Министерства ф</w:t>
      </w:r>
      <w:r w:rsidRPr="00203C31">
        <w:rPr>
          <w:sz w:val="28"/>
          <w:szCs w:val="28"/>
        </w:rPr>
        <w:t>и</w:t>
      </w:r>
      <w:r w:rsidRPr="00203C31">
        <w:rPr>
          <w:sz w:val="28"/>
          <w:szCs w:val="28"/>
        </w:rPr>
        <w:t>нансов Российской Федерации</w:t>
      </w:r>
      <w:r>
        <w:rPr>
          <w:sz w:val="28"/>
          <w:szCs w:val="28"/>
        </w:rPr>
        <w:t>»</w:t>
      </w:r>
      <w:r w:rsidRPr="00203C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4344" w:rsidRDefault="00DB4344" w:rsidP="001D2CC8">
      <w:pPr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разделе 2 положения об учётной политике </w:t>
      </w:r>
      <w:r w:rsidRPr="00203C31">
        <w:rPr>
          <w:sz w:val="28"/>
          <w:szCs w:val="28"/>
        </w:rPr>
        <w:t>МБУК 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>и КДД в части размера суточных расходов приведена ссылка на документ представительного органа, утративший силу.</w:t>
      </w:r>
    </w:p>
    <w:p w:rsidR="00DB4344" w:rsidRPr="000340D2" w:rsidRDefault="00DB4344" w:rsidP="001D2C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Субъектами учёта, за исключением МБУК «МБС» Маловишерского района, приказы об учётной политики не доведены до конечных исполнителей.</w:t>
      </w:r>
    </w:p>
    <w:p w:rsidR="00DB4344" w:rsidRPr="00EC37F5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отдельных случаях приложения к учётной политике не заверены главным бухгалтером.</w:t>
      </w:r>
    </w:p>
    <w:p w:rsidR="00DB4344" w:rsidRPr="00203C31" w:rsidRDefault="00DB4344" w:rsidP="001D2CC8">
      <w:pPr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Имеет место некорректная формулировка наименования счетов аналитич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учёта.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Приказ об утверждении у</w:t>
      </w:r>
      <w:r w:rsidRPr="00EA64DF">
        <w:rPr>
          <w:sz w:val="28"/>
          <w:szCs w:val="28"/>
        </w:rPr>
        <w:t>ч</w:t>
      </w:r>
      <w:r>
        <w:rPr>
          <w:sz w:val="28"/>
          <w:szCs w:val="28"/>
        </w:rPr>
        <w:t>ё</w:t>
      </w:r>
      <w:r w:rsidRPr="00EA64DF">
        <w:rPr>
          <w:sz w:val="28"/>
          <w:szCs w:val="28"/>
        </w:rPr>
        <w:t>тн</w:t>
      </w:r>
      <w:r>
        <w:rPr>
          <w:sz w:val="28"/>
          <w:szCs w:val="28"/>
        </w:rPr>
        <w:t>ой</w:t>
      </w:r>
      <w:r w:rsidRPr="00EA64DF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EA6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</w:t>
      </w:r>
      <w:r w:rsidRPr="00203C31">
        <w:rPr>
          <w:sz w:val="28"/>
          <w:szCs w:val="28"/>
        </w:rPr>
        <w:t>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КДД на 2017 год датирован датой текущего года, что противоречит нормам положения по бухгалтерскому учёту, утверждённого </w:t>
      </w:r>
      <w:r w:rsidRPr="006D54D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D54DE">
        <w:rPr>
          <w:sz w:val="28"/>
          <w:szCs w:val="28"/>
        </w:rPr>
        <w:t xml:space="preserve"> Минфина России от 06.10.2008 </w:t>
      </w:r>
      <w:r>
        <w:rPr>
          <w:sz w:val="28"/>
          <w:szCs w:val="28"/>
        </w:rPr>
        <w:t>№</w:t>
      </w:r>
      <w:r w:rsidRPr="006D54DE">
        <w:rPr>
          <w:sz w:val="28"/>
          <w:szCs w:val="28"/>
        </w:rPr>
        <w:t xml:space="preserve">106н  </w:t>
      </w:r>
      <w:r>
        <w:rPr>
          <w:sz w:val="28"/>
          <w:szCs w:val="28"/>
        </w:rPr>
        <w:t>«</w:t>
      </w:r>
      <w:r w:rsidRPr="006D54DE">
        <w:rPr>
          <w:sz w:val="28"/>
          <w:szCs w:val="28"/>
        </w:rPr>
        <w:t>Об утверждении положений по бухгалтерскому уч</w:t>
      </w:r>
      <w:r>
        <w:rPr>
          <w:sz w:val="28"/>
          <w:szCs w:val="28"/>
        </w:rPr>
        <w:t>ё</w:t>
      </w:r>
      <w:r w:rsidRPr="006D54DE">
        <w:rPr>
          <w:sz w:val="28"/>
          <w:szCs w:val="28"/>
        </w:rPr>
        <w:t>ту</w:t>
      </w:r>
      <w:r>
        <w:rPr>
          <w:sz w:val="28"/>
          <w:szCs w:val="28"/>
        </w:rPr>
        <w:t>»</w:t>
      </w:r>
      <w:r w:rsidRPr="006D54DE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6D54DE">
        <w:rPr>
          <w:sz w:val="28"/>
          <w:szCs w:val="28"/>
        </w:rPr>
        <w:t>Положением по бухгалтерскому уч</w:t>
      </w:r>
      <w:r>
        <w:rPr>
          <w:sz w:val="28"/>
          <w:szCs w:val="28"/>
        </w:rPr>
        <w:t>ёту</w:t>
      </w:r>
      <w:r w:rsidRPr="006D54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54DE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6D54DE">
        <w:rPr>
          <w:sz w:val="28"/>
          <w:szCs w:val="28"/>
        </w:rPr>
        <w:t>тная политика организ</w:t>
      </w:r>
      <w:r w:rsidRPr="006D54DE">
        <w:rPr>
          <w:sz w:val="28"/>
          <w:szCs w:val="28"/>
        </w:rPr>
        <w:t>а</w:t>
      </w:r>
      <w:r w:rsidRPr="006D54DE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6D54DE">
        <w:rPr>
          <w:sz w:val="28"/>
          <w:szCs w:val="28"/>
        </w:rPr>
        <w:t xml:space="preserve"> (ПБУ 1/2008)</w:t>
      </w:r>
      <w:r>
        <w:rPr>
          <w:sz w:val="28"/>
          <w:szCs w:val="28"/>
        </w:rPr>
        <w:t>».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Установлено нарушение  </w:t>
      </w:r>
      <w:r w:rsidRPr="003F2AD0">
        <w:rPr>
          <w:sz w:val="28"/>
          <w:szCs w:val="28"/>
        </w:rPr>
        <w:t xml:space="preserve">положений пункта 6 Инструкции </w:t>
      </w:r>
      <w:r>
        <w:rPr>
          <w:sz w:val="28"/>
          <w:szCs w:val="28"/>
        </w:rPr>
        <w:t>№</w:t>
      </w:r>
      <w:r w:rsidRPr="003F2AD0">
        <w:rPr>
          <w:sz w:val="28"/>
          <w:szCs w:val="28"/>
        </w:rPr>
        <w:t>157н</w:t>
      </w:r>
      <w:r>
        <w:rPr>
          <w:sz w:val="28"/>
          <w:szCs w:val="28"/>
        </w:rPr>
        <w:t xml:space="preserve">, а именно:   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МБУК 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>и КДД, МБУДО «МДШИ», МБУК «МБС» Маловишерск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EA6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обеспечена полнота отражения в </w:t>
      </w:r>
      <w:r w:rsidRPr="003F2AD0">
        <w:rPr>
          <w:sz w:val="28"/>
          <w:szCs w:val="28"/>
        </w:rPr>
        <w:t>рабоч</w:t>
      </w:r>
      <w:r>
        <w:rPr>
          <w:sz w:val="28"/>
          <w:szCs w:val="28"/>
        </w:rPr>
        <w:t>ем</w:t>
      </w:r>
      <w:r w:rsidRPr="003F2AD0">
        <w:rPr>
          <w:sz w:val="28"/>
          <w:szCs w:val="28"/>
        </w:rPr>
        <w:t xml:space="preserve"> п</w:t>
      </w:r>
      <w:r>
        <w:rPr>
          <w:sz w:val="28"/>
          <w:szCs w:val="28"/>
        </w:rPr>
        <w:t>лане счетов</w:t>
      </w:r>
      <w:r w:rsidRPr="002E4F9F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учёта,</w:t>
      </w:r>
      <w:r w:rsidRPr="002E4F9F">
        <w:rPr>
          <w:sz w:val="28"/>
          <w:szCs w:val="28"/>
        </w:rPr>
        <w:t xml:space="preserve"> </w:t>
      </w:r>
      <w:r w:rsidRPr="003F2AD0">
        <w:rPr>
          <w:sz w:val="28"/>
          <w:szCs w:val="28"/>
        </w:rPr>
        <w:t>применяемы</w:t>
      </w:r>
      <w:r>
        <w:rPr>
          <w:sz w:val="28"/>
          <w:szCs w:val="28"/>
        </w:rPr>
        <w:t>х</w:t>
      </w:r>
      <w:r w:rsidRPr="003F2AD0">
        <w:rPr>
          <w:sz w:val="28"/>
          <w:szCs w:val="28"/>
        </w:rPr>
        <w:t xml:space="preserve"> для ведения синтетического и аналитического уч</w:t>
      </w:r>
      <w:r>
        <w:rPr>
          <w:sz w:val="28"/>
          <w:szCs w:val="28"/>
        </w:rPr>
        <w:t>ё</w:t>
      </w:r>
      <w:r w:rsidRPr="003F2AD0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МБУК МРК музей</w:t>
      </w:r>
      <w:r w:rsidRPr="003F2AD0">
        <w:rPr>
          <w:sz w:val="28"/>
          <w:szCs w:val="28"/>
        </w:rPr>
        <w:t xml:space="preserve"> не утвержд</w:t>
      </w:r>
      <w:r>
        <w:rPr>
          <w:sz w:val="28"/>
          <w:szCs w:val="28"/>
        </w:rPr>
        <w:t>ё</w:t>
      </w:r>
      <w:r w:rsidRPr="003F2AD0">
        <w:rPr>
          <w:sz w:val="28"/>
          <w:szCs w:val="28"/>
        </w:rPr>
        <w:t>н рабочий план счетов бухгалтерского уч</w:t>
      </w:r>
      <w:r>
        <w:rPr>
          <w:sz w:val="28"/>
          <w:szCs w:val="28"/>
        </w:rPr>
        <w:t>ё</w:t>
      </w:r>
      <w:r w:rsidRPr="003F2AD0">
        <w:rPr>
          <w:sz w:val="28"/>
          <w:szCs w:val="28"/>
        </w:rPr>
        <w:t>та, содержащий счета бухгалтерского уч</w:t>
      </w:r>
      <w:r>
        <w:rPr>
          <w:sz w:val="28"/>
          <w:szCs w:val="28"/>
        </w:rPr>
        <w:t>ё</w:t>
      </w:r>
      <w:r w:rsidRPr="003F2AD0">
        <w:rPr>
          <w:sz w:val="28"/>
          <w:szCs w:val="28"/>
        </w:rPr>
        <w:t>та, применяемые для ведения синт</w:t>
      </w:r>
      <w:r w:rsidRPr="003F2AD0">
        <w:rPr>
          <w:sz w:val="28"/>
          <w:szCs w:val="28"/>
        </w:rPr>
        <w:t>е</w:t>
      </w:r>
      <w:r w:rsidRPr="003F2AD0">
        <w:rPr>
          <w:sz w:val="28"/>
          <w:szCs w:val="28"/>
        </w:rPr>
        <w:t>тического и аналитического уч</w:t>
      </w:r>
      <w:r>
        <w:rPr>
          <w:sz w:val="28"/>
          <w:szCs w:val="28"/>
        </w:rPr>
        <w:t>ё</w:t>
      </w:r>
      <w:r w:rsidRPr="003F2AD0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DB4344" w:rsidRPr="00D610C5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</w:t>
      </w:r>
      <w:r w:rsidRPr="00082E93">
        <w:rPr>
          <w:sz w:val="28"/>
          <w:szCs w:val="28"/>
        </w:rPr>
        <w:t>ч</w:t>
      </w:r>
      <w:r>
        <w:rPr>
          <w:sz w:val="28"/>
          <w:szCs w:val="28"/>
        </w:rPr>
        <w:t>ё</w:t>
      </w:r>
      <w:r w:rsidRPr="00082E93">
        <w:rPr>
          <w:sz w:val="28"/>
          <w:szCs w:val="28"/>
        </w:rPr>
        <w:t>тная политика всех подведомственных учреждений</w:t>
      </w:r>
      <w:r>
        <w:rPr>
          <w:sz w:val="28"/>
          <w:szCs w:val="28"/>
        </w:rPr>
        <w:t>, за исключением</w:t>
      </w:r>
      <w:r w:rsidRPr="00DF6284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«МБС» Маловишерского района,</w:t>
      </w:r>
      <w:r w:rsidRPr="00082E93">
        <w:rPr>
          <w:sz w:val="28"/>
          <w:szCs w:val="28"/>
        </w:rPr>
        <w:t xml:space="preserve"> не содержит </w:t>
      </w:r>
      <w:r w:rsidRPr="00933FB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33FBF">
        <w:rPr>
          <w:sz w:val="28"/>
          <w:szCs w:val="28"/>
        </w:rPr>
        <w:t xml:space="preserve"> организации и обеспечения (осуществления) субъект</w:t>
      </w:r>
      <w:r>
        <w:rPr>
          <w:sz w:val="28"/>
          <w:szCs w:val="28"/>
        </w:rPr>
        <w:t>ами</w:t>
      </w:r>
      <w:r w:rsidRPr="00933FBF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933FBF">
        <w:rPr>
          <w:sz w:val="28"/>
          <w:szCs w:val="28"/>
        </w:rPr>
        <w:t>та внутреннего финансового ко</w:t>
      </w:r>
      <w:r w:rsidRPr="00933FBF">
        <w:rPr>
          <w:sz w:val="28"/>
          <w:szCs w:val="28"/>
        </w:rPr>
        <w:t>н</w:t>
      </w:r>
      <w:r w:rsidRPr="00933FBF">
        <w:rPr>
          <w:sz w:val="28"/>
          <w:szCs w:val="28"/>
        </w:rPr>
        <w:t>троля</w:t>
      </w:r>
      <w:r>
        <w:rPr>
          <w:sz w:val="28"/>
          <w:szCs w:val="28"/>
        </w:rPr>
        <w:t>,</w:t>
      </w:r>
      <w:r w:rsidRPr="00082E93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082E93">
        <w:rPr>
          <w:sz w:val="28"/>
          <w:szCs w:val="28"/>
        </w:rPr>
        <w:t xml:space="preserve"> отражения в уч</w:t>
      </w:r>
      <w:r>
        <w:rPr>
          <w:sz w:val="28"/>
          <w:szCs w:val="28"/>
        </w:rPr>
        <w:t>ёте событий после отчётной даты</w:t>
      </w:r>
      <w:r w:rsidRPr="00D610C5">
        <w:rPr>
          <w:sz w:val="28"/>
          <w:szCs w:val="28"/>
        </w:rPr>
        <w:t>.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2AD0">
        <w:rPr>
          <w:sz w:val="28"/>
          <w:szCs w:val="28"/>
        </w:rPr>
        <w:t xml:space="preserve">В нарушение положений пункта </w:t>
      </w:r>
      <w:r>
        <w:rPr>
          <w:sz w:val="28"/>
          <w:szCs w:val="28"/>
        </w:rPr>
        <w:t>21.1</w:t>
      </w:r>
      <w:r w:rsidRPr="003F2AD0">
        <w:rPr>
          <w:sz w:val="28"/>
          <w:szCs w:val="28"/>
        </w:rPr>
        <w:t xml:space="preserve"> Инструкции </w:t>
      </w:r>
      <w:r>
        <w:rPr>
          <w:sz w:val="28"/>
          <w:szCs w:val="28"/>
        </w:rPr>
        <w:t>№</w:t>
      </w:r>
      <w:r w:rsidRPr="003F2AD0">
        <w:rPr>
          <w:sz w:val="28"/>
          <w:szCs w:val="28"/>
        </w:rPr>
        <w:t>157н</w:t>
      </w:r>
      <w:r>
        <w:rPr>
          <w:sz w:val="28"/>
          <w:szCs w:val="28"/>
        </w:rPr>
        <w:t xml:space="preserve"> в субъектах учёта МБУК 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>и КДД, МБУДО «МДШИ»,</w:t>
      </w:r>
      <w:r w:rsidRPr="00DF6284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«МБС» Маловишерского района</w:t>
      </w:r>
      <w:r w:rsidRPr="00EA64D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счетов бухгалтерского учёта не содержат код раздела (подразд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ла) расходов бюджета и состоят из меньшего числа разрядов счёта.</w:t>
      </w:r>
    </w:p>
    <w:p w:rsidR="00DB4344" w:rsidRPr="00933FBF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3FBF">
        <w:rPr>
          <w:sz w:val="28"/>
          <w:szCs w:val="28"/>
        </w:rPr>
        <w:t>Согласно действующе</w:t>
      </w:r>
      <w:r>
        <w:rPr>
          <w:sz w:val="28"/>
          <w:szCs w:val="28"/>
        </w:rPr>
        <w:t>му</w:t>
      </w:r>
      <w:r w:rsidRPr="00933FBF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933FBF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933FBF">
        <w:rPr>
          <w:sz w:val="28"/>
          <w:szCs w:val="28"/>
        </w:rPr>
        <w:t>тная политика применяется учреждениями последовательно из года в год. Ежегодное утверждение новой уч</w:t>
      </w:r>
      <w:r>
        <w:rPr>
          <w:sz w:val="28"/>
          <w:szCs w:val="28"/>
        </w:rPr>
        <w:t>ё</w:t>
      </w:r>
      <w:r w:rsidRPr="00933FBF">
        <w:rPr>
          <w:sz w:val="28"/>
          <w:szCs w:val="28"/>
        </w:rPr>
        <w:t xml:space="preserve">тной политики противоречит требованиям </w:t>
      </w:r>
      <w:r>
        <w:rPr>
          <w:sz w:val="28"/>
          <w:szCs w:val="28"/>
        </w:rPr>
        <w:t xml:space="preserve">Федерального закона </w:t>
      </w:r>
      <w:r w:rsidRPr="00933FBF">
        <w:rPr>
          <w:sz w:val="28"/>
          <w:szCs w:val="28"/>
        </w:rPr>
        <w:t xml:space="preserve">№402 </w:t>
      </w:r>
      <w:r>
        <w:rPr>
          <w:sz w:val="28"/>
          <w:szCs w:val="28"/>
        </w:rPr>
        <w:t>«</w:t>
      </w:r>
      <w:r w:rsidRPr="00933FBF">
        <w:rPr>
          <w:sz w:val="28"/>
          <w:szCs w:val="28"/>
        </w:rPr>
        <w:t>О бухгалтерском уч</w:t>
      </w:r>
      <w:r>
        <w:rPr>
          <w:sz w:val="28"/>
          <w:szCs w:val="28"/>
        </w:rPr>
        <w:t>ё</w:t>
      </w:r>
      <w:r w:rsidRPr="00933FBF">
        <w:rPr>
          <w:sz w:val="28"/>
          <w:szCs w:val="28"/>
        </w:rPr>
        <w:t>те</w:t>
      </w:r>
      <w:r>
        <w:rPr>
          <w:sz w:val="28"/>
          <w:szCs w:val="28"/>
        </w:rPr>
        <w:t>», с</w:t>
      </w:r>
      <w:r w:rsidRPr="00933FBF">
        <w:rPr>
          <w:sz w:val="28"/>
          <w:szCs w:val="28"/>
        </w:rPr>
        <w:t>т</w:t>
      </w:r>
      <w:r>
        <w:rPr>
          <w:sz w:val="28"/>
          <w:szCs w:val="28"/>
        </w:rPr>
        <w:t>атьёй</w:t>
      </w:r>
      <w:r w:rsidRPr="00933FBF">
        <w:rPr>
          <w:sz w:val="28"/>
          <w:szCs w:val="28"/>
        </w:rPr>
        <w:t xml:space="preserve"> 8 данного закона</w:t>
      </w:r>
      <w:r>
        <w:rPr>
          <w:sz w:val="28"/>
          <w:szCs w:val="28"/>
        </w:rPr>
        <w:t xml:space="preserve"> установленным с</w:t>
      </w:r>
      <w:r w:rsidRPr="00933FBF">
        <w:rPr>
          <w:sz w:val="28"/>
          <w:szCs w:val="28"/>
        </w:rPr>
        <w:t>лучаи внес</w:t>
      </w:r>
      <w:r w:rsidRPr="00933FBF">
        <w:rPr>
          <w:sz w:val="28"/>
          <w:szCs w:val="28"/>
        </w:rPr>
        <w:t>е</w:t>
      </w:r>
      <w:r w:rsidRPr="00933FBF">
        <w:rPr>
          <w:sz w:val="28"/>
          <w:szCs w:val="28"/>
        </w:rPr>
        <w:t>ния изменений в уч</w:t>
      </w:r>
      <w:r>
        <w:rPr>
          <w:sz w:val="28"/>
          <w:szCs w:val="28"/>
        </w:rPr>
        <w:t>ё</w:t>
      </w:r>
      <w:r w:rsidRPr="00933FBF">
        <w:rPr>
          <w:sz w:val="28"/>
          <w:szCs w:val="28"/>
        </w:rPr>
        <w:t>тную политику.</w:t>
      </w:r>
      <w:r>
        <w:rPr>
          <w:sz w:val="28"/>
          <w:szCs w:val="28"/>
        </w:rPr>
        <w:t xml:space="preserve"> Однако всеми учреждениями учётная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литика утверждается ежегодно, без внесения в приказы об её утверждении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менений.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37F5">
        <w:rPr>
          <w:sz w:val="28"/>
          <w:szCs w:val="28"/>
        </w:rPr>
        <w:t>Проверкой правильности приведения ссылок на нормативные документы установлено, что в МБУК 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>и КДД</w:t>
      </w:r>
      <w:r w:rsidRPr="00EC37F5">
        <w:rPr>
          <w:sz w:val="28"/>
          <w:szCs w:val="28"/>
        </w:rPr>
        <w:t>, МБУК МРК музей в отдельных сл</w:t>
      </w:r>
      <w:r w:rsidRPr="00EC37F5">
        <w:rPr>
          <w:sz w:val="28"/>
          <w:szCs w:val="28"/>
        </w:rPr>
        <w:t>у</w:t>
      </w:r>
      <w:r w:rsidRPr="00EC37F5">
        <w:rPr>
          <w:sz w:val="28"/>
          <w:szCs w:val="28"/>
        </w:rPr>
        <w:t>чаях имеют место ссылки, не имеющие отношения к ведению уч</w:t>
      </w:r>
      <w:r>
        <w:rPr>
          <w:sz w:val="28"/>
          <w:szCs w:val="28"/>
        </w:rPr>
        <w:t>ё</w:t>
      </w:r>
      <w:r w:rsidRPr="00EC37F5">
        <w:rPr>
          <w:sz w:val="28"/>
          <w:szCs w:val="28"/>
        </w:rPr>
        <w:t>та (раздел 5 уч</w:t>
      </w:r>
      <w:r>
        <w:rPr>
          <w:sz w:val="28"/>
          <w:szCs w:val="28"/>
        </w:rPr>
        <w:t>ё</w:t>
      </w:r>
      <w:r w:rsidRPr="00EC37F5">
        <w:rPr>
          <w:sz w:val="28"/>
          <w:szCs w:val="28"/>
        </w:rPr>
        <w:t>тной политики «Забалансовые счета», раздел 8 «Порядок и сроки предста</w:t>
      </w:r>
      <w:r w:rsidRPr="00EC37F5">
        <w:rPr>
          <w:sz w:val="28"/>
          <w:szCs w:val="28"/>
        </w:rPr>
        <w:t>в</w:t>
      </w:r>
      <w:r w:rsidRPr="00EC37F5">
        <w:rPr>
          <w:sz w:val="28"/>
          <w:szCs w:val="28"/>
        </w:rPr>
        <w:t>ления бюджетной и иной отч</w:t>
      </w:r>
      <w:r>
        <w:rPr>
          <w:sz w:val="28"/>
          <w:szCs w:val="28"/>
        </w:rPr>
        <w:t>ё</w:t>
      </w:r>
      <w:r w:rsidRPr="00EC37F5">
        <w:rPr>
          <w:sz w:val="28"/>
          <w:szCs w:val="28"/>
        </w:rPr>
        <w:t>тности»).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EC3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субъектах учёта </w:t>
      </w:r>
      <w:r w:rsidRPr="00EC37F5">
        <w:rPr>
          <w:sz w:val="28"/>
          <w:szCs w:val="28"/>
        </w:rPr>
        <w:t>МБУК ММЦНТ</w:t>
      </w:r>
      <w:r>
        <w:rPr>
          <w:sz w:val="28"/>
          <w:szCs w:val="28"/>
        </w:rPr>
        <w:t xml:space="preserve"> и КДД</w:t>
      </w:r>
      <w:r w:rsidRPr="00EC37F5">
        <w:rPr>
          <w:sz w:val="28"/>
          <w:szCs w:val="28"/>
        </w:rPr>
        <w:t xml:space="preserve">, МБУК МРК музей  </w:t>
      </w:r>
      <w:r>
        <w:rPr>
          <w:sz w:val="28"/>
          <w:szCs w:val="28"/>
        </w:rPr>
        <w:t>не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лицо, ответственное за ведение бухгалтерского учёта и его подчинённость.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40D2">
        <w:rPr>
          <w:sz w:val="28"/>
          <w:szCs w:val="28"/>
        </w:rPr>
        <w:t>В нарушение пункта 2 статьи 11 НК РФ уч</w:t>
      </w:r>
      <w:r>
        <w:rPr>
          <w:sz w:val="28"/>
          <w:szCs w:val="28"/>
        </w:rPr>
        <w:t>ё</w:t>
      </w:r>
      <w:r w:rsidRPr="000340D2">
        <w:rPr>
          <w:sz w:val="28"/>
          <w:szCs w:val="28"/>
        </w:rPr>
        <w:t>тная политика для ведения нал</w:t>
      </w:r>
      <w:r w:rsidRPr="000340D2">
        <w:rPr>
          <w:sz w:val="28"/>
          <w:szCs w:val="28"/>
        </w:rPr>
        <w:t>о</w:t>
      </w:r>
      <w:r w:rsidRPr="000340D2">
        <w:rPr>
          <w:sz w:val="28"/>
          <w:szCs w:val="28"/>
        </w:rPr>
        <w:t>гового уч</w:t>
      </w:r>
      <w:r>
        <w:rPr>
          <w:sz w:val="28"/>
          <w:szCs w:val="28"/>
        </w:rPr>
        <w:t>ё</w:t>
      </w:r>
      <w:r w:rsidRPr="000340D2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0340D2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, за исключением </w:t>
      </w:r>
      <w:r w:rsidRPr="00034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«МБС» Маловишерского района, </w:t>
      </w:r>
      <w:r w:rsidRPr="000340D2">
        <w:rPr>
          <w:sz w:val="28"/>
          <w:szCs w:val="28"/>
        </w:rPr>
        <w:t>не определена</w:t>
      </w:r>
      <w:r>
        <w:rPr>
          <w:sz w:val="28"/>
          <w:szCs w:val="28"/>
        </w:rPr>
        <w:t>, т</w:t>
      </w:r>
      <w:r w:rsidRPr="000340D2">
        <w:rPr>
          <w:sz w:val="28"/>
          <w:szCs w:val="28"/>
        </w:rPr>
        <w:t>ем самым  налогоплательщик</w:t>
      </w:r>
      <w:r>
        <w:rPr>
          <w:sz w:val="28"/>
          <w:szCs w:val="28"/>
        </w:rPr>
        <w:t>ами</w:t>
      </w:r>
      <w:r w:rsidRPr="000340D2">
        <w:rPr>
          <w:sz w:val="28"/>
          <w:szCs w:val="28"/>
        </w:rPr>
        <w:t xml:space="preserve"> не урегулированы вопросы налогового уч</w:t>
      </w:r>
      <w:r>
        <w:rPr>
          <w:sz w:val="28"/>
          <w:szCs w:val="28"/>
        </w:rPr>
        <w:t>ё</w:t>
      </w:r>
      <w:r w:rsidRPr="000340D2">
        <w:rPr>
          <w:sz w:val="28"/>
          <w:szCs w:val="28"/>
        </w:rPr>
        <w:t>та.</w:t>
      </w:r>
    </w:p>
    <w:p w:rsidR="00DB4344" w:rsidRPr="006D54DE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2D37">
        <w:rPr>
          <w:sz w:val="28"/>
          <w:szCs w:val="28"/>
        </w:rPr>
        <w:t>Проверкой раскрытия уч</w:t>
      </w:r>
      <w:r>
        <w:rPr>
          <w:sz w:val="28"/>
          <w:szCs w:val="28"/>
        </w:rPr>
        <w:t>ё</w:t>
      </w:r>
      <w:r w:rsidRPr="00682D37">
        <w:rPr>
          <w:sz w:val="28"/>
          <w:szCs w:val="28"/>
        </w:rPr>
        <w:t xml:space="preserve">тной политики </w:t>
      </w:r>
      <w:r>
        <w:rPr>
          <w:sz w:val="28"/>
          <w:szCs w:val="28"/>
        </w:rPr>
        <w:t>установлено, что в</w:t>
      </w:r>
      <w:r w:rsidRPr="00682D37">
        <w:rPr>
          <w:sz w:val="28"/>
          <w:szCs w:val="28"/>
        </w:rPr>
        <w:t xml:space="preserve"> Положениях об </w:t>
      </w:r>
      <w:r w:rsidRPr="00DC1CD9">
        <w:rPr>
          <w:sz w:val="28"/>
          <w:szCs w:val="28"/>
        </w:rPr>
        <w:t>учётной политике, за исключением</w:t>
      </w:r>
      <w:r>
        <w:rPr>
          <w:sz w:val="28"/>
          <w:szCs w:val="28"/>
        </w:rPr>
        <w:t xml:space="preserve"> МБУК «МБС» </w:t>
      </w:r>
      <w:r w:rsidRPr="006D54DE">
        <w:rPr>
          <w:sz w:val="28"/>
          <w:szCs w:val="28"/>
        </w:rPr>
        <w:t>Маловишерского района, не нашли отражение операции по учёту субсидий (момент начисления в качестве доходов; перечень документов, служащих основанием для отражения операций с субсидиями.). Поскольку субсидия является одним из видов целевых средств, выделяемых учреждениям на определённый срок для достижения установле</w:t>
      </w:r>
      <w:r w:rsidRPr="006D54DE">
        <w:rPr>
          <w:sz w:val="28"/>
          <w:szCs w:val="28"/>
        </w:rPr>
        <w:t>н</w:t>
      </w:r>
      <w:r w:rsidRPr="006D54DE">
        <w:rPr>
          <w:sz w:val="28"/>
          <w:szCs w:val="28"/>
        </w:rPr>
        <w:t>ных целей, достижение соответствующих целей является одним из факторов, регламентирующих порядок отражения субсидий в бухгалтерском учёте.</w:t>
      </w:r>
    </w:p>
    <w:p w:rsidR="00DB4344" w:rsidRPr="0081408E" w:rsidRDefault="00820B7D" w:rsidP="001D2CC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B03ED0" w:rsidRPr="0081408E">
        <w:rPr>
          <w:i/>
          <w:sz w:val="28"/>
          <w:szCs w:val="28"/>
        </w:rPr>
        <w:t xml:space="preserve">Выявленные замечания в учётной политике учреждений </w:t>
      </w:r>
      <w:r w:rsidRPr="0081408E">
        <w:rPr>
          <w:i/>
          <w:sz w:val="28"/>
          <w:szCs w:val="28"/>
        </w:rPr>
        <w:t xml:space="preserve">свидетельствуют о формальном подходе к ее формированию, что </w:t>
      </w:r>
      <w:r w:rsidR="0081408E">
        <w:rPr>
          <w:i/>
          <w:sz w:val="28"/>
          <w:szCs w:val="28"/>
        </w:rPr>
        <w:t>снижает эффективность и достоверность</w:t>
      </w:r>
      <w:r w:rsidR="0081408E" w:rsidRPr="0081408E">
        <w:rPr>
          <w:i/>
          <w:sz w:val="28"/>
          <w:szCs w:val="28"/>
        </w:rPr>
        <w:t xml:space="preserve"> бухгалтерского учёта.</w:t>
      </w:r>
    </w:p>
    <w:p w:rsidR="00B03ED0" w:rsidRDefault="00B03ED0" w:rsidP="001D2CC8">
      <w:pPr>
        <w:jc w:val="both"/>
        <w:rPr>
          <w:b/>
          <w:i/>
          <w:sz w:val="28"/>
          <w:szCs w:val="28"/>
        </w:rPr>
      </w:pPr>
    </w:p>
    <w:p w:rsidR="00DB4344" w:rsidRDefault="00DB4344" w:rsidP="00F352E4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283AB4">
        <w:rPr>
          <w:b/>
          <w:i/>
          <w:sz w:val="28"/>
          <w:szCs w:val="28"/>
        </w:rPr>
        <w:t>Уч</w:t>
      </w:r>
      <w:r>
        <w:rPr>
          <w:b/>
          <w:i/>
          <w:sz w:val="28"/>
          <w:szCs w:val="28"/>
        </w:rPr>
        <w:t>ё</w:t>
      </w:r>
      <w:r w:rsidRPr="00283AB4">
        <w:rPr>
          <w:b/>
          <w:i/>
          <w:sz w:val="28"/>
          <w:szCs w:val="28"/>
        </w:rPr>
        <w:t>т мун</w:t>
      </w:r>
      <w:r>
        <w:rPr>
          <w:b/>
          <w:i/>
          <w:sz w:val="28"/>
          <w:szCs w:val="28"/>
        </w:rPr>
        <w:t>и</w:t>
      </w:r>
      <w:r w:rsidRPr="00283AB4">
        <w:rPr>
          <w:b/>
          <w:i/>
          <w:sz w:val="28"/>
          <w:szCs w:val="28"/>
        </w:rPr>
        <w:t>ципального имущества</w:t>
      </w:r>
    </w:p>
    <w:p w:rsidR="00DB4344" w:rsidRPr="00770B8D" w:rsidRDefault="00DB4344" w:rsidP="001D2CC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70B8D">
        <w:rPr>
          <w:sz w:val="28"/>
          <w:szCs w:val="28"/>
        </w:rPr>
        <w:t xml:space="preserve">Объекты муниципального </w:t>
      </w:r>
      <w:r>
        <w:rPr>
          <w:sz w:val="28"/>
          <w:szCs w:val="28"/>
        </w:rPr>
        <w:t xml:space="preserve">недвижимого </w:t>
      </w:r>
      <w:r w:rsidRPr="00770B8D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переданы в оперативное управление трём подведомственным учреждениям:</w:t>
      </w:r>
    </w:p>
    <w:p w:rsidR="00DB4344" w:rsidRDefault="00DB4344" w:rsidP="003D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EC37F5">
        <w:rPr>
          <w:sz w:val="28"/>
          <w:szCs w:val="28"/>
        </w:rPr>
        <w:t>МБУК 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>и КДД - 11 объектов в соответствии с приказами Комитета культуры Маловишерского муниципального района от 06.04.2012 №14-о.д., от 20.11.2012 №31-од, от 29.12.2012 №53-о.д., от 08.07.2013 №22; 3 объекта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распоряжениями Комитета по управлению имуществом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Маловишерского муниципального района от 30.03.2010 №94-од и от 05.06.2017 №124-од по акту приёма-передачи; </w:t>
      </w:r>
    </w:p>
    <w:p w:rsidR="00DB4344" w:rsidRDefault="00DB4344" w:rsidP="003D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B604AA">
        <w:rPr>
          <w:sz w:val="28"/>
          <w:szCs w:val="28"/>
        </w:rPr>
        <w:t xml:space="preserve"> </w:t>
      </w:r>
      <w:r w:rsidRPr="00F521E9">
        <w:rPr>
          <w:sz w:val="28"/>
          <w:szCs w:val="28"/>
        </w:rPr>
        <w:t xml:space="preserve">МБУК МРК музей  </w:t>
      </w:r>
      <w:r>
        <w:rPr>
          <w:sz w:val="28"/>
          <w:szCs w:val="28"/>
        </w:rPr>
        <w:t>- 1 объект в соответствии с приказом Комитета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Маловишерского муниципального района от 29.12.2012 №52-о.д.;</w:t>
      </w:r>
    </w:p>
    <w:p w:rsidR="00DB4344" w:rsidRDefault="00DB4344" w:rsidP="003D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521E9">
        <w:rPr>
          <w:sz w:val="28"/>
          <w:szCs w:val="28"/>
        </w:rPr>
        <w:t>МБУК «МБС» Маловишерского района</w:t>
      </w:r>
      <w:r>
        <w:rPr>
          <w:sz w:val="28"/>
          <w:szCs w:val="28"/>
        </w:rPr>
        <w:t xml:space="preserve"> - 1 объект в соответствии с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Комитета культуры Маловишерского муниципального района от 08.07.2013 №22.  </w:t>
      </w:r>
    </w:p>
    <w:p w:rsidR="00DB4344" w:rsidRDefault="00DB4344" w:rsidP="005B3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того, между отдельными подведомственными учреждениями с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 учредителя осуществлена внутриведомственная передача недвижимого имущества в безвозмездное пользование посредством заключения договоров: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EC37F5">
        <w:rPr>
          <w:sz w:val="28"/>
          <w:szCs w:val="28"/>
        </w:rPr>
        <w:t>МБУК 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КДД и </w:t>
      </w:r>
      <w:r w:rsidRPr="00F521E9">
        <w:rPr>
          <w:sz w:val="28"/>
          <w:szCs w:val="28"/>
        </w:rPr>
        <w:t>МБУК «МБС»</w:t>
      </w:r>
      <w:r>
        <w:rPr>
          <w:sz w:val="28"/>
          <w:szCs w:val="28"/>
        </w:rPr>
        <w:t xml:space="preserve"> Маловишерского района - 6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воров;</w:t>
      </w:r>
    </w:p>
    <w:p w:rsidR="00DB4344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EC37F5">
        <w:rPr>
          <w:sz w:val="28"/>
          <w:szCs w:val="28"/>
        </w:rPr>
        <w:t>МБУК 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КДД и </w:t>
      </w:r>
      <w:r w:rsidRPr="00F521E9">
        <w:rPr>
          <w:sz w:val="28"/>
          <w:szCs w:val="28"/>
        </w:rPr>
        <w:t>МБУДО «МДШИ»</w:t>
      </w:r>
      <w:r>
        <w:rPr>
          <w:sz w:val="28"/>
          <w:szCs w:val="28"/>
        </w:rPr>
        <w:t xml:space="preserve"> - 1 договор.</w:t>
      </w:r>
    </w:p>
    <w:p w:rsidR="00DB4344" w:rsidRDefault="00DB4344" w:rsidP="00283AB4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06581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исследования принадлежности объектов недвижимого имущества, а также возникновения права оперативного управления установлено, что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маемые и используемые </w:t>
      </w:r>
      <w:r w:rsidRPr="00EC37F5">
        <w:rPr>
          <w:sz w:val="28"/>
          <w:szCs w:val="28"/>
        </w:rPr>
        <w:t>МБУК 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КДД на протяжении длительного времени два объекта: нежилое помещение гаража общей площадью </w:t>
      </w:r>
      <w:smartTag w:uri="urn:schemas-microsoft-com:office:smarttags" w:element="metricconverter">
        <w:smartTagPr>
          <w:attr w:name="ProductID" w:val="46,4 м²"/>
        </w:smartTagPr>
        <w:r>
          <w:rPr>
            <w:sz w:val="28"/>
            <w:szCs w:val="28"/>
          </w:rPr>
          <w:t xml:space="preserve">46,4 </w:t>
        </w:r>
        <w:r w:rsidRPr="000D3B29">
          <w:rPr>
            <w:sz w:val="28"/>
            <w:szCs w:val="28"/>
          </w:rPr>
          <w:t>м²</w:t>
        </w:r>
      </w:smartTag>
      <w:r>
        <w:rPr>
          <w:sz w:val="28"/>
          <w:szCs w:val="28"/>
        </w:rPr>
        <w:t>,</w:t>
      </w:r>
      <w:r w:rsidRPr="001F0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расположенное по адресу: г. Малая Вишера, ул. Московская, д.21 а, и нежилое здание общей площадью </w:t>
      </w:r>
      <w:smartTag w:uri="urn:schemas-microsoft-com:office:smarttags" w:element="metricconverter">
        <w:smartTagPr>
          <w:attr w:name="ProductID" w:val="596,6 м²"/>
        </w:smartTagPr>
        <w:r>
          <w:rPr>
            <w:sz w:val="28"/>
            <w:szCs w:val="28"/>
          </w:rPr>
          <w:t xml:space="preserve">596,6 </w:t>
        </w:r>
        <w:r w:rsidRPr="000D3B29">
          <w:rPr>
            <w:sz w:val="28"/>
            <w:szCs w:val="28"/>
          </w:rPr>
          <w:t>м²</w:t>
        </w:r>
      </w:smartTag>
      <w:r>
        <w:rPr>
          <w:sz w:val="28"/>
          <w:szCs w:val="28"/>
        </w:rPr>
        <w:t>,</w:t>
      </w:r>
      <w:r w:rsidRPr="001F0F8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расположенное по адресу: п. Большая  Виш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ра, ул. 50лет 1 КДО, д.15а за Учреждением документально закреплены не были.    Лишь в июне 2017 года с</w:t>
      </w:r>
      <w:r w:rsidRPr="00E4095B">
        <w:rPr>
          <w:sz w:val="28"/>
          <w:szCs w:val="28"/>
        </w:rPr>
        <w:t xml:space="preserve">обственником муниципального имущества </w:t>
      </w:r>
      <w:r>
        <w:rPr>
          <w:sz w:val="28"/>
          <w:szCs w:val="28"/>
        </w:rPr>
        <w:t>в лице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</w:t>
      </w:r>
      <w:r w:rsidRPr="00B5055C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 имуществом администрации Маловишерского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EC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издано распоряжение </w:t>
      </w:r>
      <w:r w:rsidRPr="001736C6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1736C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736C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736C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№124-од «О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редаче имущества в оперативное управление», в соответствии с которым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</w:t>
      </w:r>
      <w:r w:rsidRPr="00D4593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736C6">
        <w:rPr>
          <w:sz w:val="28"/>
          <w:szCs w:val="28"/>
        </w:rPr>
        <w:t xml:space="preserve"> </w:t>
      </w:r>
      <w:r w:rsidRPr="00D935BD">
        <w:rPr>
          <w:sz w:val="28"/>
          <w:szCs w:val="28"/>
        </w:rPr>
        <w:t>акт</w:t>
      </w:r>
      <w:r>
        <w:rPr>
          <w:sz w:val="28"/>
          <w:szCs w:val="28"/>
        </w:rPr>
        <w:t>у</w:t>
      </w:r>
      <w:r w:rsidRPr="00D935BD">
        <w:rPr>
          <w:sz w:val="28"/>
          <w:szCs w:val="28"/>
        </w:rPr>
        <w:t xml:space="preserve"> приёма-</w:t>
      </w:r>
      <w:r w:rsidRPr="001736C6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были переданы в оперативное управление помещение и здание с кадастровыми номерами 53:08:0010148:203 и 53:08:0031606:460. </w:t>
      </w:r>
    </w:p>
    <w:p w:rsidR="00DB4344" w:rsidRDefault="00DB4344" w:rsidP="00283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силу части</w:t>
      </w:r>
      <w:r w:rsidRPr="00285A47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85A47">
        <w:rPr>
          <w:sz w:val="28"/>
          <w:szCs w:val="28"/>
        </w:rPr>
        <w:t xml:space="preserve"> 8.1, </w:t>
      </w:r>
      <w:r>
        <w:rPr>
          <w:sz w:val="28"/>
          <w:szCs w:val="28"/>
        </w:rPr>
        <w:t>части</w:t>
      </w:r>
      <w:r w:rsidRPr="00285A47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285A47">
        <w:rPr>
          <w:sz w:val="28"/>
          <w:szCs w:val="28"/>
        </w:rPr>
        <w:t xml:space="preserve"> 131 ГК РФ</w:t>
      </w:r>
      <w:r>
        <w:rPr>
          <w:sz w:val="28"/>
          <w:szCs w:val="28"/>
        </w:rPr>
        <w:t xml:space="preserve"> </w:t>
      </w:r>
      <w:r w:rsidRPr="00CC6E8E">
        <w:rPr>
          <w:sz w:val="28"/>
          <w:szCs w:val="28"/>
        </w:rPr>
        <w:t xml:space="preserve">право на недвижимое имущество возникает </w:t>
      </w:r>
      <w:r w:rsidRPr="00CC6E8E">
        <w:rPr>
          <w:sz w:val="28"/>
          <w:szCs w:val="28"/>
          <w:u w:val="single"/>
        </w:rPr>
        <w:t>только с момента его государственной регистрации</w:t>
      </w:r>
      <w:r>
        <w:rPr>
          <w:sz w:val="28"/>
          <w:szCs w:val="28"/>
        </w:rPr>
        <w:t>.</w:t>
      </w:r>
      <w:r w:rsidRPr="00285A4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гистрация </w:t>
      </w:r>
      <w:r w:rsidRPr="00E16ACD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E16ACD">
        <w:rPr>
          <w:sz w:val="28"/>
          <w:szCs w:val="28"/>
        </w:rPr>
        <w:t xml:space="preserve"> оперативного управления </w:t>
      </w:r>
      <w:r>
        <w:rPr>
          <w:sz w:val="28"/>
          <w:szCs w:val="28"/>
        </w:rPr>
        <w:t>осуществлена 30.06.2017года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писки из Единого государственного реестра недвижимости №53/004/2017-1).</w:t>
      </w:r>
    </w:p>
    <w:p w:rsidR="00DB4344" w:rsidRDefault="00DB4344" w:rsidP="00283AB4">
      <w:pPr>
        <w:jc w:val="both"/>
        <w:rPr>
          <w:sz w:val="28"/>
          <w:szCs w:val="28"/>
        </w:rPr>
      </w:pPr>
      <w:r w:rsidRPr="001C65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F6B22">
        <w:rPr>
          <w:sz w:val="28"/>
          <w:szCs w:val="28"/>
        </w:rPr>
        <w:t xml:space="preserve">Согласно </w:t>
      </w:r>
      <w:hyperlink r:id="rId8" w:history="1">
        <w:r w:rsidRPr="00DF6B22">
          <w:rPr>
            <w:sz w:val="28"/>
            <w:szCs w:val="28"/>
          </w:rPr>
          <w:t>части</w:t>
        </w:r>
        <w:r w:rsidRPr="00DF6B22">
          <w:rPr>
            <w:rStyle w:val="af0"/>
            <w:color w:val="auto"/>
            <w:sz w:val="28"/>
            <w:szCs w:val="28"/>
            <w:u w:val="none"/>
          </w:rPr>
          <w:t xml:space="preserve"> 1 статьи 2</w:t>
        </w:r>
      </w:hyperlink>
      <w:r w:rsidRPr="00DF6B22">
        <w:rPr>
          <w:sz w:val="28"/>
          <w:szCs w:val="28"/>
        </w:rPr>
        <w:t xml:space="preserve"> Федерального закона от 21.07.1997 №122-ФЗ</w:t>
      </w:r>
      <w:bookmarkStart w:id="0" w:name="_ftnref1"/>
      <w:r w:rsidRPr="00DF6B22">
        <w:rPr>
          <w:sz w:val="28"/>
          <w:szCs w:val="28"/>
        </w:rPr>
        <w:t xml:space="preserve"> «О государственной регистрации прав на</w:t>
      </w:r>
      <w:r w:rsidRPr="001C65F6">
        <w:rPr>
          <w:sz w:val="28"/>
          <w:szCs w:val="28"/>
        </w:rPr>
        <w:t xml:space="preserve"> недвижимое имущество и сделок с ним» (далее - Федеральный закон №122-ФЗ)</w:t>
      </w:r>
      <w:r w:rsidRPr="001C65F6">
        <w:rPr>
          <w:rFonts w:ascii="Arial" w:hAnsi="Arial" w:cs="Arial"/>
          <w:color w:val="000000"/>
          <w:sz w:val="28"/>
          <w:szCs w:val="28"/>
        </w:rPr>
        <w:t xml:space="preserve"> </w:t>
      </w:r>
      <w:bookmarkEnd w:id="0"/>
      <w:r w:rsidRPr="001C65F6">
        <w:rPr>
          <w:sz w:val="28"/>
          <w:szCs w:val="28"/>
        </w:rPr>
        <w:t>государственная регистрация служит единственным доказательством существования зарегистрированного права.</w:t>
      </w:r>
    </w:p>
    <w:p w:rsidR="00DB4344" w:rsidRPr="001D4D7D" w:rsidRDefault="00DB4344" w:rsidP="00283A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277D">
        <w:rPr>
          <w:sz w:val="28"/>
          <w:szCs w:val="28"/>
        </w:rPr>
        <w:t xml:space="preserve">В силу абзаца пятого </w:t>
      </w:r>
      <w:r>
        <w:rPr>
          <w:sz w:val="28"/>
          <w:szCs w:val="28"/>
        </w:rPr>
        <w:t>части</w:t>
      </w:r>
      <w:r w:rsidRPr="0059277D">
        <w:rPr>
          <w:sz w:val="28"/>
          <w:szCs w:val="28"/>
        </w:rPr>
        <w:t xml:space="preserve"> 1 статьи 216 Г</w:t>
      </w:r>
      <w:r>
        <w:rPr>
          <w:sz w:val="28"/>
          <w:szCs w:val="28"/>
        </w:rPr>
        <w:t xml:space="preserve">ражданского </w:t>
      </w:r>
      <w:r w:rsidRPr="0059277D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59277D">
        <w:rPr>
          <w:sz w:val="28"/>
          <w:szCs w:val="28"/>
        </w:rPr>
        <w:t xml:space="preserve"> РФ право оперативного управления относ</w:t>
      </w:r>
      <w:r>
        <w:rPr>
          <w:sz w:val="28"/>
          <w:szCs w:val="28"/>
        </w:rPr>
        <w:t>и</w:t>
      </w:r>
      <w:r w:rsidRPr="0059277D">
        <w:rPr>
          <w:sz w:val="28"/>
          <w:szCs w:val="28"/>
        </w:rPr>
        <w:t>тся к вещным правам лиц, не являющихся со</w:t>
      </w:r>
      <w:r w:rsidRPr="0059277D">
        <w:rPr>
          <w:sz w:val="28"/>
          <w:szCs w:val="28"/>
        </w:rPr>
        <w:t>б</w:t>
      </w:r>
      <w:r w:rsidRPr="0059277D">
        <w:rPr>
          <w:sz w:val="28"/>
          <w:szCs w:val="28"/>
        </w:rPr>
        <w:t xml:space="preserve">ственниками. </w:t>
      </w:r>
      <w:r>
        <w:rPr>
          <w:sz w:val="28"/>
          <w:szCs w:val="28"/>
        </w:rPr>
        <w:t xml:space="preserve">С </w:t>
      </w:r>
      <w:r w:rsidRPr="006E196C">
        <w:rPr>
          <w:sz w:val="28"/>
          <w:szCs w:val="28"/>
        </w:rPr>
        <w:t>возникновением ограниченного вещного права на объект н</w:t>
      </w:r>
      <w:r w:rsidRPr="006E196C">
        <w:rPr>
          <w:sz w:val="28"/>
          <w:szCs w:val="28"/>
        </w:rPr>
        <w:t>а</w:t>
      </w:r>
      <w:r w:rsidRPr="006E196C">
        <w:rPr>
          <w:sz w:val="28"/>
          <w:szCs w:val="28"/>
        </w:rPr>
        <w:t>ступают и обязанности его содержания.</w:t>
      </w:r>
      <w:r>
        <w:rPr>
          <w:sz w:val="28"/>
          <w:szCs w:val="28"/>
        </w:rPr>
        <w:t xml:space="preserve"> Следовательно, обязанность по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жанию объектов у </w:t>
      </w:r>
      <w:r w:rsidRPr="00EC37F5">
        <w:rPr>
          <w:sz w:val="28"/>
          <w:szCs w:val="28"/>
        </w:rPr>
        <w:t>МБУК ММЦНТ</w:t>
      </w:r>
      <w:r w:rsidRPr="0049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КДД  наступила с 30.06.2017 года. До этой даты обязанность по содержанию объектов </w:t>
      </w:r>
      <w:r w:rsidRPr="001D4D7D">
        <w:rPr>
          <w:iCs/>
          <w:sz w:val="28"/>
          <w:szCs w:val="28"/>
        </w:rPr>
        <w:t>леж</w:t>
      </w:r>
      <w:r>
        <w:rPr>
          <w:iCs/>
          <w:sz w:val="28"/>
          <w:szCs w:val="28"/>
        </w:rPr>
        <w:t>ала</w:t>
      </w:r>
      <w:r w:rsidRPr="001D4D7D">
        <w:rPr>
          <w:iCs/>
          <w:sz w:val="28"/>
          <w:szCs w:val="28"/>
        </w:rPr>
        <w:t xml:space="preserve"> на передающей стороне.</w:t>
      </w:r>
    </w:p>
    <w:p w:rsidR="00DB4344" w:rsidRDefault="00DB4344" w:rsidP="00283AB4">
      <w:pPr>
        <w:tabs>
          <w:tab w:val="left" w:pos="3780"/>
        </w:tabs>
        <w:rPr>
          <w:sz w:val="28"/>
          <w:szCs w:val="28"/>
        </w:rPr>
      </w:pPr>
    </w:p>
    <w:p w:rsidR="00DB4344" w:rsidRPr="001D2CC8" w:rsidRDefault="00DB4344" w:rsidP="00F352E4">
      <w:pPr>
        <w:pStyle w:val="23"/>
        <w:numPr>
          <w:ilvl w:val="0"/>
          <w:numId w:val="13"/>
        </w:numPr>
        <w:spacing w:line="240" w:lineRule="atLeast"/>
        <w:jc w:val="both"/>
        <w:rPr>
          <w:i/>
          <w:sz w:val="28"/>
          <w:szCs w:val="28"/>
        </w:rPr>
      </w:pPr>
      <w:r w:rsidRPr="001D2CC8">
        <w:rPr>
          <w:i/>
          <w:sz w:val="28"/>
          <w:szCs w:val="28"/>
        </w:rPr>
        <w:t>Анализ ведения бухгалтерского уч</w:t>
      </w:r>
      <w:r>
        <w:rPr>
          <w:i/>
          <w:sz w:val="28"/>
          <w:szCs w:val="28"/>
        </w:rPr>
        <w:t>ё</w:t>
      </w:r>
      <w:r w:rsidRPr="001D2CC8">
        <w:rPr>
          <w:i/>
          <w:sz w:val="28"/>
          <w:szCs w:val="28"/>
        </w:rPr>
        <w:t>та в программном формате, соста</w:t>
      </w:r>
      <w:r w:rsidRPr="001D2CC8">
        <w:rPr>
          <w:i/>
          <w:sz w:val="28"/>
          <w:szCs w:val="28"/>
        </w:rPr>
        <w:t>в</w:t>
      </w:r>
      <w:r w:rsidRPr="001D2CC8">
        <w:rPr>
          <w:i/>
          <w:sz w:val="28"/>
          <w:szCs w:val="28"/>
        </w:rPr>
        <w:t>ление бюджетной отч</w:t>
      </w:r>
      <w:r>
        <w:rPr>
          <w:i/>
          <w:sz w:val="28"/>
          <w:szCs w:val="28"/>
        </w:rPr>
        <w:t>ё</w:t>
      </w:r>
      <w:r w:rsidRPr="001D2CC8">
        <w:rPr>
          <w:i/>
          <w:sz w:val="28"/>
          <w:szCs w:val="28"/>
        </w:rPr>
        <w:t>тности</w:t>
      </w:r>
    </w:p>
    <w:p w:rsidR="00DB4344" w:rsidRPr="00495181" w:rsidRDefault="00DB4344" w:rsidP="003562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5181">
        <w:rPr>
          <w:sz w:val="28"/>
          <w:szCs w:val="28"/>
        </w:rPr>
        <w:t>Согласно действующему законодательству экономический субъект обязан вести бухгалтерский уч</w:t>
      </w:r>
      <w:r>
        <w:rPr>
          <w:sz w:val="28"/>
          <w:szCs w:val="28"/>
        </w:rPr>
        <w:t>ё</w:t>
      </w:r>
      <w:r w:rsidRPr="00495181">
        <w:rPr>
          <w:sz w:val="28"/>
          <w:szCs w:val="28"/>
        </w:rPr>
        <w:t>т.</w:t>
      </w:r>
    </w:p>
    <w:p w:rsidR="00DB4344" w:rsidRPr="006922F9" w:rsidRDefault="00DB4344" w:rsidP="00B03ED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22F9">
        <w:rPr>
          <w:sz w:val="28"/>
          <w:szCs w:val="28"/>
        </w:rPr>
        <w:t>В учреждениях ведение бухгалтерского уч</w:t>
      </w:r>
      <w:r>
        <w:rPr>
          <w:sz w:val="28"/>
          <w:szCs w:val="28"/>
        </w:rPr>
        <w:t>ё</w:t>
      </w:r>
      <w:r w:rsidRPr="006922F9">
        <w:rPr>
          <w:sz w:val="28"/>
          <w:szCs w:val="28"/>
        </w:rPr>
        <w:t>та осуществляется в электронном виде с использованием программных комплексов</w:t>
      </w:r>
      <w:r w:rsidR="00B03ED0">
        <w:rPr>
          <w:sz w:val="28"/>
          <w:szCs w:val="28"/>
        </w:rPr>
        <w:t>, что</w:t>
      </w:r>
      <w:r w:rsidR="00B03ED0" w:rsidRPr="00B03ED0">
        <w:rPr>
          <w:rFonts w:ascii="Arial" w:hAnsi="Arial" w:cs="Arial"/>
          <w:sz w:val="35"/>
          <w:szCs w:val="35"/>
        </w:rPr>
        <w:t xml:space="preserve"> </w:t>
      </w:r>
      <w:r w:rsidR="00B03ED0" w:rsidRPr="00B03ED0">
        <w:rPr>
          <w:sz w:val="28"/>
          <w:szCs w:val="28"/>
        </w:rPr>
        <w:t>соответствует положен</w:t>
      </w:r>
      <w:r w:rsidR="00B03ED0" w:rsidRPr="00B03ED0">
        <w:rPr>
          <w:sz w:val="28"/>
          <w:szCs w:val="28"/>
        </w:rPr>
        <w:t>и</w:t>
      </w:r>
      <w:r w:rsidR="00B03ED0" w:rsidRPr="00B03ED0">
        <w:rPr>
          <w:sz w:val="28"/>
          <w:szCs w:val="28"/>
        </w:rPr>
        <w:t>ям Учетной политики субъектов учета</w:t>
      </w:r>
      <w:r w:rsidR="00B03ED0">
        <w:rPr>
          <w:sz w:val="28"/>
          <w:szCs w:val="28"/>
        </w:rPr>
        <w:t xml:space="preserve"> </w:t>
      </w:r>
      <w:r w:rsidRPr="006922F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075"/>
      </w:tblGrid>
      <w:tr w:rsidR="00DB4344" w:rsidRPr="006922F9" w:rsidTr="00F521E9">
        <w:tc>
          <w:tcPr>
            <w:tcW w:w="5778" w:type="dxa"/>
          </w:tcPr>
          <w:p w:rsidR="00DB4344" w:rsidRPr="00F521E9" w:rsidRDefault="00B03ED0" w:rsidP="00F521E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Субъекты учета</w:t>
            </w:r>
          </w:p>
        </w:tc>
        <w:tc>
          <w:tcPr>
            <w:tcW w:w="4075" w:type="dxa"/>
          </w:tcPr>
          <w:p w:rsidR="00DB4344" w:rsidRPr="00F521E9" w:rsidRDefault="00DB4344" w:rsidP="00F521E9">
            <w:pPr>
              <w:jc w:val="both"/>
              <w:rPr>
                <w:i/>
                <w:sz w:val="28"/>
                <w:szCs w:val="28"/>
              </w:rPr>
            </w:pPr>
            <w:r w:rsidRPr="00F521E9">
              <w:rPr>
                <w:i/>
                <w:sz w:val="28"/>
                <w:szCs w:val="28"/>
              </w:rPr>
              <w:t>Программный комплекс</w:t>
            </w:r>
          </w:p>
        </w:tc>
      </w:tr>
      <w:tr w:rsidR="00DB4344" w:rsidRPr="006922F9" w:rsidTr="00F521E9">
        <w:tc>
          <w:tcPr>
            <w:tcW w:w="5778" w:type="dxa"/>
          </w:tcPr>
          <w:p w:rsidR="00DB4344" w:rsidRPr="00F521E9" w:rsidRDefault="00DB4344" w:rsidP="00F521E9">
            <w:pPr>
              <w:jc w:val="both"/>
              <w:rPr>
                <w:sz w:val="28"/>
                <w:szCs w:val="28"/>
              </w:rPr>
            </w:pPr>
            <w:r w:rsidRPr="00F521E9">
              <w:rPr>
                <w:sz w:val="28"/>
                <w:szCs w:val="28"/>
              </w:rPr>
              <w:t>МБУК ММЦНТ и КДД</w:t>
            </w:r>
          </w:p>
        </w:tc>
        <w:tc>
          <w:tcPr>
            <w:tcW w:w="4075" w:type="dxa"/>
          </w:tcPr>
          <w:p w:rsidR="00DB4344" w:rsidRPr="003636F9" w:rsidRDefault="00DB4344" w:rsidP="00F521E9">
            <w:pPr>
              <w:jc w:val="both"/>
              <w:rPr>
                <w:sz w:val="28"/>
                <w:szCs w:val="28"/>
              </w:rPr>
            </w:pPr>
            <w:r w:rsidRPr="003636F9">
              <w:rPr>
                <w:sz w:val="28"/>
                <w:szCs w:val="28"/>
                <w:lang w:val="en-US"/>
              </w:rPr>
              <w:t>AS</w:t>
            </w:r>
            <w:r w:rsidRPr="003636F9">
              <w:rPr>
                <w:sz w:val="28"/>
                <w:szCs w:val="28"/>
              </w:rPr>
              <w:t>хх</w:t>
            </w:r>
          </w:p>
        </w:tc>
      </w:tr>
      <w:tr w:rsidR="00DB4344" w:rsidRPr="006922F9" w:rsidTr="00F521E9">
        <w:tc>
          <w:tcPr>
            <w:tcW w:w="5778" w:type="dxa"/>
          </w:tcPr>
          <w:p w:rsidR="00DB4344" w:rsidRPr="006922F9" w:rsidRDefault="00DB4344" w:rsidP="00F521E9">
            <w:pPr>
              <w:jc w:val="both"/>
            </w:pPr>
            <w:r w:rsidRPr="00F521E9">
              <w:rPr>
                <w:sz w:val="28"/>
                <w:szCs w:val="28"/>
              </w:rPr>
              <w:t>МБУДО «МДШИ»</w:t>
            </w:r>
          </w:p>
        </w:tc>
        <w:tc>
          <w:tcPr>
            <w:tcW w:w="4075" w:type="dxa"/>
          </w:tcPr>
          <w:p w:rsidR="00DB4344" w:rsidRPr="006922F9" w:rsidRDefault="00DB4344" w:rsidP="00F521E9">
            <w:pPr>
              <w:jc w:val="both"/>
            </w:pPr>
            <w:r w:rsidRPr="006922F9">
              <w:t>1-С: Предприятие 8.2</w:t>
            </w:r>
          </w:p>
        </w:tc>
      </w:tr>
      <w:tr w:rsidR="00DB4344" w:rsidRPr="006922F9" w:rsidTr="00F521E9">
        <w:tc>
          <w:tcPr>
            <w:tcW w:w="5778" w:type="dxa"/>
          </w:tcPr>
          <w:p w:rsidR="00DB4344" w:rsidRPr="006922F9" w:rsidRDefault="00DB4344" w:rsidP="00F521E9">
            <w:pPr>
              <w:jc w:val="both"/>
            </w:pPr>
            <w:r w:rsidRPr="00F521E9">
              <w:rPr>
                <w:sz w:val="28"/>
                <w:szCs w:val="28"/>
              </w:rPr>
              <w:t xml:space="preserve">МБУК МРК музей  </w:t>
            </w:r>
          </w:p>
        </w:tc>
        <w:tc>
          <w:tcPr>
            <w:tcW w:w="4075" w:type="dxa"/>
          </w:tcPr>
          <w:p w:rsidR="00DB4344" w:rsidRPr="006922F9" w:rsidRDefault="00DB4344" w:rsidP="00F521E9">
            <w:pPr>
              <w:jc w:val="both"/>
            </w:pPr>
            <w:r w:rsidRPr="006922F9">
              <w:t>1-С: Предприятие 8.2</w:t>
            </w:r>
          </w:p>
        </w:tc>
      </w:tr>
      <w:tr w:rsidR="00DB4344" w:rsidTr="00F521E9">
        <w:tc>
          <w:tcPr>
            <w:tcW w:w="5778" w:type="dxa"/>
          </w:tcPr>
          <w:p w:rsidR="00DB4344" w:rsidRPr="006922F9" w:rsidRDefault="00DB4344" w:rsidP="00F521E9">
            <w:pPr>
              <w:jc w:val="both"/>
            </w:pPr>
            <w:r w:rsidRPr="00F521E9">
              <w:rPr>
                <w:sz w:val="28"/>
                <w:szCs w:val="28"/>
              </w:rPr>
              <w:t>МБУК «МБС» Маловишерского района</w:t>
            </w:r>
          </w:p>
        </w:tc>
        <w:tc>
          <w:tcPr>
            <w:tcW w:w="4075" w:type="dxa"/>
          </w:tcPr>
          <w:p w:rsidR="00DB4344" w:rsidRDefault="00DB4344" w:rsidP="00F521E9">
            <w:pPr>
              <w:jc w:val="both"/>
            </w:pPr>
            <w:r w:rsidRPr="00F521E9">
              <w:rPr>
                <w:sz w:val="28"/>
                <w:szCs w:val="28"/>
                <w:lang w:val="en-US"/>
              </w:rPr>
              <w:t>AS</w:t>
            </w:r>
            <w:r w:rsidRPr="00F521E9">
              <w:rPr>
                <w:sz w:val="28"/>
                <w:szCs w:val="28"/>
              </w:rPr>
              <w:t>хх</w:t>
            </w:r>
          </w:p>
        </w:tc>
      </w:tr>
    </w:tbl>
    <w:p w:rsidR="00DB4344" w:rsidRPr="006922F9" w:rsidRDefault="00DB4344" w:rsidP="001D2CC8">
      <w:pPr>
        <w:jc w:val="both"/>
        <w:rPr>
          <w:sz w:val="28"/>
          <w:szCs w:val="28"/>
        </w:rPr>
      </w:pPr>
      <w:r w:rsidRPr="006922F9">
        <w:rPr>
          <w:sz w:val="28"/>
          <w:szCs w:val="28"/>
        </w:rPr>
        <w:t xml:space="preserve">   На выполнение работ (оказание услуг) по адаптации, модификации и сопр</w:t>
      </w:r>
      <w:r w:rsidRPr="006922F9">
        <w:rPr>
          <w:sz w:val="28"/>
          <w:szCs w:val="28"/>
        </w:rPr>
        <w:t>о</w:t>
      </w:r>
      <w:r w:rsidRPr="006922F9">
        <w:rPr>
          <w:sz w:val="28"/>
          <w:szCs w:val="28"/>
        </w:rPr>
        <w:t>вождению программ для ЭВМ учреждениями заключены авторские договора сроком на 1 год.</w:t>
      </w:r>
    </w:p>
    <w:p w:rsidR="00DB4344" w:rsidRPr="006922F9" w:rsidRDefault="00DB4344" w:rsidP="001D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Составление годовой бюджетной отчётности осуществляется учреждениями в программном обеспечении Парус - Сводная отчётность Новгородской области.</w:t>
      </w:r>
    </w:p>
    <w:p w:rsidR="00DB4344" w:rsidRDefault="00DB4344" w:rsidP="001D2CC8">
      <w:pPr>
        <w:jc w:val="both"/>
      </w:pPr>
    </w:p>
    <w:p w:rsidR="00DB4344" w:rsidRDefault="00DB4344" w:rsidP="00581B70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CE50F8">
        <w:rPr>
          <w:i/>
          <w:sz w:val="28"/>
          <w:szCs w:val="28"/>
        </w:rPr>
        <w:t>Проверка правильности ведения уч</w:t>
      </w:r>
      <w:r>
        <w:rPr>
          <w:i/>
          <w:sz w:val="28"/>
          <w:szCs w:val="28"/>
        </w:rPr>
        <w:t>ё</w:t>
      </w:r>
      <w:r w:rsidRPr="00CE50F8">
        <w:rPr>
          <w:i/>
          <w:sz w:val="28"/>
          <w:szCs w:val="28"/>
        </w:rPr>
        <w:t xml:space="preserve">та основных средств </w:t>
      </w:r>
      <w:r w:rsidRPr="008A1E7E">
        <w:rPr>
          <w:i/>
          <w:sz w:val="28"/>
          <w:szCs w:val="28"/>
        </w:rPr>
        <w:t>показала</w:t>
      </w:r>
      <w:r w:rsidRPr="00CE50F8">
        <w:rPr>
          <w:sz w:val="28"/>
          <w:szCs w:val="28"/>
        </w:rPr>
        <w:t>:</w:t>
      </w:r>
    </w:p>
    <w:p w:rsidR="00DB4344" w:rsidRPr="00C904F4" w:rsidRDefault="00DB4344" w:rsidP="00C3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04F4">
        <w:rPr>
          <w:sz w:val="28"/>
          <w:szCs w:val="28"/>
        </w:rPr>
        <w:t>Согласно форме годового отч</w:t>
      </w:r>
      <w:r>
        <w:rPr>
          <w:sz w:val="28"/>
          <w:szCs w:val="28"/>
        </w:rPr>
        <w:t>ё</w:t>
      </w:r>
      <w:r w:rsidRPr="00C904F4">
        <w:rPr>
          <w:sz w:val="28"/>
          <w:szCs w:val="28"/>
        </w:rPr>
        <w:t>та</w:t>
      </w:r>
      <w:r w:rsidR="00F5156F" w:rsidRPr="00F5156F">
        <w:rPr>
          <w:i/>
          <w:sz w:val="28"/>
          <w:szCs w:val="28"/>
        </w:rPr>
        <w:t xml:space="preserve"> </w:t>
      </w:r>
      <w:r w:rsidRPr="00C904F4">
        <w:rPr>
          <w:sz w:val="28"/>
          <w:szCs w:val="28"/>
        </w:rPr>
        <w:t>0503730 «Баланс государственного (мун</w:t>
      </w:r>
      <w:r w:rsidRPr="00C904F4">
        <w:rPr>
          <w:sz w:val="28"/>
          <w:szCs w:val="28"/>
        </w:rPr>
        <w:t>и</w:t>
      </w:r>
      <w:r w:rsidRPr="00C904F4">
        <w:rPr>
          <w:sz w:val="28"/>
          <w:szCs w:val="28"/>
        </w:rPr>
        <w:t>ципального) учреждения по коду аналитики 010 «Основные средства (бала</w:t>
      </w:r>
      <w:r w:rsidRPr="00C904F4">
        <w:rPr>
          <w:sz w:val="28"/>
          <w:szCs w:val="28"/>
        </w:rPr>
        <w:t>н</w:t>
      </w:r>
      <w:r w:rsidRPr="00C904F4">
        <w:rPr>
          <w:sz w:val="28"/>
          <w:szCs w:val="28"/>
        </w:rPr>
        <w:t>совая стоимость)» у МБУК ММЦНТ и КДД по состоянию на 01.01.2016г. чи</w:t>
      </w:r>
      <w:r w:rsidRPr="00C904F4">
        <w:rPr>
          <w:sz w:val="28"/>
          <w:szCs w:val="28"/>
        </w:rPr>
        <w:t>с</w:t>
      </w:r>
      <w:r w:rsidRPr="00C904F4">
        <w:rPr>
          <w:sz w:val="28"/>
          <w:szCs w:val="28"/>
        </w:rPr>
        <w:t>лились основные средства на сумму 44548,6 тыс. рублей, по состоянию на 01.01.2017г. балансовая стоимость составила 47376,2 тыс. рублей.</w:t>
      </w:r>
    </w:p>
    <w:p w:rsidR="00DB4344" w:rsidRDefault="00DB4344" w:rsidP="00C3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представленной оборотной ведомости по нефинансовым активам (ф. 0504035) за январь-декабрь 2016 года в общую сумму основных средств </w:t>
      </w:r>
      <w:r w:rsidRPr="00C904F4">
        <w:rPr>
          <w:sz w:val="28"/>
          <w:szCs w:val="28"/>
        </w:rPr>
        <w:t>44548,6 тыс. рублей</w:t>
      </w:r>
      <w:r>
        <w:rPr>
          <w:sz w:val="28"/>
          <w:szCs w:val="28"/>
        </w:rPr>
        <w:t xml:space="preserve"> включены помещение гаража общей площадью 46,4 </w:t>
      </w:r>
      <w:r w:rsidRPr="000D3B29">
        <w:rPr>
          <w:sz w:val="28"/>
          <w:szCs w:val="28"/>
        </w:rPr>
        <w:t>м²</w:t>
      </w:r>
      <w:r>
        <w:rPr>
          <w:sz w:val="28"/>
          <w:szCs w:val="28"/>
        </w:rPr>
        <w:t>,</w:t>
      </w:r>
      <w:r w:rsidRPr="001F0F8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лансовой стоимостью 190,4 тыс. рублей и нежилое здание общей площадью 596,6 </w:t>
      </w:r>
      <w:r w:rsidRPr="000D3B29">
        <w:rPr>
          <w:sz w:val="28"/>
          <w:szCs w:val="28"/>
        </w:rPr>
        <w:t>м²</w:t>
      </w:r>
      <w:r>
        <w:rPr>
          <w:sz w:val="28"/>
          <w:szCs w:val="28"/>
        </w:rPr>
        <w:t>,</w:t>
      </w:r>
      <w:r w:rsidRPr="008A1E7E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балансовой стоимостью 3490,6 тыс. рублей.</w:t>
      </w:r>
    </w:p>
    <w:p w:rsidR="00DB4344" w:rsidRDefault="00DB4344" w:rsidP="00C3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</w:t>
      </w:r>
      <w:r w:rsidRPr="008A1E7E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инвентарным карточкам учёта нефинансовых активов (ф.0504031) №20001 нежилые помещения числятся на балансовом учёте с декабря 2012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да, производится ежемесячное начисление амортизации. </w:t>
      </w:r>
    </w:p>
    <w:p w:rsidR="00DB4344" w:rsidRDefault="00DB4344" w:rsidP="00C34BCE">
      <w:pPr>
        <w:jc w:val="both"/>
        <w:rPr>
          <w:rStyle w:val="data2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7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data2"/>
        </w:rPr>
        <w:t xml:space="preserve"> </w:t>
      </w:r>
      <w:r w:rsidRPr="00567202">
        <w:rPr>
          <w:sz w:val="28"/>
          <w:szCs w:val="28"/>
        </w:rPr>
        <w:t>В соответствии со стать</w:t>
      </w:r>
      <w:r>
        <w:rPr>
          <w:sz w:val="28"/>
          <w:szCs w:val="28"/>
        </w:rPr>
        <w:t>ё</w:t>
      </w:r>
      <w:r w:rsidRPr="00567202">
        <w:rPr>
          <w:sz w:val="28"/>
          <w:szCs w:val="28"/>
        </w:rPr>
        <w:t>й 9 Федерального закона от 06.12.2011 №402-ФЗ «О бухгалтерском уч</w:t>
      </w:r>
      <w:r>
        <w:rPr>
          <w:sz w:val="28"/>
          <w:szCs w:val="28"/>
        </w:rPr>
        <w:t>ё</w:t>
      </w:r>
      <w:r w:rsidRPr="00567202">
        <w:rPr>
          <w:sz w:val="28"/>
          <w:szCs w:val="28"/>
        </w:rPr>
        <w:t xml:space="preserve">те» </w:t>
      </w:r>
      <w:r w:rsidRPr="00567202">
        <w:rPr>
          <w:rStyle w:val="data2"/>
          <w:sz w:val="28"/>
          <w:szCs w:val="28"/>
        </w:rPr>
        <w:t>каждый факт хозяйственной жизни подлежит офор</w:t>
      </w:r>
      <w:r w:rsidRPr="00567202">
        <w:rPr>
          <w:rStyle w:val="data2"/>
          <w:sz w:val="28"/>
          <w:szCs w:val="28"/>
        </w:rPr>
        <w:t>м</w:t>
      </w:r>
      <w:r w:rsidRPr="00567202">
        <w:rPr>
          <w:rStyle w:val="data2"/>
          <w:sz w:val="28"/>
          <w:szCs w:val="28"/>
        </w:rPr>
        <w:t>лению первичным уч</w:t>
      </w:r>
      <w:r>
        <w:rPr>
          <w:rStyle w:val="data2"/>
          <w:sz w:val="28"/>
          <w:szCs w:val="28"/>
        </w:rPr>
        <w:t>ё</w:t>
      </w:r>
      <w:r w:rsidRPr="00567202">
        <w:rPr>
          <w:rStyle w:val="data2"/>
          <w:sz w:val="28"/>
          <w:szCs w:val="28"/>
        </w:rPr>
        <w:t>тным документом. Не допускается принятие к бухгалте</w:t>
      </w:r>
      <w:r w:rsidRPr="00567202">
        <w:rPr>
          <w:rStyle w:val="data2"/>
          <w:sz w:val="28"/>
          <w:szCs w:val="28"/>
        </w:rPr>
        <w:t>р</w:t>
      </w:r>
      <w:r w:rsidRPr="00567202">
        <w:rPr>
          <w:rStyle w:val="data2"/>
          <w:sz w:val="28"/>
          <w:szCs w:val="28"/>
        </w:rPr>
        <w:t>скому уч</w:t>
      </w:r>
      <w:r>
        <w:rPr>
          <w:rStyle w:val="data2"/>
          <w:sz w:val="28"/>
          <w:szCs w:val="28"/>
        </w:rPr>
        <w:t>ё</w:t>
      </w:r>
      <w:r w:rsidRPr="00567202">
        <w:rPr>
          <w:rStyle w:val="data2"/>
          <w:sz w:val="28"/>
          <w:szCs w:val="28"/>
        </w:rPr>
        <w:t>ту документов, которыми оформляются не имевшие места факты х</w:t>
      </w:r>
      <w:r w:rsidRPr="00567202">
        <w:rPr>
          <w:rStyle w:val="data2"/>
          <w:sz w:val="28"/>
          <w:szCs w:val="28"/>
        </w:rPr>
        <w:t>о</w:t>
      </w:r>
      <w:r w:rsidRPr="00567202">
        <w:rPr>
          <w:rStyle w:val="data2"/>
          <w:sz w:val="28"/>
          <w:szCs w:val="28"/>
        </w:rPr>
        <w:t>зяйственной жизни, в том числе лежащие в основе мнимых и притворных сд</w:t>
      </w:r>
      <w:r w:rsidRPr="00567202">
        <w:rPr>
          <w:rStyle w:val="data2"/>
          <w:sz w:val="28"/>
          <w:szCs w:val="28"/>
        </w:rPr>
        <w:t>е</w:t>
      </w:r>
      <w:r w:rsidRPr="00567202">
        <w:rPr>
          <w:rStyle w:val="data2"/>
          <w:sz w:val="28"/>
          <w:szCs w:val="28"/>
        </w:rPr>
        <w:t xml:space="preserve">лок. </w:t>
      </w:r>
    </w:p>
    <w:p w:rsidR="00DB4344" w:rsidRPr="00503908" w:rsidRDefault="00DB4344" w:rsidP="00C34BCE">
      <w:pPr>
        <w:ind w:firstLine="426"/>
        <w:jc w:val="both"/>
        <w:rPr>
          <w:sz w:val="28"/>
          <w:szCs w:val="28"/>
        </w:rPr>
      </w:pPr>
      <w:r w:rsidRPr="00567202">
        <w:rPr>
          <w:rStyle w:val="data2"/>
          <w:sz w:val="28"/>
          <w:szCs w:val="28"/>
        </w:rPr>
        <w:t>Первичный уч</w:t>
      </w:r>
      <w:r>
        <w:rPr>
          <w:rStyle w:val="data2"/>
          <w:sz w:val="28"/>
          <w:szCs w:val="28"/>
        </w:rPr>
        <w:t>ё</w:t>
      </w:r>
      <w:r w:rsidRPr="00567202">
        <w:rPr>
          <w:rStyle w:val="data2"/>
          <w:sz w:val="28"/>
          <w:szCs w:val="28"/>
        </w:rPr>
        <w:t xml:space="preserve">тный документ должен быть составлен </w:t>
      </w:r>
      <w:r w:rsidRPr="00281A8B">
        <w:rPr>
          <w:rStyle w:val="data2"/>
          <w:sz w:val="28"/>
          <w:szCs w:val="28"/>
          <w:u w:val="single"/>
        </w:rPr>
        <w:t>при совершении фа</w:t>
      </w:r>
      <w:r w:rsidRPr="00281A8B">
        <w:rPr>
          <w:rStyle w:val="data2"/>
          <w:sz w:val="28"/>
          <w:szCs w:val="28"/>
          <w:u w:val="single"/>
        </w:rPr>
        <w:t>к</w:t>
      </w:r>
      <w:r w:rsidRPr="00281A8B">
        <w:rPr>
          <w:rStyle w:val="data2"/>
          <w:sz w:val="28"/>
          <w:szCs w:val="28"/>
          <w:u w:val="single"/>
        </w:rPr>
        <w:t>та хозяйственной жизни</w:t>
      </w:r>
      <w:r w:rsidRPr="00567202">
        <w:rPr>
          <w:rStyle w:val="data2"/>
          <w:sz w:val="28"/>
          <w:szCs w:val="28"/>
        </w:rPr>
        <w:t xml:space="preserve">. </w:t>
      </w:r>
      <w:r w:rsidRPr="00281A8B">
        <w:rPr>
          <w:sz w:val="28"/>
          <w:szCs w:val="28"/>
        </w:rPr>
        <w:t>Поступление основных средств оформляется актом при</w:t>
      </w:r>
      <w:r>
        <w:rPr>
          <w:sz w:val="28"/>
          <w:szCs w:val="28"/>
        </w:rPr>
        <w:t>ё</w:t>
      </w:r>
      <w:r w:rsidRPr="00281A8B">
        <w:rPr>
          <w:sz w:val="28"/>
          <w:szCs w:val="28"/>
        </w:rPr>
        <w:t xml:space="preserve">мки-передачи основных средств. </w:t>
      </w:r>
      <w:r>
        <w:rPr>
          <w:sz w:val="28"/>
          <w:szCs w:val="28"/>
        </w:rPr>
        <w:t>А</w:t>
      </w:r>
      <w:r w:rsidRPr="00503908">
        <w:rPr>
          <w:sz w:val="28"/>
          <w:szCs w:val="28"/>
        </w:rPr>
        <w:t>кт оформляется бухгалтерской записью,</w:t>
      </w:r>
      <w:r>
        <w:rPr>
          <w:sz w:val="28"/>
          <w:szCs w:val="28"/>
        </w:rPr>
        <w:t xml:space="preserve"> </w:t>
      </w:r>
      <w:r w:rsidRPr="00A70062">
        <w:rPr>
          <w:sz w:val="28"/>
          <w:szCs w:val="28"/>
          <w:u w:val="single"/>
        </w:rPr>
        <w:t>на основании которого выписывается инвентарная карточка</w:t>
      </w:r>
      <w:r w:rsidRPr="00503908">
        <w:rPr>
          <w:sz w:val="28"/>
          <w:szCs w:val="28"/>
        </w:rPr>
        <w:t>, являющаяся рег</w:t>
      </w:r>
      <w:r w:rsidRPr="00503908">
        <w:rPr>
          <w:sz w:val="28"/>
          <w:szCs w:val="28"/>
        </w:rPr>
        <w:t>и</w:t>
      </w:r>
      <w:r w:rsidRPr="00503908">
        <w:rPr>
          <w:sz w:val="28"/>
          <w:szCs w:val="28"/>
        </w:rPr>
        <w:t>стром аналитического уч</w:t>
      </w:r>
      <w:r>
        <w:rPr>
          <w:sz w:val="28"/>
          <w:szCs w:val="28"/>
        </w:rPr>
        <w:t>ё</w:t>
      </w:r>
      <w:r w:rsidRPr="00503908">
        <w:rPr>
          <w:sz w:val="28"/>
          <w:szCs w:val="28"/>
        </w:rPr>
        <w:t xml:space="preserve">та основных средств. </w:t>
      </w:r>
    </w:p>
    <w:p w:rsidR="00DB4344" w:rsidRPr="00616627" w:rsidRDefault="00DB4344" w:rsidP="00C34BC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177E">
        <w:rPr>
          <w:sz w:val="28"/>
          <w:szCs w:val="28"/>
        </w:rPr>
        <w:t>Для постановки на балансовый учёт объектов недвижимости обязательно должно быть свидетельство о регистрации права оперативного управления (в</w:t>
      </w:r>
      <w:r w:rsidRPr="0053177E">
        <w:rPr>
          <w:sz w:val="28"/>
          <w:szCs w:val="28"/>
        </w:rPr>
        <w:t>ы</w:t>
      </w:r>
      <w:r w:rsidRPr="0053177E">
        <w:rPr>
          <w:sz w:val="28"/>
          <w:szCs w:val="28"/>
        </w:rPr>
        <w:t>писка из ЕГРП).</w:t>
      </w:r>
      <w:r w:rsidRPr="00616627">
        <w:rPr>
          <w:sz w:val="28"/>
          <w:szCs w:val="28"/>
        </w:rPr>
        <w:t xml:space="preserve"> </w:t>
      </w:r>
    </w:p>
    <w:p w:rsidR="00DB4344" w:rsidRPr="00252F4F" w:rsidRDefault="00DB4344" w:rsidP="00C3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2F4F">
        <w:rPr>
          <w:sz w:val="28"/>
          <w:szCs w:val="28"/>
        </w:rPr>
        <w:t xml:space="preserve">В силу </w:t>
      </w:r>
      <w:hyperlink r:id="rId9" w:history="1">
        <w:r w:rsidRPr="00252F4F">
          <w:rPr>
            <w:sz w:val="28"/>
            <w:szCs w:val="28"/>
          </w:rPr>
          <w:t>пункта 36</w:t>
        </w:r>
      </w:hyperlink>
      <w:r w:rsidRPr="00252F4F">
        <w:rPr>
          <w:sz w:val="28"/>
          <w:szCs w:val="28"/>
        </w:rPr>
        <w:t xml:space="preserve"> Приказа Минфина России от 01.12.2010 №157н </w:t>
      </w:r>
      <w:r>
        <w:rPr>
          <w:sz w:val="28"/>
          <w:szCs w:val="28"/>
        </w:rPr>
        <w:t>«</w:t>
      </w:r>
      <w:r w:rsidRPr="00252F4F">
        <w:rPr>
          <w:sz w:val="28"/>
          <w:szCs w:val="28"/>
        </w:rPr>
        <w:t>Об у</w:t>
      </w:r>
      <w:r w:rsidRPr="00252F4F">
        <w:rPr>
          <w:sz w:val="28"/>
          <w:szCs w:val="28"/>
        </w:rPr>
        <w:t>т</w:t>
      </w:r>
      <w:r w:rsidRPr="00252F4F">
        <w:rPr>
          <w:sz w:val="28"/>
          <w:szCs w:val="28"/>
        </w:rPr>
        <w:t>верждении Единого плана счетов бухгалтерского уч</w:t>
      </w:r>
      <w:r>
        <w:rPr>
          <w:sz w:val="28"/>
          <w:szCs w:val="28"/>
        </w:rPr>
        <w:t>ё</w:t>
      </w:r>
      <w:r w:rsidRPr="00252F4F">
        <w:rPr>
          <w:sz w:val="28"/>
          <w:szCs w:val="28"/>
        </w:rPr>
        <w:t>та для органов государс</w:t>
      </w:r>
      <w:r w:rsidRPr="00252F4F">
        <w:rPr>
          <w:sz w:val="28"/>
          <w:szCs w:val="28"/>
        </w:rPr>
        <w:t>т</w:t>
      </w:r>
      <w:r w:rsidRPr="00252F4F">
        <w:rPr>
          <w:sz w:val="28"/>
          <w:szCs w:val="28"/>
        </w:rP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</w:t>
      </w:r>
      <w:r w:rsidRPr="00252F4F">
        <w:rPr>
          <w:sz w:val="28"/>
          <w:szCs w:val="28"/>
        </w:rPr>
        <w:t>т</w:t>
      </w:r>
      <w:r w:rsidRPr="00252F4F">
        <w:rPr>
          <w:sz w:val="28"/>
          <w:szCs w:val="28"/>
        </w:rPr>
        <w:t>венных академий наук, государственных (муниципальных) учреждений и И</w:t>
      </w:r>
      <w:r w:rsidRPr="00252F4F">
        <w:rPr>
          <w:sz w:val="28"/>
          <w:szCs w:val="28"/>
        </w:rPr>
        <w:t>н</w:t>
      </w:r>
      <w:r w:rsidRPr="00252F4F">
        <w:rPr>
          <w:sz w:val="28"/>
          <w:szCs w:val="28"/>
        </w:rPr>
        <w:t>струкции по его применению</w:t>
      </w:r>
      <w:r>
        <w:rPr>
          <w:sz w:val="28"/>
          <w:szCs w:val="28"/>
        </w:rPr>
        <w:t>»</w:t>
      </w:r>
      <w:r w:rsidRPr="00252F4F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52F4F">
        <w:rPr>
          <w:sz w:val="28"/>
          <w:szCs w:val="28"/>
        </w:rPr>
        <w:t>- Инструкция №157н) принятие к уч</w:t>
      </w:r>
      <w:r>
        <w:rPr>
          <w:sz w:val="28"/>
          <w:szCs w:val="28"/>
        </w:rPr>
        <w:t>ё</w:t>
      </w:r>
      <w:r w:rsidRPr="00252F4F">
        <w:rPr>
          <w:sz w:val="28"/>
          <w:szCs w:val="28"/>
        </w:rPr>
        <w:t>ту объектов недвижимого имущества, права на которые подлежат в соответствии с законодательством РФ государственной регистрации, осуществляется на осн</w:t>
      </w:r>
      <w:r w:rsidRPr="00252F4F">
        <w:rPr>
          <w:sz w:val="28"/>
          <w:szCs w:val="28"/>
        </w:rPr>
        <w:t>о</w:t>
      </w:r>
      <w:r w:rsidRPr="00252F4F">
        <w:rPr>
          <w:sz w:val="28"/>
          <w:szCs w:val="28"/>
        </w:rPr>
        <w:t>вании первичных уч</w:t>
      </w:r>
      <w:r>
        <w:rPr>
          <w:sz w:val="28"/>
          <w:szCs w:val="28"/>
        </w:rPr>
        <w:t>ё</w:t>
      </w:r>
      <w:r w:rsidRPr="00252F4F">
        <w:rPr>
          <w:sz w:val="28"/>
          <w:szCs w:val="28"/>
        </w:rPr>
        <w:t>тных документов с обязательным приложением докуме</w:t>
      </w:r>
      <w:r w:rsidRPr="00252F4F">
        <w:rPr>
          <w:sz w:val="28"/>
          <w:szCs w:val="28"/>
        </w:rPr>
        <w:t>н</w:t>
      </w:r>
      <w:r w:rsidRPr="00252F4F">
        <w:rPr>
          <w:sz w:val="28"/>
          <w:szCs w:val="28"/>
        </w:rPr>
        <w:t>тов, подтверждающих государственную регистрацию права или сделку.</w:t>
      </w:r>
    </w:p>
    <w:p w:rsidR="00DB4344" w:rsidRPr="00C904F4" w:rsidRDefault="00DB4344" w:rsidP="00C34BCE">
      <w:pPr>
        <w:ind w:firstLine="426"/>
        <w:jc w:val="both"/>
        <w:rPr>
          <w:sz w:val="28"/>
          <w:szCs w:val="28"/>
        </w:rPr>
      </w:pPr>
      <w:r w:rsidRPr="00C904F4">
        <w:rPr>
          <w:sz w:val="28"/>
          <w:szCs w:val="28"/>
        </w:rPr>
        <w:t>Таким образом, отражение объект</w:t>
      </w:r>
      <w:r>
        <w:rPr>
          <w:sz w:val="28"/>
          <w:szCs w:val="28"/>
        </w:rPr>
        <w:t>ов основных средств</w:t>
      </w:r>
      <w:r w:rsidRPr="00C904F4">
        <w:rPr>
          <w:sz w:val="28"/>
          <w:szCs w:val="28"/>
        </w:rPr>
        <w:t xml:space="preserve"> на счёте 0 101 10 000 «</w:t>
      </w:r>
      <w:hyperlink r:id="rId10" w:tooltip="Основные средства (определение, описание, подробности)" w:history="1">
        <w:r w:rsidRPr="00C904F4">
          <w:rPr>
            <w:rStyle w:val="af0"/>
            <w:color w:val="auto"/>
            <w:sz w:val="28"/>
            <w:szCs w:val="28"/>
          </w:rPr>
          <w:t>Основные средства</w:t>
        </w:r>
      </w:hyperlink>
      <w:r w:rsidRPr="00C904F4">
        <w:rPr>
          <w:sz w:val="28"/>
          <w:szCs w:val="28"/>
        </w:rPr>
        <w:t xml:space="preserve"> – недвижимое имущество учреждения» до государстве</w:t>
      </w:r>
      <w:r w:rsidRPr="00C904F4">
        <w:rPr>
          <w:sz w:val="28"/>
          <w:szCs w:val="28"/>
        </w:rPr>
        <w:t>н</w:t>
      </w:r>
      <w:r w:rsidRPr="00C904F4">
        <w:rPr>
          <w:sz w:val="28"/>
          <w:szCs w:val="28"/>
        </w:rPr>
        <w:t>ной регистрации соответствующего права</w:t>
      </w:r>
      <w:r>
        <w:rPr>
          <w:sz w:val="28"/>
          <w:szCs w:val="28"/>
        </w:rPr>
        <w:t>,</w:t>
      </w:r>
      <w:r w:rsidRPr="00C904F4">
        <w:rPr>
          <w:sz w:val="28"/>
          <w:szCs w:val="28"/>
        </w:rPr>
        <w:t xml:space="preserve"> Инструкцией №157н не предусмо</w:t>
      </w:r>
      <w:r w:rsidRPr="00C904F4">
        <w:rPr>
          <w:sz w:val="28"/>
          <w:szCs w:val="28"/>
        </w:rPr>
        <w:t>т</w:t>
      </w:r>
      <w:r w:rsidRPr="00C904F4">
        <w:rPr>
          <w:sz w:val="28"/>
          <w:szCs w:val="28"/>
        </w:rPr>
        <w:t xml:space="preserve">рено. </w:t>
      </w:r>
    </w:p>
    <w:p w:rsidR="00DB4344" w:rsidRPr="00C904F4" w:rsidRDefault="00DB4344" w:rsidP="00EF5828">
      <w:pPr>
        <w:ind w:firstLine="426"/>
        <w:jc w:val="both"/>
        <w:rPr>
          <w:sz w:val="28"/>
          <w:szCs w:val="28"/>
        </w:rPr>
      </w:pPr>
      <w:r w:rsidRPr="00C904F4">
        <w:rPr>
          <w:sz w:val="28"/>
          <w:szCs w:val="28"/>
        </w:rPr>
        <w:t>В нарушение вышеперечисленных норм действующего законодательства</w:t>
      </w:r>
    </w:p>
    <w:p w:rsidR="00DB4344" w:rsidRDefault="00DB4344" w:rsidP="00EF5828">
      <w:pPr>
        <w:jc w:val="both"/>
        <w:rPr>
          <w:sz w:val="28"/>
          <w:szCs w:val="28"/>
        </w:rPr>
      </w:pPr>
      <w:r w:rsidRPr="00C904F4">
        <w:rPr>
          <w:sz w:val="28"/>
          <w:szCs w:val="28"/>
        </w:rPr>
        <w:t>МБУК ММЦНТ и КДД без оформления первичных документов и в отсутстви</w:t>
      </w:r>
      <w:r>
        <w:rPr>
          <w:sz w:val="28"/>
          <w:szCs w:val="28"/>
        </w:rPr>
        <w:t>е</w:t>
      </w:r>
      <w:r w:rsidRPr="00C904F4">
        <w:rPr>
          <w:sz w:val="28"/>
          <w:szCs w:val="28"/>
        </w:rPr>
        <w:t xml:space="preserve"> прав на </w:t>
      </w:r>
      <w:r>
        <w:rPr>
          <w:sz w:val="28"/>
          <w:szCs w:val="28"/>
        </w:rPr>
        <w:t xml:space="preserve">помещение гаража общей площадью 46,4 </w:t>
      </w:r>
      <w:r w:rsidRPr="000D3B29">
        <w:rPr>
          <w:sz w:val="28"/>
          <w:szCs w:val="28"/>
        </w:rPr>
        <w:t>м²</w:t>
      </w:r>
      <w:r>
        <w:rPr>
          <w:sz w:val="28"/>
          <w:szCs w:val="28"/>
        </w:rPr>
        <w:t>,</w:t>
      </w:r>
      <w:r w:rsidRPr="001F0F85">
        <w:rPr>
          <w:sz w:val="28"/>
          <w:szCs w:val="28"/>
        </w:rPr>
        <w:t xml:space="preserve"> </w:t>
      </w:r>
      <w:r>
        <w:rPr>
          <w:sz w:val="28"/>
          <w:szCs w:val="28"/>
        </w:rPr>
        <w:t>и нежилое здание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дью 596,6 </w:t>
      </w:r>
      <w:r w:rsidRPr="000D3B29">
        <w:rPr>
          <w:sz w:val="28"/>
          <w:szCs w:val="28"/>
        </w:rPr>
        <w:t>м²</w:t>
      </w:r>
      <w:r>
        <w:rPr>
          <w:sz w:val="28"/>
          <w:szCs w:val="28"/>
        </w:rPr>
        <w:t>,</w:t>
      </w:r>
      <w:r w:rsidRPr="008A1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балансовой стоимостью 3681,0 тыс. рублей </w:t>
      </w:r>
      <w:r w:rsidRPr="00C904F4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C904F4">
        <w:rPr>
          <w:sz w:val="28"/>
          <w:szCs w:val="28"/>
        </w:rPr>
        <w:t xml:space="preserve"> к уч</w:t>
      </w:r>
      <w:r w:rsidRPr="00C904F4">
        <w:rPr>
          <w:sz w:val="28"/>
          <w:szCs w:val="28"/>
        </w:rPr>
        <w:t>ё</w:t>
      </w:r>
      <w:r w:rsidRPr="00C904F4">
        <w:rPr>
          <w:sz w:val="28"/>
          <w:szCs w:val="28"/>
        </w:rPr>
        <w:t>ту с 201</w:t>
      </w:r>
      <w:r>
        <w:rPr>
          <w:sz w:val="28"/>
          <w:szCs w:val="28"/>
        </w:rPr>
        <w:t>2</w:t>
      </w:r>
      <w:r w:rsidRPr="00C904F4">
        <w:rPr>
          <w:sz w:val="28"/>
          <w:szCs w:val="28"/>
        </w:rPr>
        <w:t xml:space="preserve"> года. </w:t>
      </w:r>
    </w:p>
    <w:p w:rsidR="00F5156F" w:rsidRDefault="00F5156F" w:rsidP="00EF5828">
      <w:pPr>
        <w:jc w:val="both"/>
        <w:rPr>
          <w:sz w:val="28"/>
          <w:szCs w:val="28"/>
        </w:rPr>
      </w:pPr>
    </w:p>
    <w:p w:rsidR="00DB4344" w:rsidRPr="00663524" w:rsidRDefault="00DB4344" w:rsidP="002C0679">
      <w:pPr>
        <w:jc w:val="both"/>
        <w:rPr>
          <w:b/>
          <w:sz w:val="28"/>
          <w:szCs w:val="28"/>
        </w:rPr>
      </w:pPr>
      <w:r>
        <w:rPr>
          <w:rStyle w:val="cnsl"/>
          <w:sz w:val="28"/>
          <w:szCs w:val="28"/>
        </w:rPr>
        <w:t xml:space="preserve">                                                          </w:t>
      </w:r>
      <w:r w:rsidRPr="00663524">
        <w:rPr>
          <w:b/>
          <w:sz w:val="28"/>
          <w:szCs w:val="28"/>
        </w:rPr>
        <w:t>Вывод</w:t>
      </w:r>
      <w:r w:rsidR="00F5156F">
        <w:rPr>
          <w:b/>
          <w:sz w:val="28"/>
          <w:szCs w:val="28"/>
        </w:rPr>
        <w:t>ы</w:t>
      </w:r>
    </w:p>
    <w:p w:rsidR="00FF10AD" w:rsidRPr="00FF10AD" w:rsidRDefault="00FC36D7" w:rsidP="009E5B7C">
      <w:pPr>
        <w:pStyle w:val="af2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FF10AD">
        <w:rPr>
          <w:color w:val="000000"/>
          <w:sz w:val="28"/>
          <w:szCs w:val="28"/>
        </w:rPr>
        <w:t>Положения об учётной политик</w:t>
      </w:r>
      <w:r w:rsidR="00FF10AD" w:rsidRPr="00FF10AD">
        <w:rPr>
          <w:color w:val="000000"/>
          <w:sz w:val="28"/>
          <w:szCs w:val="28"/>
        </w:rPr>
        <w:t>е</w:t>
      </w:r>
      <w:r w:rsidRPr="00FF10AD">
        <w:rPr>
          <w:color w:val="000000"/>
          <w:sz w:val="28"/>
          <w:szCs w:val="28"/>
        </w:rPr>
        <w:t xml:space="preserve"> </w:t>
      </w:r>
      <w:r w:rsidR="00FF10AD" w:rsidRPr="00FF10AD">
        <w:rPr>
          <w:color w:val="000000"/>
          <w:sz w:val="28"/>
          <w:szCs w:val="28"/>
        </w:rPr>
        <w:t xml:space="preserve">отдельными </w:t>
      </w:r>
      <w:r w:rsidRPr="00FF10AD">
        <w:rPr>
          <w:color w:val="000000"/>
          <w:sz w:val="28"/>
          <w:szCs w:val="28"/>
        </w:rPr>
        <w:t>п</w:t>
      </w:r>
      <w:r w:rsidR="00EA20CE" w:rsidRPr="00FF10AD">
        <w:rPr>
          <w:color w:val="000000"/>
          <w:sz w:val="28"/>
          <w:szCs w:val="28"/>
        </w:rPr>
        <w:t xml:space="preserve">одведомственными </w:t>
      </w:r>
      <w:r w:rsidR="00F5156F" w:rsidRPr="00FF10AD">
        <w:rPr>
          <w:color w:val="000000"/>
          <w:sz w:val="28"/>
          <w:szCs w:val="28"/>
        </w:rPr>
        <w:t>учр</w:t>
      </w:r>
      <w:r w:rsidR="00F5156F" w:rsidRPr="00FF10AD">
        <w:rPr>
          <w:color w:val="000000"/>
          <w:sz w:val="28"/>
          <w:szCs w:val="28"/>
        </w:rPr>
        <w:t>е</w:t>
      </w:r>
      <w:r w:rsidR="00F5156F" w:rsidRPr="00FF10AD">
        <w:rPr>
          <w:color w:val="000000"/>
          <w:sz w:val="28"/>
          <w:szCs w:val="28"/>
        </w:rPr>
        <w:t>ждениями</w:t>
      </w:r>
      <w:r w:rsidR="00FF10AD" w:rsidRPr="00FF10AD">
        <w:rPr>
          <w:color w:val="000000"/>
          <w:sz w:val="28"/>
          <w:szCs w:val="28"/>
        </w:rPr>
        <w:t xml:space="preserve"> сформированы</w:t>
      </w:r>
      <w:r w:rsidR="00F5156F" w:rsidRPr="00FF10AD">
        <w:rPr>
          <w:color w:val="000000"/>
          <w:sz w:val="28"/>
          <w:szCs w:val="28"/>
        </w:rPr>
        <w:t xml:space="preserve"> </w:t>
      </w:r>
      <w:r w:rsidRPr="00FF10AD">
        <w:rPr>
          <w:color w:val="000000"/>
          <w:sz w:val="28"/>
          <w:szCs w:val="28"/>
        </w:rPr>
        <w:t>формально</w:t>
      </w:r>
      <w:r w:rsidR="00FF10AD" w:rsidRPr="00FF10AD">
        <w:rPr>
          <w:color w:val="000000"/>
          <w:sz w:val="28"/>
          <w:szCs w:val="28"/>
        </w:rPr>
        <w:t>, в них</w:t>
      </w:r>
      <w:r w:rsidR="00DB4344" w:rsidRPr="00FF10AD">
        <w:rPr>
          <w:color w:val="000000"/>
          <w:sz w:val="28"/>
          <w:szCs w:val="28"/>
        </w:rPr>
        <w:t xml:space="preserve"> не учтены изменения бюджетного законодательства. </w:t>
      </w:r>
    </w:p>
    <w:p w:rsidR="00DB4344" w:rsidRPr="00FF10AD" w:rsidRDefault="00DB4344" w:rsidP="009E5B7C">
      <w:pPr>
        <w:pStyle w:val="af2"/>
        <w:numPr>
          <w:ilvl w:val="0"/>
          <w:numId w:val="11"/>
        </w:numPr>
        <w:ind w:left="0" w:firstLine="426"/>
        <w:jc w:val="both"/>
        <w:rPr>
          <w:rStyle w:val="cnsl"/>
          <w:sz w:val="28"/>
          <w:szCs w:val="28"/>
        </w:rPr>
      </w:pPr>
      <w:r w:rsidRPr="00FF10AD">
        <w:rPr>
          <w:color w:val="000000"/>
          <w:sz w:val="28"/>
          <w:szCs w:val="28"/>
        </w:rPr>
        <w:t xml:space="preserve">Установлен </w:t>
      </w:r>
      <w:r w:rsidRPr="00FF10AD">
        <w:rPr>
          <w:rStyle w:val="cnsl"/>
          <w:sz w:val="28"/>
          <w:szCs w:val="28"/>
        </w:rPr>
        <w:t xml:space="preserve"> факт грубого нарушения требований к бухгалтерскому уч</w:t>
      </w:r>
      <w:r w:rsidRPr="00FF10AD">
        <w:rPr>
          <w:rStyle w:val="cnsl"/>
          <w:sz w:val="28"/>
          <w:szCs w:val="28"/>
        </w:rPr>
        <w:t>ё</w:t>
      </w:r>
      <w:r w:rsidRPr="00FF10AD">
        <w:rPr>
          <w:rStyle w:val="cnsl"/>
          <w:sz w:val="28"/>
          <w:szCs w:val="28"/>
        </w:rPr>
        <w:t>ту, выразившейся в регистрации не имевшего места факта хозя</w:t>
      </w:r>
      <w:r w:rsidRPr="00FF10AD">
        <w:rPr>
          <w:rStyle w:val="cnsl"/>
          <w:sz w:val="28"/>
          <w:szCs w:val="28"/>
        </w:rPr>
        <w:t>й</w:t>
      </w:r>
      <w:r w:rsidRPr="00FF10AD">
        <w:rPr>
          <w:rStyle w:val="cnsl"/>
          <w:sz w:val="28"/>
          <w:szCs w:val="28"/>
        </w:rPr>
        <w:t>ственной жизни в регистрах бухгалтерского учёта и необоснованным включением в бухгалте</w:t>
      </w:r>
      <w:r w:rsidRPr="00FF10AD">
        <w:rPr>
          <w:rStyle w:val="cnsl"/>
          <w:sz w:val="28"/>
          <w:szCs w:val="28"/>
        </w:rPr>
        <w:t>р</w:t>
      </w:r>
      <w:r w:rsidRPr="00FF10AD">
        <w:rPr>
          <w:rStyle w:val="cnsl"/>
          <w:sz w:val="28"/>
          <w:szCs w:val="28"/>
        </w:rPr>
        <w:t>скую отчётность за 2016 год объектов недвижимого имущества стоимостью 3681,0 тыс. рублей без государственной регистрации прав на них (г</w:t>
      </w:r>
      <w:r w:rsidRPr="00FF10AD">
        <w:rPr>
          <w:sz w:val="28"/>
          <w:szCs w:val="28"/>
        </w:rPr>
        <w:t>осударс</w:t>
      </w:r>
      <w:r w:rsidRPr="00FF10AD">
        <w:rPr>
          <w:sz w:val="28"/>
          <w:szCs w:val="28"/>
        </w:rPr>
        <w:t>т</w:t>
      </w:r>
      <w:r w:rsidRPr="00FF10AD">
        <w:rPr>
          <w:sz w:val="28"/>
          <w:szCs w:val="28"/>
        </w:rPr>
        <w:t>венная регистрация права осуществлена 30.06.2017 года</w:t>
      </w:r>
      <w:r w:rsidRPr="00FF10AD">
        <w:rPr>
          <w:rStyle w:val="cnsl"/>
          <w:sz w:val="28"/>
          <w:szCs w:val="28"/>
        </w:rPr>
        <w:t>).</w:t>
      </w:r>
    </w:p>
    <w:p w:rsidR="00DB4344" w:rsidRDefault="00DB4344" w:rsidP="009E5B7C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E5B7C">
        <w:rPr>
          <w:rFonts w:ascii="Times New Roman" w:hAnsi="Times New Roman"/>
          <w:b w:val="0"/>
          <w:color w:val="auto"/>
          <w:sz w:val="28"/>
          <w:szCs w:val="28"/>
        </w:rPr>
        <w:t xml:space="preserve">    Данный факт носит признаки административного правонарушения по статье 15.11 КоАП РФ «Грубое нарушение требований к бухгалтерскому учёту, в том числе к бухгалтерской (финансовой) отчётности».</w:t>
      </w:r>
    </w:p>
    <w:p w:rsidR="00DB4344" w:rsidRPr="009E5B7C" w:rsidRDefault="00DB4344" w:rsidP="009E5B7C"/>
    <w:p w:rsidR="00DB4344" w:rsidRPr="009E5B7C" w:rsidRDefault="00DB4344" w:rsidP="004C3265">
      <w:pPr>
        <w:jc w:val="both"/>
        <w:rPr>
          <w:b/>
          <w:bCs/>
          <w:sz w:val="28"/>
          <w:szCs w:val="28"/>
        </w:rPr>
      </w:pPr>
      <w:r w:rsidRPr="009E5B7C">
        <w:rPr>
          <w:sz w:val="28"/>
          <w:szCs w:val="28"/>
        </w:rPr>
        <w:t xml:space="preserve">    Счётная палата Маловишерского муниципального района предлагает</w:t>
      </w:r>
      <w:r>
        <w:rPr>
          <w:sz w:val="28"/>
          <w:szCs w:val="28"/>
        </w:rPr>
        <w:t>:</w:t>
      </w:r>
      <w:r w:rsidRPr="009E5B7C">
        <w:rPr>
          <w:sz w:val="28"/>
          <w:szCs w:val="28"/>
        </w:rPr>
        <w:t xml:space="preserve"> </w:t>
      </w:r>
    </w:p>
    <w:p w:rsidR="00DB4344" w:rsidRPr="009E5B7C" w:rsidRDefault="00DB4344" w:rsidP="009E5B7C">
      <w:pPr>
        <w:numPr>
          <w:ilvl w:val="0"/>
          <w:numId w:val="10"/>
        </w:numPr>
        <w:ind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E5B7C">
        <w:rPr>
          <w:color w:val="000000"/>
          <w:sz w:val="28"/>
          <w:szCs w:val="28"/>
        </w:rPr>
        <w:t>ривести положения об Уч</w:t>
      </w:r>
      <w:r>
        <w:rPr>
          <w:color w:val="000000"/>
          <w:sz w:val="28"/>
          <w:szCs w:val="28"/>
        </w:rPr>
        <w:t>ё</w:t>
      </w:r>
      <w:r w:rsidRPr="009E5B7C">
        <w:rPr>
          <w:color w:val="000000"/>
          <w:sz w:val="28"/>
          <w:szCs w:val="28"/>
        </w:rPr>
        <w:t>тной политик</w:t>
      </w:r>
      <w:r>
        <w:rPr>
          <w:color w:val="000000"/>
          <w:sz w:val="28"/>
          <w:szCs w:val="28"/>
        </w:rPr>
        <w:t>е</w:t>
      </w:r>
      <w:r w:rsidRPr="009E5B7C">
        <w:rPr>
          <w:color w:val="000000"/>
          <w:sz w:val="28"/>
          <w:szCs w:val="28"/>
        </w:rPr>
        <w:t xml:space="preserve"> учреждений в соответствие с законодательством. </w:t>
      </w:r>
    </w:p>
    <w:p w:rsidR="00DB4344" w:rsidRPr="009E5B7C" w:rsidRDefault="00DB4344" w:rsidP="00784FED">
      <w:pPr>
        <w:numPr>
          <w:ilvl w:val="0"/>
          <w:numId w:val="10"/>
        </w:numPr>
        <w:ind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допускать </w:t>
      </w:r>
      <w:r w:rsidRPr="009E5B7C">
        <w:rPr>
          <w:rStyle w:val="cnsl"/>
          <w:sz w:val="28"/>
          <w:szCs w:val="28"/>
        </w:rPr>
        <w:t>грубого нарушения требований к бухгалтерскому уч</w:t>
      </w:r>
      <w:r>
        <w:rPr>
          <w:rStyle w:val="cnsl"/>
          <w:sz w:val="28"/>
          <w:szCs w:val="28"/>
        </w:rPr>
        <w:t>ё</w:t>
      </w:r>
      <w:r w:rsidRPr="009E5B7C">
        <w:rPr>
          <w:rStyle w:val="cnsl"/>
          <w:sz w:val="28"/>
          <w:szCs w:val="28"/>
        </w:rPr>
        <w:t>ту</w:t>
      </w:r>
      <w:r>
        <w:rPr>
          <w:rStyle w:val="cnsl"/>
          <w:sz w:val="28"/>
          <w:szCs w:val="28"/>
        </w:rPr>
        <w:t>.</w:t>
      </w:r>
    </w:p>
    <w:p w:rsidR="00DB4344" w:rsidRDefault="00DB4344" w:rsidP="009E5B7C">
      <w:pPr>
        <w:ind w:left="720"/>
        <w:jc w:val="both"/>
        <w:rPr>
          <w:color w:val="000000"/>
          <w:sz w:val="28"/>
          <w:szCs w:val="28"/>
        </w:rPr>
      </w:pPr>
    </w:p>
    <w:p w:rsidR="00DB4344" w:rsidRPr="009E5B7C" w:rsidRDefault="00DB4344" w:rsidP="009E5B7C">
      <w:pPr>
        <w:ind w:left="720"/>
        <w:jc w:val="both"/>
        <w:rPr>
          <w:color w:val="000000"/>
          <w:sz w:val="28"/>
          <w:szCs w:val="28"/>
        </w:rPr>
      </w:pPr>
    </w:p>
    <w:p w:rsidR="00DB4344" w:rsidRPr="001D2CC8" w:rsidRDefault="00DB4344" w:rsidP="008A6CBB">
      <w:pPr>
        <w:tabs>
          <w:tab w:val="left" w:pos="720"/>
          <w:tab w:val="left" w:pos="900"/>
        </w:tabs>
        <w:spacing w:line="240" w:lineRule="atLeast"/>
        <w:ind w:right="43"/>
        <w:jc w:val="both"/>
        <w:rPr>
          <w:b/>
          <w:bCs/>
          <w:sz w:val="28"/>
          <w:szCs w:val="28"/>
          <w:highlight w:val="yellow"/>
        </w:rPr>
      </w:pPr>
    </w:p>
    <w:tbl>
      <w:tblPr>
        <w:tblW w:w="9900" w:type="dxa"/>
        <w:tblInd w:w="-252" w:type="dxa"/>
        <w:tblLook w:val="01E0"/>
      </w:tblPr>
      <w:tblGrid>
        <w:gridCol w:w="5400"/>
        <w:gridCol w:w="1980"/>
        <w:gridCol w:w="2520"/>
      </w:tblGrid>
      <w:tr w:rsidR="00DB4344" w:rsidRPr="003D3DED" w:rsidTr="003D3DED">
        <w:tc>
          <w:tcPr>
            <w:tcW w:w="5400" w:type="dxa"/>
          </w:tcPr>
          <w:p w:rsidR="00DB4344" w:rsidRPr="009E5B7C" w:rsidRDefault="00DB4344" w:rsidP="003D3DED">
            <w:pPr>
              <w:tabs>
                <w:tab w:val="left" w:pos="720"/>
                <w:tab w:val="left" w:pos="900"/>
              </w:tabs>
              <w:spacing w:line="240" w:lineRule="atLeast"/>
              <w:ind w:right="43"/>
              <w:jc w:val="both"/>
              <w:rPr>
                <w:bCs/>
              </w:rPr>
            </w:pPr>
            <w:r w:rsidRPr="009E5B7C">
              <w:rPr>
                <w:bCs/>
              </w:rPr>
              <w:t xml:space="preserve">председатель Счётной палаты    </w:t>
            </w:r>
          </w:p>
          <w:p w:rsidR="00DB4344" w:rsidRPr="009E5B7C" w:rsidRDefault="00DB4344" w:rsidP="003D3DED">
            <w:pPr>
              <w:spacing w:line="240" w:lineRule="atLeast"/>
              <w:jc w:val="both"/>
            </w:pPr>
            <w:r w:rsidRPr="009E5B7C">
              <w:rPr>
                <w:bCs/>
              </w:rPr>
              <w:t xml:space="preserve">Маловишерского муниципального района                      </w:t>
            </w:r>
          </w:p>
        </w:tc>
        <w:tc>
          <w:tcPr>
            <w:tcW w:w="1980" w:type="dxa"/>
          </w:tcPr>
          <w:p w:rsidR="00DB4344" w:rsidRPr="009E5B7C" w:rsidRDefault="00DB4344" w:rsidP="003D3DED">
            <w:pPr>
              <w:spacing w:line="240" w:lineRule="atLeast"/>
              <w:jc w:val="both"/>
            </w:pPr>
          </w:p>
          <w:p w:rsidR="00DB4344" w:rsidRPr="009E5B7C" w:rsidRDefault="00DB4344" w:rsidP="003D3DED">
            <w:pPr>
              <w:spacing w:line="240" w:lineRule="atLeast"/>
              <w:jc w:val="both"/>
            </w:pPr>
            <w:r w:rsidRPr="009E5B7C">
              <w:t>___________</w:t>
            </w:r>
          </w:p>
          <w:p w:rsidR="00DB4344" w:rsidRPr="009E5B7C" w:rsidRDefault="00DB4344" w:rsidP="003D3DED">
            <w:pPr>
              <w:spacing w:line="240" w:lineRule="atLeast"/>
              <w:jc w:val="both"/>
            </w:pPr>
            <w:r w:rsidRPr="009E5B7C">
              <w:t xml:space="preserve">     (подпись)</w:t>
            </w:r>
          </w:p>
        </w:tc>
        <w:tc>
          <w:tcPr>
            <w:tcW w:w="2520" w:type="dxa"/>
          </w:tcPr>
          <w:p w:rsidR="00DB4344" w:rsidRPr="009E5B7C" w:rsidRDefault="00DB4344" w:rsidP="003D3DED">
            <w:pPr>
              <w:tabs>
                <w:tab w:val="left" w:pos="720"/>
                <w:tab w:val="left" w:pos="900"/>
              </w:tabs>
              <w:spacing w:line="240" w:lineRule="atLeast"/>
              <w:ind w:right="43"/>
              <w:jc w:val="both"/>
              <w:rPr>
                <w:b/>
                <w:bCs/>
              </w:rPr>
            </w:pPr>
          </w:p>
          <w:p w:rsidR="00DB4344" w:rsidRPr="009E5B7C" w:rsidRDefault="00DB4344" w:rsidP="003D3DED">
            <w:pPr>
              <w:tabs>
                <w:tab w:val="left" w:pos="720"/>
                <w:tab w:val="left" w:pos="900"/>
              </w:tabs>
              <w:spacing w:line="240" w:lineRule="atLeast"/>
              <w:ind w:right="43"/>
              <w:jc w:val="both"/>
              <w:rPr>
                <w:bCs/>
                <w:u w:val="single"/>
              </w:rPr>
            </w:pPr>
            <w:r w:rsidRPr="009E5B7C">
              <w:rPr>
                <w:bCs/>
                <w:u w:val="single"/>
              </w:rPr>
              <w:t>И.И. Афанасьева</w:t>
            </w:r>
          </w:p>
          <w:p w:rsidR="00DB4344" w:rsidRPr="00937A90" w:rsidRDefault="00DB4344" w:rsidP="003D3DED">
            <w:pPr>
              <w:spacing w:line="240" w:lineRule="atLeast"/>
              <w:jc w:val="both"/>
            </w:pPr>
            <w:r w:rsidRPr="009E5B7C">
              <w:t xml:space="preserve">          (Ф.И.О.)</w:t>
            </w:r>
          </w:p>
        </w:tc>
      </w:tr>
    </w:tbl>
    <w:p w:rsidR="00DB4344" w:rsidRDefault="00DB4344" w:rsidP="00E56412">
      <w:pPr>
        <w:ind w:firstLine="540"/>
        <w:jc w:val="both"/>
      </w:pPr>
    </w:p>
    <w:sectPr w:rsidR="00DB4344" w:rsidSect="00796DCA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49" w:rsidRDefault="009B3549">
      <w:r>
        <w:separator/>
      </w:r>
    </w:p>
  </w:endnote>
  <w:endnote w:type="continuationSeparator" w:id="1">
    <w:p w:rsidR="009B3549" w:rsidRDefault="009B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44" w:rsidRDefault="00340FF8" w:rsidP="00A60D0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43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4344" w:rsidRDefault="00DB4344" w:rsidP="00796DC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44" w:rsidRDefault="00340FF8" w:rsidP="00A60D0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43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1F09">
      <w:rPr>
        <w:rStyle w:val="aa"/>
        <w:noProof/>
      </w:rPr>
      <w:t>2</w:t>
    </w:r>
    <w:r>
      <w:rPr>
        <w:rStyle w:val="aa"/>
      </w:rPr>
      <w:fldChar w:fldCharType="end"/>
    </w:r>
  </w:p>
  <w:p w:rsidR="00DB4344" w:rsidRDefault="00DB4344" w:rsidP="00796DC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49" w:rsidRDefault="009B3549">
      <w:r>
        <w:separator/>
      </w:r>
    </w:p>
  </w:footnote>
  <w:footnote w:type="continuationSeparator" w:id="1">
    <w:p w:rsidR="009B3549" w:rsidRDefault="009B3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984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5C6F1C"/>
    <w:multiLevelType w:val="multilevel"/>
    <w:tmpl w:val="FDA2D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84440B1"/>
    <w:multiLevelType w:val="hybridMultilevel"/>
    <w:tmpl w:val="E6724486"/>
    <w:lvl w:ilvl="0" w:tplc="CBC0086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ECA10D5"/>
    <w:multiLevelType w:val="hybridMultilevel"/>
    <w:tmpl w:val="AFC47F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B7C85"/>
    <w:multiLevelType w:val="hybridMultilevel"/>
    <w:tmpl w:val="A7087E58"/>
    <w:lvl w:ilvl="0" w:tplc="F83229C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CBB"/>
    <w:rsid w:val="00000A94"/>
    <w:rsid w:val="000025BE"/>
    <w:rsid w:val="00002984"/>
    <w:rsid w:val="00003CD4"/>
    <w:rsid w:val="00004374"/>
    <w:rsid w:val="00004ED1"/>
    <w:rsid w:val="0000595D"/>
    <w:rsid w:val="00007D2D"/>
    <w:rsid w:val="000114D4"/>
    <w:rsid w:val="00012079"/>
    <w:rsid w:val="000174A4"/>
    <w:rsid w:val="0002082D"/>
    <w:rsid w:val="0002277B"/>
    <w:rsid w:val="00026FDC"/>
    <w:rsid w:val="00031CDD"/>
    <w:rsid w:val="00032D0D"/>
    <w:rsid w:val="000340D2"/>
    <w:rsid w:val="00036F72"/>
    <w:rsid w:val="00037844"/>
    <w:rsid w:val="00040A00"/>
    <w:rsid w:val="00040F41"/>
    <w:rsid w:val="00041E29"/>
    <w:rsid w:val="00043E2C"/>
    <w:rsid w:val="000449C5"/>
    <w:rsid w:val="0004779A"/>
    <w:rsid w:val="000502FB"/>
    <w:rsid w:val="00053630"/>
    <w:rsid w:val="00055A9E"/>
    <w:rsid w:val="00055EF9"/>
    <w:rsid w:val="00060094"/>
    <w:rsid w:val="00060F38"/>
    <w:rsid w:val="00061C61"/>
    <w:rsid w:val="000624B0"/>
    <w:rsid w:val="00062A02"/>
    <w:rsid w:val="00062ADE"/>
    <w:rsid w:val="00062E04"/>
    <w:rsid w:val="00063821"/>
    <w:rsid w:val="0006611A"/>
    <w:rsid w:val="00066B0F"/>
    <w:rsid w:val="00071983"/>
    <w:rsid w:val="00071EDB"/>
    <w:rsid w:val="000815C3"/>
    <w:rsid w:val="000818EC"/>
    <w:rsid w:val="00081994"/>
    <w:rsid w:val="00082E93"/>
    <w:rsid w:val="00083323"/>
    <w:rsid w:val="00084D3B"/>
    <w:rsid w:val="00085E8B"/>
    <w:rsid w:val="00085EE0"/>
    <w:rsid w:val="00091933"/>
    <w:rsid w:val="00095B9B"/>
    <w:rsid w:val="00097F8F"/>
    <w:rsid w:val="000A0752"/>
    <w:rsid w:val="000A20AF"/>
    <w:rsid w:val="000A2F10"/>
    <w:rsid w:val="000A3049"/>
    <w:rsid w:val="000A3BD2"/>
    <w:rsid w:val="000A7E23"/>
    <w:rsid w:val="000B0A4C"/>
    <w:rsid w:val="000B43CF"/>
    <w:rsid w:val="000B49A9"/>
    <w:rsid w:val="000B7056"/>
    <w:rsid w:val="000C0438"/>
    <w:rsid w:val="000C05FD"/>
    <w:rsid w:val="000C0B28"/>
    <w:rsid w:val="000C161E"/>
    <w:rsid w:val="000C29CE"/>
    <w:rsid w:val="000C2CFF"/>
    <w:rsid w:val="000C443B"/>
    <w:rsid w:val="000C500F"/>
    <w:rsid w:val="000C55A8"/>
    <w:rsid w:val="000C787A"/>
    <w:rsid w:val="000D02E6"/>
    <w:rsid w:val="000D084A"/>
    <w:rsid w:val="000D1101"/>
    <w:rsid w:val="000D3B29"/>
    <w:rsid w:val="000D4521"/>
    <w:rsid w:val="000D730E"/>
    <w:rsid w:val="000D78D5"/>
    <w:rsid w:val="000E1B45"/>
    <w:rsid w:val="000E22E3"/>
    <w:rsid w:val="000E25C3"/>
    <w:rsid w:val="000F20DE"/>
    <w:rsid w:val="000F2E95"/>
    <w:rsid w:val="000F3DCA"/>
    <w:rsid w:val="000F5728"/>
    <w:rsid w:val="000F5FF1"/>
    <w:rsid w:val="000F6825"/>
    <w:rsid w:val="00100F17"/>
    <w:rsid w:val="00101225"/>
    <w:rsid w:val="0010153D"/>
    <w:rsid w:val="00103444"/>
    <w:rsid w:val="00104CFC"/>
    <w:rsid w:val="0010672D"/>
    <w:rsid w:val="00107376"/>
    <w:rsid w:val="00113C57"/>
    <w:rsid w:val="00114545"/>
    <w:rsid w:val="00115645"/>
    <w:rsid w:val="00115D37"/>
    <w:rsid w:val="00116ED8"/>
    <w:rsid w:val="00121C5D"/>
    <w:rsid w:val="00122394"/>
    <w:rsid w:val="00123EE2"/>
    <w:rsid w:val="00125947"/>
    <w:rsid w:val="0012651A"/>
    <w:rsid w:val="00127A32"/>
    <w:rsid w:val="00127B4F"/>
    <w:rsid w:val="00130B80"/>
    <w:rsid w:val="0013401D"/>
    <w:rsid w:val="00134529"/>
    <w:rsid w:val="0013481F"/>
    <w:rsid w:val="00134FE5"/>
    <w:rsid w:val="001356A9"/>
    <w:rsid w:val="00141A3F"/>
    <w:rsid w:val="00141C6B"/>
    <w:rsid w:val="00141F40"/>
    <w:rsid w:val="00141FAB"/>
    <w:rsid w:val="00144425"/>
    <w:rsid w:val="001445B0"/>
    <w:rsid w:val="00147247"/>
    <w:rsid w:val="00150135"/>
    <w:rsid w:val="0015101C"/>
    <w:rsid w:val="00155141"/>
    <w:rsid w:val="00155192"/>
    <w:rsid w:val="001620EA"/>
    <w:rsid w:val="001634EA"/>
    <w:rsid w:val="001664CB"/>
    <w:rsid w:val="00167037"/>
    <w:rsid w:val="0016761A"/>
    <w:rsid w:val="001679E3"/>
    <w:rsid w:val="001703EF"/>
    <w:rsid w:val="00170C53"/>
    <w:rsid w:val="00171078"/>
    <w:rsid w:val="00171244"/>
    <w:rsid w:val="001718AC"/>
    <w:rsid w:val="0017268B"/>
    <w:rsid w:val="001736C6"/>
    <w:rsid w:val="00174DBF"/>
    <w:rsid w:val="00181073"/>
    <w:rsid w:val="001818F6"/>
    <w:rsid w:val="00186E9C"/>
    <w:rsid w:val="00191EDD"/>
    <w:rsid w:val="00193743"/>
    <w:rsid w:val="001957A6"/>
    <w:rsid w:val="00196BA9"/>
    <w:rsid w:val="001A1AE7"/>
    <w:rsid w:val="001A2B9B"/>
    <w:rsid w:val="001A5A1F"/>
    <w:rsid w:val="001A5BC6"/>
    <w:rsid w:val="001A7695"/>
    <w:rsid w:val="001B2350"/>
    <w:rsid w:val="001B6117"/>
    <w:rsid w:val="001C1B7F"/>
    <w:rsid w:val="001C240F"/>
    <w:rsid w:val="001C293D"/>
    <w:rsid w:val="001C5CFB"/>
    <w:rsid w:val="001C60FC"/>
    <w:rsid w:val="001C65F6"/>
    <w:rsid w:val="001C73FE"/>
    <w:rsid w:val="001D2CC8"/>
    <w:rsid w:val="001D3A6E"/>
    <w:rsid w:val="001D48D0"/>
    <w:rsid w:val="001D499C"/>
    <w:rsid w:val="001D4D7D"/>
    <w:rsid w:val="001D7A76"/>
    <w:rsid w:val="001E2209"/>
    <w:rsid w:val="001E3B56"/>
    <w:rsid w:val="001E3F2F"/>
    <w:rsid w:val="001E42EA"/>
    <w:rsid w:val="001E6C65"/>
    <w:rsid w:val="001E7B48"/>
    <w:rsid w:val="001F0F85"/>
    <w:rsid w:val="001F25B6"/>
    <w:rsid w:val="001F2FFE"/>
    <w:rsid w:val="001F5190"/>
    <w:rsid w:val="00201215"/>
    <w:rsid w:val="002024AA"/>
    <w:rsid w:val="00203C31"/>
    <w:rsid w:val="00203FE3"/>
    <w:rsid w:val="0020490A"/>
    <w:rsid w:val="00205173"/>
    <w:rsid w:val="0020621B"/>
    <w:rsid w:val="0020765A"/>
    <w:rsid w:val="00207679"/>
    <w:rsid w:val="00213B6E"/>
    <w:rsid w:val="002140E3"/>
    <w:rsid w:val="00214DCD"/>
    <w:rsid w:val="00217463"/>
    <w:rsid w:val="00217B1F"/>
    <w:rsid w:val="0022230D"/>
    <w:rsid w:val="00223F4E"/>
    <w:rsid w:val="002246E4"/>
    <w:rsid w:val="00226254"/>
    <w:rsid w:val="00227F30"/>
    <w:rsid w:val="00230342"/>
    <w:rsid w:val="002306D5"/>
    <w:rsid w:val="00231D82"/>
    <w:rsid w:val="0023202B"/>
    <w:rsid w:val="00232D14"/>
    <w:rsid w:val="00233F2A"/>
    <w:rsid w:val="0023470F"/>
    <w:rsid w:val="0024035D"/>
    <w:rsid w:val="0024126F"/>
    <w:rsid w:val="00242193"/>
    <w:rsid w:val="00242E33"/>
    <w:rsid w:val="00243AE9"/>
    <w:rsid w:val="00247362"/>
    <w:rsid w:val="00250030"/>
    <w:rsid w:val="00251C51"/>
    <w:rsid w:val="00252E6D"/>
    <w:rsid w:val="00252F4F"/>
    <w:rsid w:val="00255C5B"/>
    <w:rsid w:val="00256102"/>
    <w:rsid w:val="00257819"/>
    <w:rsid w:val="00260E94"/>
    <w:rsid w:val="00262CA1"/>
    <w:rsid w:val="00263FAE"/>
    <w:rsid w:val="00266C18"/>
    <w:rsid w:val="00266E66"/>
    <w:rsid w:val="00270C4F"/>
    <w:rsid w:val="00272335"/>
    <w:rsid w:val="00280296"/>
    <w:rsid w:val="00280CBB"/>
    <w:rsid w:val="00280FE7"/>
    <w:rsid w:val="00281A8B"/>
    <w:rsid w:val="0028247F"/>
    <w:rsid w:val="00283AB4"/>
    <w:rsid w:val="002858EF"/>
    <w:rsid w:val="00285A47"/>
    <w:rsid w:val="00286E11"/>
    <w:rsid w:val="00292B08"/>
    <w:rsid w:val="00293068"/>
    <w:rsid w:val="00296446"/>
    <w:rsid w:val="00296808"/>
    <w:rsid w:val="00296B54"/>
    <w:rsid w:val="002A001F"/>
    <w:rsid w:val="002A27C6"/>
    <w:rsid w:val="002A2F48"/>
    <w:rsid w:val="002A4EF4"/>
    <w:rsid w:val="002A74D5"/>
    <w:rsid w:val="002A75C9"/>
    <w:rsid w:val="002B2F9F"/>
    <w:rsid w:val="002B537E"/>
    <w:rsid w:val="002C0679"/>
    <w:rsid w:val="002C06AD"/>
    <w:rsid w:val="002C2C45"/>
    <w:rsid w:val="002C43B2"/>
    <w:rsid w:val="002D2D5B"/>
    <w:rsid w:val="002D6885"/>
    <w:rsid w:val="002E11D5"/>
    <w:rsid w:val="002E3F80"/>
    <w:rsid w:val="002E4946"/>
    <w:rsid w:val="002E4F9F"/>
    <w:rsid w:val="002F0FA8"/>
    <w:rsid w:val="002F46EB"/>
    <w:rsid w:val="002F5043"/>
    <w:rsid w:val="0030105F"/>
    <w:rsid w:val="00301E40"/>
    <w:rsid w:val="003025E2"/>
    <w:rsid w:val="0030323D"/>
    <w:rsid w:val="00303762"/>
    <w:rsid w:val="00306551"/>
    <w:rsid w:val="00306F21"/>
    <w:rsid w:val="0031604B"/>
    <w:rsid w:val="003165D9"/>
    <w:rsid w:val="00316F57"/>
    <w:rsid w:val="003176DB"/>
    <w:rsid w:val="003200EC"/>
    <w:rsid w:val="0032020B"/>
    <w:rsid w:val="0032179D"/>
    <w:rsid w:val="0032184A"/>
    <w:rsid w:val="00322AE3"/>
    <w:rsid w:val="00325FAD"/>
    <w:rsid w:val="003300FA"/>
    <w:rsid w:val="00330F9D"/>
    <w:rsid w:val="00331407"/>
    <w:rsid w:val="0033537F"/>
    <w:rsid w:val="003372EA"/>
    <w:rsid w:val="00337FF0"/>
    <w:rsid w:val="00340387"/>
    <w:rsid w:val="003409B4"/>
    <w:rsid w:val="00340FF8"/>
    <w:rsid w:val="00342472"/>
    <w:rsid w:val="00342BC6"/>
    <w:rsid w:val="00345D82"/>
    <w:rsid w:val="0034662F"/>
    <w:rsid w:val="00347109"/>
    <w:rsid w:val="00347972"/>
    <w:rsid w:val="0034798D"/>
    <w:rsid w:val="0035004A"/>
    <w:rsid w:val="00350D55"/>
    <w:rsid w:val="0035411C"/>
    <w:rsid w:val="003562CF"/>
    <w:rsid w:val="00360E94"/>
    <w:rsid w:val="003636F9"/>
    <w:rsid w:val="00363A19"/>
    <w:rsid w:val="00363BC3"/>
    <w:rsid w:val="00366CBA"/>
    <w:rsid w:val="00371243"/>
    <w:rsid w:val="00372156"/>
    <w:rsid w:val="00372612"/>
    <w:rsid w:val="00373BB8"/>
    <w:rsid w:val="00375C46"/>
    <w:rsid w:val="00377FB9"/>
    <w:rsid w:val="00382B54"/>
    <w:rsid w:val="00383719"/>
    <w:rsid w:val="00390D24"/>
    <w:rsid w:val="00392523"/>
    <w:rsid w:val="00393849"/>
    <w:rsid w:val="00395BC9"/>
    <w:rsid w:val="003967A0"/>
    <w:rsid w:val="003A05C8"/>
    <w:rsid w:val="003A087F"/>
    <w:rsid w:val="003A1418"/>
    <w:rsid w:val="003A239D"/>
    <w:rsid w:val="003B11F6"/>
    <w:rsid w:val="003B1968"/>
    <w:rsid w:val="003B36D4"/>
    <w:rsid w:val="003B5242"/>
    <w:rsid w:val="003B57C2"/>
    <w:rsid w:val="003B7271"/>
    <w:rsid w:val="003C00D7"/>
    <w:rsid w:val="003C0147"/>
    <w:rsid w:val="003C0523"/>
    <w:rsid w:val="003C0DAB"/>
    <w:rsid w:val="003C2514"/>
    <w:rsid w:val="003C2CCE"/>
    <w:rsid w:val="003C52CB"/>
    <w:rsid w:val="003C69B2"/>
    <w:rsid w:val="003C6C70"/>
    <w:rsid w:val="003C6E56"/>
    <w:rsid w:val="003C72D3"/>
    <w:rsid w:val="003D054A"/>
    <w:rsid w:val="003D10B3"/>
    <w:rsid w:val="003D1E5C"/>
    <w:rsid w:val="003D3DED"/>
    <w:rsid w:val="003D7366"/>
    <w:rsid w:val="003E129C"/>
    <w:rsid w:val="003E2228"/>
    <w:rsid w:val="003E4319"/>
    <w:rsid w:val="003E51C7"/>
    <w:rsid w:val="003F0F86"/>
    <w:rsid w:val="003F17FE"/>
    <w:rsid w:val="003F2AD0"/>
    <w:rsid w:val="003F2AEF"/>
    <w:rsid w:val="003F3C6C"/>
    <w:rsid w:val="003F68B0"/>
    <w:rsid w:val="003F7645"/>
    <w:rsid w:val="004002BA"/>
    <w:rsid w:val="004005B7"/>
    <w:rsid w:val="00400E7A"/>
    <w:rsid w:val="00401989"/>
    <w:rsid w:val="00403277"/>
    <w:rsid w:val="0040393A"/>
    <w:rsid w:val="00407C59"/>
    <w:rsid w:val="0041095A"/>
    <w:rsid w:val="004116E0"/>
    <w:rsid w:val="00413A8C"/>
    <w:rsid w:val="00416780"/>
    <w:rsid w:val="00416A96"/>
    <w:rsid w:val="0041775E"/>
    <w:rsid w:val="0042221B"/>
    <w:rsid w:val="00423204"/>
    <w:rsid w:val="00430CE3"/>
    <w:rsid w:val="0043346F"/>
    <w:rsid w:val="00434190"/>
    <w:rsid w:val="0043637F"/>
    <w:rsid w:val="004418FF"/>
    <w:rsid w:val="00441919"/>
    <w:rsid w:val="00441B0E"/>
    <w:rsid w:val="00441E8D"/>
    <w:rsid w:val="004431B5"/>
    <w:rsid w:val="00443668"/>
    <w:rsid w:val="00455213"/>
    <w:rsid w:val="00456638"/>
    <w:rsid w:val="004576CE"/>
    <w:rsid w:val="0046070B"/>
    <w:rsid w:val="004608E6"/>
    <w:rsid w:val="00460DA8"/>
    <w:rsid w:val="004623E2"/>
    <w:rsid w:val="00463101"/>
    <w:rsid w:val="00464CCA"/>
    <w:rsid w:val="0046655E"/>
    <w:rsid w:val="00466987"/>
    <w:rsid w:val="00466A66"/>
    <w:rsid w:val="00467376"/>
    <w:rsid w:val="0046783B"/>
    <w:rsid w:val="0047259B"/>
    <w:rsid w:val="0047335B"/>
    <w:rsid w:val="00473BF2"/>
    <w:rsid w:val="00474042"/>
    <w:rsid w:val="00475D17"/>
    <w:rsid w:val="00476717"/>
    <w:rsid w:val="00481B9A"/>
    <w:rsid w:val="00482804"/>
    <w:rsid w:val="00483D5D"/>
    <w:rsid w:val="00484143"/>
    <w:rsid w:val="00484729"/>
    <w:rsid w:val="004849B3"/>
    <w:rsid w:val="00485E80"/>
    <w:rsid w:val="004866DD"/>
    <w:rsid w:val="004908D4"/>
    <w:rsid w:val="00491238"/>
    <w:rsid w:val="00491EB2"/>
    <w:rsid w:val="00491F18"/>
    <w:rsid w:val="00492881"/>
    <w:rsid w:val="00493C96"/>
    <w:rsid w:val="00495181"/>
    <w:rsid w:val="00495482"/>
    <w:rsid w:val="00495909"/>
    <w:rsid w:val="004959C6"/>
    <w:rsid w:val="00496993"/>
    <w:rsid w:val="004A2605"/>
    <w:rsid w:val="004A377D"/>
    <w:rsid w:val="004A5F63"/>
    <w:rsid w:val="004A6A5E"/>
    <w:rsid w:val="004A6EEA"/>
    <w:rsid w:val="004B03CB"/>
    <w:rsid w:val="004B0A52"/>
    <w:rsid w:val="004B23E6"/>
    <w:rsid w:val="004B4D67"/>
    <w:rsid w:val="004C1C59"/>
    <w:rsid w:val="004C2D67"/>
    <w:rsid w:val="004C3265"/>
    <w:rsid w:val="004C570C"/>
    <w:rsid w:val="004C6E29"/>
    <w:rsid w:val="004C7B3B"/>
    <w:rsid w:val="004D0717"/>
    <w:rsid w:val="004D3383"/>
    <w:rsid w:val="004D3D96"/>
    <w:rsid w:val="004D529E"/>
    <w:rsid w:val="004D6C9E"/>
    <w:rsid w:val="004D7D75"/>
    <w:rsid w:val="004E015F"/>
    <w:rsid w:val="004E295F"/>
    <w:rsid w:val="004E38A8"/>
    <w:rsid w:val="004E6463"/>
    <w:rsid w:val="004E6847"/>
    <w:rsid w:val="004F3D58"/>
    <w:rsid w:val="004F50F7"/>
    <w:rsid w:val="004F59BD"/>
    <w:rsid w:val="004F6084"/>
    <w:rsid w:val="004F6407"/>
    <w:rsid w:val="004F676D"/>
    <w:rsid w:val="004F7427"/>
    <w:rsid w:val="00503908"/>
    <w:rsid w:val="00503B9A"/>
    <w:rsid w:val="00510FF0"/>
    <w:rsid w:val="00511682"/>
    <w:rsid w:val="005142FB"/>
    <w:rsid w:val="00514BD5"/>
    <w:rsid w:val="00516E09"/>
    <w:rsid w:val="00517A0D"/>
    <w:rsid w:val="00517BD7"/>
    <w:rsid w:val="00522C57"/>
    <w:rsid w:val="00525049"/>
    <w:rsid w:val="00526EEA"/>
    <w:rsid w:val="0053095D"/>
    <w:rsid w:val="0053177E"/>
    <w:rsid w:val="00532252"/>
    <w:rsid w:val="005338AE"/>
    <w:rsid w:val="00535672"/>
    <w:rsid w:val="0053575A"/>
    <w:rsid w:val="005404D2"/>
    <w:rsid w:val="0054069B"/>
    <w:rsid w:val="00540897"/>
    <w:rsid w:val="005469B2"/>
    <w:rsid w:val="00553769"/>
    <w:rsid w:val="005548AD"/>
    <w:rsid w:val="005571D3"/>
    <w:rsid w:val="00557935"/>
    <w:rsid w:val="00562118"/>
    <w:rsid w:val="00563DEF"/>
    <w:rsid w:val="005669D7"/>
    <w:rsid w:val="00566B5A"/>
    <w:rsid w:val="00567202"/>
    <w:rsid w:val="00567479"/>
    <w:rsid w:val="005679C4"/>
    <w:rsid w:val="005739A5"/>
    <w:rsid w:val="00573B84"/>
    <w:rsid w:val="00577458"/>
    <w:rsid w:val="00577782"/>
    <w:rsid w:val="00577CEB"/>
    <w:rsid w:val="00577F1F"/>
    <w:rsid w:val="00577F25"/>
    <w:rsid w:val="00581B70"/>
    <w:rsid w:val="00582937"/>
    <w:rsid w:val="00582E93"/>
    <w:rsid w:val="00582FBF"/>
    <w:rsid w:val="00583354"/>
    <w:rsid w:val="005851BF"/>
    <w:rsid w:val="00590121"/>
    <w:rsid w:val="0059091E"/>
    <w:rsid w:val="005911AA"/>
    <w:rsid w:val="0059277D"/>
    <w:rsid w:val="00595EF7"/>
    <w:rsid w:val="0059604A"/>
    <w:rsid w:val="005976AA"/>
    <w:rsid w:val="005A00E2"/>
    <w:rsid w:val="005A019C"/>
    <w:rsid w:val="005A05AF"/>
    <w:rsid w:val="005A0737"/>
    <w:rsid w:val="005A0BB4"/>
    <w:rsid w:val="005A17AD"/>
    <w:rsid w:val="005A2157"/>
    <w:rsid w:val="005A26E6"/>
    <w:rsid w:val="005A66E7"/>
    <w:rsid w:val="005B3BA1"/>
    <w:rsid w:val="005B3F0C"/>
    <w:rsid w:val="005C14E3"/>
    <w:rsid w:val="005C206E"/>
    <w:rsid w:val="005C309C"/>
    <w:rsid w:val="005C411A"/>
    <w:rsid w:val="005C5FFD"/>
    <w:rsid w:val="005D4104"/>
    <w:rsid w:val="005D5211"/>
    <w:rsid w:val="005E0063"/>
    <w:rsid w:val="005E0A24"/>
    <w:rsid w:val="005E1232"/>
    <w:rsid w:val="005E205F"/>
    <w:rsid w:val="005E2403"/>
    <w:rsid w:val="005E4EDD"/>
    <w:rsid w:val="005E508D"/>
    <w:rsid w:val="005F0920"/>
    <w:rsid w:val="005F0A53"/>
    <w:rsid w:val="005F21A8"/>
    <w:rsid w:val="005F3EB6"/>
    <w:rsid w:val="005F4681"/>
    <w:rsid w:val="005F5C2E"/>
    <w:rsid w:val="00600773"/>
    <w:rsid w:val="006008B7"/>
    <w:rsid w:val="00600EAC"/>
    <w:rsid w:val="00601F8C"/>
    <w:rsid w:val="006044E8"/>
    <w:rsid w:val="006048F2"/>
    <w:rsid w:val="00604E2C"/>
    <w:rsid w:val="00605609"/>
    <w:rsid w:val="00606F4C"/>
    <w:rsid w:val="006100A7"/>
    <w:rsid w:val="0061185D"/>
    <w:rsid w:val="00614EA5"/>
    <w:rsid w:val="00615A7B"/>
    <w:rsid w:val="00616627"/>
    <w:rsid w:val="00617992"/>
    <w:rsid w:val="00617E08"/>
    <w:rsid w:val="00621C5B"/>
    <w:rsid w:val="00622341"/>
    <w:rsid w:val="0062460E"/>
    <w:rsid w:val="006248D4"/>
    <w:rsid w:val="00625181"/>
    <w:rsid w:val="006263D8"/>
    <w:rsid w:val="0062772D"/>
    <w:rsid w:val="0063464A"/>
    <w:rsid w:val="00634772"/>
    <w:rsid w:val="00635547"/>
    <w:rsid w:val="00637226"/>
    <w:rsid w:val="00640CC1"/>
    <w:rsid w:val="00641184"/>
    <w:rsid w:val="006414A8"/>
    <w:rsid w:val="0064394A"/>
    <w:rsid w:val="00645C66"/>
    <w:rsid w:val="00646F83"/>
    <w:rsid w:val="00647157"/>
    <w:rsid w:val="00647F9C"/>
    <w:rsid w:val="0065133A"/>
    <w:rsid w:val="00652C32"/>
    <w:rsid w:val="00652CA2"/>
    <w:rsid w:val="0065306F"/>
    <w:rsid w:val="00654A5D"/>
    <w:rsid w:val="00654F15"/>
    <w:rsid w:val="00655A58"/>
    <w:rsid w:val="00656049"/>
    <w:rsid w:val="00660FB4"/>
    <w:rsid w:val="006614D7"/>
    <w:rsid w:val="006626C6"/>
    <w:rsid w:val="00663524"/>
    <w:rsid w:val="0066398B"/>
    <w:rsid w:val="00664886"/>
    <w:rsid w:val="00664FAC"/>
    <w:rsid w:val="00665920"/>
    <w:rsid w:val="00665AD7"/>
    <w:rsid w:val="006706F2"/>
    <w:rsid w:val="006710AD"/>
    <w:rsid w:val="006717F6"/>
    <w:rsid w:val="0067751A"/>
    <w:rsid w:val="0067772B"/>
    <w:rsid w:val="00677A2C"/>
    <w:rsid w:val="006823D3"/>
    <w:rsid w:val="00682B61"/>
    <w:rsid w:val="00682D37"/>
    <w:rsid w:val="00682E1F"/>
    <w:rsid w:val="0068377F"/>
    <w:rsid w:val="00683B84"/>
    <w:rsid w:val="00684DBC"/>
    <w:rsid w:val="006861DD"/>
    <w:rsid w:val="00687B5A"/>
    <w:rsid w:val="006922F9"/>
    <w:rsid w:val="0069756C"/>
    <w:rsid w:val="00697A19"/>
    <w:rsid w:val="006A16AC"/>
    <w:rsid w:val="006A4931"/>
    <w:rsid w:val="006A7240"/>
    <w:rsid w:val="006A7A09"/>
    <w:rsid w:val="006A7D21"/>
    <w:rsid w:val="006B10AE"/>
    <w:rsid w:val="006B1695"/>
    <w:rsid w:val="006B1C5C"/>
    <w:rsid w:val="006B21F7"/>
    <w:rsid w:val="006B37C3"/>
    <w:rsid w:val="006B594D"/>
    <w:rsid w:val="006B5EC9"/>
    <w:rsid w:val="006B6C49"/>
    <w:rsid w:val="006B746C"/>
    <w:rsid w:val="006C18B6"/>
    <w:rsid w:val="006C23F8"/>
    <w:rsid w:val="006C3102"/>
    <w:rsid w:val="006C4CC6"/>
    <w:rsid w:val="006C62AA"/>
    <w:rsid w:val="006C6987"/>
    <w:rsid w:val="006D056C"/>
    <w:rsid w:val="006D11E0"/>
    <w:rsid w:val="006D227B"/>
    <w:rsid w:val="006D543C"/>
    <w:rsid w:val="006D54DE"/>
    <w:rsid w:val="006D6E8C"/>
    <w:rsid w:val="006E196C"/>
    <w:rsid w:val="006E29FF"/>
    <w:rsid w:val="006E6B64"/>
    <w:rsid w:val="006E766F"/>
    <w:rsid w:val="006F0750"/>
    <w:rsid w:val="006F1897"/>
    <w:rsid w:val="006F23FB"/>
    <w:rsid w:val="006F2751"/>
    <w:rsid w:val="006F28E6"/>
    <w:rsid w:val="006F29EF"/>
    <w:rsid w:val="006F313F"/>
    <w:rsid w:val="006F336D"/>
    <w:rsid w:val="006F3EC8"/>
    <w:rsid w:val="006F4057"/>
    <w:rsid w:val="006F541B"/>
    <w:rsid w:val="00701DF1"/>
    <w:rsid w:val="00704AF0"/>
    <w:rsid w:val="00704F89"/>
    <w:rsid w:val="00705022"/>
    <w:rsid w:val="00710360"/>
    <w:rsid w:val="0071167B"/>
    <w:rsid w:val="00712FE9"/>
    <w:rsid w:val="00713713"/>
    <w:rsid w:val="00716259"/>
    <w:rsid w:val="007162C2"/>
    <w:rsid w:val="00721464"/>
    <w:rsid w:val="00723745"/>
    <w:rsid w:val="00725B9E"/>
    <w:rsid w:val="0072733C"/>
    <w:rsid w:val="00731C35"/>
    <w:rsid w:val="007356D1"/>
    <w:rsid w:val="00736785"/>
    <w:rsid w:val="00736A1C"/>
    <w:rsid w:val="00737338"/>
    <w:rsid w:val="00740911"/>
    <w:rsid w:val="00746BE5"/>
    <w:rsid w:val="007475F6"/>
    <w:rsid w:val="007475FA"/>
    <w:rsid w:val="00747C13"/>
    <w:rsid w:val="00747FA5"/>
    <w:rsid w:val="00750401"/>
    <w:rsid w:val="00754878"/>
    <w:rsid w:val="00754981"/>
    <w:rsid w:val="00755828"/>
    <w:rsid w:val="00756AD7"/>
    <w:rsid w:val="00756FEE"/>
    <w:rsid w:val="007609C6"/>
    <w:rsid w:val="00761B3F"/>
    <w:rsid w:val="00762ACB"/>
    <w:rsid w:val="00770B8D"/>
    <w:rsid w:val="00770C8F"/>
    <w:rsid w:val="007751D3"/>
    <w:rsid w:val="007772D1"/>
    <w:rsid w:val="0077732E"/>
    <w:rsid w:val="00777343"/>
    <w:rsid w:val="00781863"/>
    <w:rsid w:val="00781DCF"/>
    <w:rsid w:val="00784C50"/>
    <w:rsid w:val="00784FED"/>
    <w:rsid w:val="00785B44"/>
    <w:rsid w:val="007874DC"/>
    <w:rsid w:val="00787973"/>
    <w:rsid w:val="00791C7E"/>
    <w:rsid w:val="00793E28"/>
    <w:rsid w:val="00794A0E"/>
    <w:rsid w:val="00795843"/>
    <w:rsid w:val="0079621A"/>
    <w:rsid w:val="007966FC"/>
    <w:rsid w:val="00796DCA"/>
    <w:rsid w:val="007976B5"/>
    <w:rsid w:val="007A1439"/>
    <w:rsid w:val="007A38D2"/>
    <w:rsid w:val="007A3A43"/>
    <w:rsid w:val="007A42CB"/>
    <w:rsid w:val="007A587F"/>
    <w:rsid w:val="007A6094"/>
    <w:rsid w:val="007A6C47"/>
    <w:rsid w:val="007A7179"/>
    <w:rsid w:val="007B5A0A"/>
    <w:rsid w:val="007B6FF7"/>
    <w:rsid w:val="007B717E"/>
    <w:rsid w:val="007B7CB5"/>
    <w:rsid w:val="007C0102"/>
    <w:rsid w:val="007C1658"/>
    <w:rsid w:val="007C23CC"/>
    <w:rsid w:val="007C247A"/>
    <w:rsid w:val="007C287D"/>
    <w:rsid w:val="007C2CA7"/>
    <w:rsid w:val="007C38B8"/>
    <w:rsid w:val="007C3A16"/>
    <w:rsid w:val="007C6B61"/>
    <w:rsid w:val="007D24C1"/>
    <w:rsid w:val="007E2643"/>
    <w:rsid w:val="007E26CD"/>
    <w:rsid w:val="007E296E"/>
    <w:rsid w:val="007E5E04"/>
    <w:rsid w:val="007E6252"/>
    <w:rsid w:val="007E7BF6"/>
    <w:rsid w:val="007F03D1"/>
    <w:rsid w:val="007F147C"/>
    <w:rsid w:val="007F260C"/>
    <w:rsid w:val="007F279F"/>
    <w:rsid w:val="007F3789"/>
    <w:rsid w:val="007F4A77"/>
    <w:rsid w:val="007F7B96"/>
    <w:rsid w:val="007F7C60"/>
    <w:rsid w:val="008003C8"/>
    <w:rsid w:val="008022D0"/>
    <w:rsid w:val="008055AC"/>
    <w:rsid w:val="0080589E"/>
    <w:rsid w:val="008058C2"/>
    <w:rsid w:val="0080699B"/>
    <w:rsid w:val="00807201"/>
    <w:rsid w:val="0081408E"/>
    <w:rsid w:val="00817372"/>
    <w:rsid w:val="0082070F"/>
    <w:rsid w:val="00820A31"/>
    <w:rsid w:val="00820B7D"/>
    <w:rsid w:val="0082158D"/>
    <w:rsid w:val="00824A95"/>
    <w:rsid w:val="008275CD"/>
    <w:rsid w:val="00827AA9"/>
    <w:rsid w:val="00827DCF"/>
    <w:rsid w:val="00831165"/>
    <w:rsid w:val="008317E0"/>
    <w:rsid w:val="00833128"/>
    <w:rsid w:val="00836ABB"/>
    <w:rsid w:val="008374CC"/>
    <w:rsid w:val="00837EDA"/>
    <w:rsid w:val="00840A51"/>
    <w:rsid w:val="008454BB"/>
    <w:rsid w:val="00846C92"/>
    <w:rsid w:val="0085162A"/>
    <w:rsid w:val="00853364"/>
    <w:rsid w:val="00853876"/>
    <w:rsid w:val="00854198"/>
    <w:rsid w:val="0085569D"/>
    <w:rsid w:val="00856BA5"/>
    <w:rsid w:val="008617BD"/>
    <w:rsid w:val="00861E35"/>
    <w:rsid w:val="00862B8D"/>
    <w:rsid w:val="00867E77"/>
    <w:rsid w:val="0087214E"/>
    <w:rsid w:val="0087224C"/>
    <w:rsid w:val="00873450"/>
    <w:rsid w:val="00874ABE"/>
    <w:rsid w:val="0087576D"/>
    <w:rsid w:val="00877B80"/>
    <w:rsid w:val="0088023C"/>
    <w:rsid w:val="008816DB"/>
    <w:rsid w:val="008824EB"/>
    <w:rsid w:val="008830ED"/>
    <w:rsid w:val="0088377B"/>
    <w:rsid w:val="00884F7F"/>
    <w:rsid w:val="00887AB2"/>
    <w:rsid w:val="008906FB"/>
    <w:rsid w:val="008916D0"/>
    <w:rsid w:val="008922E6"/>
    <w:rsid w:val="00892AFA"/>
    <w:rsid w:val="00894A4A"/>
    <w:rsid w:val="00896DCF"/>
    <w:rsid w:val="00896FA4"/>
    <w:rsid w:val="008A03EA"/>
    <w:rsid w:val="008A1E7E"/>
    <w:rsid w:val="008A1F09"/>
    <w:rsid w:val="008A60A9"/>
    <w:rsid w:val="008A6CBB"/>
    <w:rsid w:val="008B1CE4"/>
    <w:rsid w:val="008B3F18"/>
    <w:rsid w:val="008B4571"/>
    <w:rsid w:val="008B4947"/>
    <w:rsid w:val="008B4BB4"/>
    <w:rsid w:val="008B76CB"/>
    <w:rsid w:val="008C1478"/>
    <w:rsid w:val="008C2EE7"/>
    <w:rsid w:val="008C3D87"/>
    <w:rsid w:val="008C4EF0"/>
    <w:rsid w:val="008C52E8"/>
    <w:rsid w:val="008C6CA8"/>
    <w:rsid w:val="008D2FC6"/>
    <w:rsid w:val="008D4C52"/>
    <w:rsid w:val="008D61B3"/>
    <w:rsid w:val="008D7BD1"/>
    <w:rsid w:val="008E16E0"/>
    <w:rsid w:val="008E1D2F"/>
    <w:rsid w:val="008E1DA5"/>
    <w:rsid w:val="008E4604"/>
    <w:rsid w:val="008E4B31"/>
    <w:rsid w:val="008E608E"/>
    <w:rsid w:val="008E6A0C"/>
    <w:rsid w:val="008E6D3C"/>
    <w:rsid w:val="008E7626"/>
    <w:rsid w:val="008E7E4B"/>
    <w:rsid w:val="008E7FDB"/>
    <w:rsid w:val="008F2D23"/>
    <w:rsid w:val="008F3461"/>
    <w:rsid w:val="008F36A6"/>
    <w:rsid w:val="008F5CA7"/>
    <w:rsid w:val="008F6820"/>
    <w:rsid w:val="00904DBB"/>
    <w:rsid w:val="00906BA9"/>
    <w:rsid w:val="009075FF"/>
    <w:rsid w:val="00911132"/>
    <w:rsid w:val="009131E5"/>
    <w:rsid w:val="0091598B"/>
    <w:rsid w:val="00915C26"/>
    <w:rsid w:val="00915ED8"/>
    <w:rsid w:val="00920245"/>
    <w:rsid w:val="00920A3D"/>
    <w:rsid w:val="00920D70"/>
    <w:rsid w:val="00921EBB"/>
    <w:rsid w:val="0092224A"/>
    <w:rsid w:val="009238D3"/>
    <w:rsid w:val="00927DA8"/>
    <w:rsid w:val="00930F38"/>
    <w:rsid w:val="00932B17"/>
    <w:rsid w:val="0093355A"/>
    <w:rsid w:val="00933FBF"/>
    <w:rsid w:val="00934BBA"/>
    <w:rsid w:val="009364F2"/>
    <w:rsid w:val="00937916"/>
    <w:rsid w:val="00937A90"/>
    <w:rsid w:val="009435B0"/>
    <w:rsid w:val="00946CC5"/>
    <w:rsid w:val="009502C8"/>
    <w:rsid w:val="00951ECC"/>
    <w:rsid w:val="00953773"/>
    <w:rsid w:val="00954D38"/>
    <w:rsid w:val="00956528"/>
    <w:rsid w:val="0095779E"/>
    <w:rsid w:val="00962F75"/>
    <w:rsid w:val="009648DE"/>
    <w:rsid w:val="00965677"/>
    <w:rsid w:val="009705A1"/>
    <w:rsid w:val="00972A1E"/>
    <w:rsid w:val="00973C4E"/>
    <w:rsid w:val="009801B9"/>
    <w:rsid w:val="00981C72"/>
    <w:rsid w:val="00982B1B"/>
    <w:rsid w:val="00993211"/>
    <w:rsid w:val="00996860"/>
    <w:rsid w:val="009968DB"/>
    <w:rsid w:val="009A381A"/>
    <w:rsid w:val="009A3C49"/>
    <w:rsid w:val="009B0842"/>
    <w:rsid w:val="009B08DF"/>
    <w:rsid w:val="009B1E66"/>
    <w:rsid w:val="009B3549"/>
    <w:rsid w:val="009B4F44"/>
    <w:rsid w:val="009B5095"/>
    <w:rsid w:val="009B7201"/>
    <w:rsid w:val="009C1D6D"/>
    <w:rsid w:val="009C386E"/>
    <w:rsid w:val="009D1781"/>
    <w:rsid w:val="009D2D52"/>
    <w:rsid w:val="009D34FE"/>
    <w:rsid w:val="009D3E91"/>
    <w:rsid w:val="009D57EF"/>
    <w:rsid w:val="009D7CB6"/>
    <w:rsid w:val="009E19DD"/>
    <w:rsid w:val="009E5B7C"/>
    <w:rsid w:val="009E65FA"/>
    <w:rsid w:val="009E6E47"/>
    <w:rsid w:val="009F0544"/>
    <w:rsid w:val="009F080C"/>
    <w:rsid w:val="009F0AEA"/>
    <w:rsid w:val="009F0DC9"/>
    <w:rsid w:val="009F18FB"/>
    <w:rsid w:val="009F5174"/>
    <w:rsid w:val="00A01C12"/>
    <w:rsid w:val="00A024D0"/>
    <w:rsid w:val="00A03565"/>
    <w:rsid w:val="00A047E7"/>
    <w:rsid w:val="00A049DF"/>
    <w:rsid w:val="00A05B73"/>
    <w:rsid w:val="00A10FE3"/>
    <w:rsid w:val="00A11C89"/>
    <w:rsid w:val="00A121FB"/>
    <w:rsid w:val="00A14C6A"/>
    <w:rsid w:val="00A1559B"/>
    <w:rsid w:val="00A16CDD"/>
    <w:rsid w:val="00A175D8"/>
    <w:rsid w:val="00A211AF"/>
    <w:rsid w:val="00A24B6D"/>
    <w:rsid w:val="00A26BEE"/>
    <w:rsid w:val="00A26CE4"/>
    <w:rsid w:val="00A272FF"/>
    <w:rsid w:val="00A27F0E"/>
    <w:rsid w:val="00A30B04"/>
    <w:rsid w:val="00A31076"/>
    <w:rsid w:val="00A31300"/>
    <w:rsid w:val="00A35D96"/>
    <w:rsid w:val="00A36A95"/>
    <w:rsid w:val="00A40E14"/>
    <w:rsid w:val="00A41E10"/>
    <w:rsid w:val="00A44FC0"/>
    <w:rsid w:val="00A45812"/>
    <w:rsid w:val="00A45D59"/>
    <w:rsid w:val="00A46B70"/>
    <w:rsid w:val="00A503BF"/>
    <w:rsid w:val="00A506D9"/>
    <w:rsid w:val="00A5107F"/>
    <w:rsid w:val="00A5147D"/>
    <w:rsid w:val="00A516C7"/>
    <w:rsid w:val="00A52FE6"/>
    <w:rsid w:val="00A536DD"/>
    <w:rsid w:val="00A53DB8"/>
    <w:rsid w:val="00A551EC"/>
    <w:rsid w:val="00A55869"/>
    <w:rsid w:val="00A600C3"/>
    <w:rsid w:val="00A60D09"/>
    <w:rsid w:val="00A622D7"/>
    <w:rsid w:val="00A62F0D"/>
    <w:rsid w:val="00A658CB"/>
    <w:rsid w:val="00A70062"/>
    <w:rsid w:val="00A71534"/>
    <w:rsid w:val="00A7368D"/>
    <w:rsid w:val="00A73DB6"/>
    <w:rsid w:val="00A75CF2"/>
    <w:rsid w:val="00A76E72"/>
    <w:rsid w:val="00A77B8C"/>
    <w:rsid w:val="00A80169"/>
    <w:rsid w:val="00A82CD2"/>
    <w:rsid w:val="00A83753"/>
    <w:rsid w:val="00A85E8F"/>
    <w:rsid w:val="00A85EAC"/>
    <w:rsid w:val="00A85F11"/>
    <w:rsid w:val="00A8623D"/>
    <w:rsid w:val="00A936C4"/>
    <w:rsid w:val="00A93F12"/>
    <w:rsid w:val="00A96FF6"/>
    <w:rsid w:val="00A974D6"/>
    <w:rsid w:val="00AA4078"/>
    <w:rsid w:val="00AA4C80"/>
    <w:rsid w:val="00AA5BEA"/>
    <w:rsid w:val="00AA5D1B"/>
    <w:rsid w:val="00AA70D2"/>
    <w:rsid w:val="00AB0240"/>
    <w:rsid w:val="00AB2049"/>
    <w:rsid w:val="00AB290C"/>
    <w:rsid w:val="00AB4299"/>
    <w:rsid w:val="00AB46AB"/>
    <w:rsid w:val="00AB50A2"/>
    <w:rsid w:val="00AC1F69"/>
    <w:rsid w:val="00AC2B6E"/>
    <w:rsid w:val="00AC4167"/>
    <w:rsid w:val="00AC4724"/>
    <w:rsid w:val="00AC4FCD"/>
    <w:rsid w:val="00AC579F"/>
    <w:rsid w:val="00AC6E9B"/>
    <w:rsid w:val="00AD51A7"/>
    <w:rsid w:val="00AD765C"/>
    <w:rsid w:val="00AE1FDB"/>
    <w:rsid w:val="00AE3D54"/>
    <w:rsid w:val="00AE5105"/>
    <w:rsid w:val="00AE6545"/>
    <w:rsid w:val="00AF01B8"/>
    <w:rsid w:val="00AF2252"/>
    <w:rsid w:val="00AF2744"/>
    <w:rsid w:val="00AF575E"/>
    <w:rsid w:val="00AF5B4D"/>
    <w:rsid w:val="00AF7420"/>
    <w:rsid w:val="00B0096B"/>
    <w:rsid w:val="00B039F0"/>
    <w:rsid w:val="00B03DAE"/>
    <w:rsid w:val="00B03ED0"/>
    <w:rsid w:val="00B05F9A"/>
    <w:rsid w:val="00B11979"/>
    <w:rsid w:val="00B12E6A"/>
    <w:rsid w:val="00B13CA8"/>
    <w:rsid w:val="00B14661"/>
    <w:rsid w:val="00B14767"/>
    <w:rsid w:val="00B206A1"/>
    <w:rsid w:val="00B23EBB"/>
    <w:rsid w:val="00B24D69"/>
    <w:rsid w:val="00B25637"/>
    <w:rsid w:val="00B30003"/>
    <w:rsid w:val="00B31E49"/>
    <w:rsid w:val="00B33A70"/>
    <w:rsid w:val="00B37ED9"/>
    <w:rsid w:val="00B40FBA"/>
    <w:rsid w:val="00B415D6"/>
    <w:rsid w:val="00B41DAA"/>
    <w:rsid w:val="00B424B8"/>
    <w:rsid w:val="00B42CB6"/>
    <w:rsid w:val="00B4319C"/>
    <w:rsid w:val="00B5055C"/>
    <w:rsid w:val="00B529A5"/>
    <w:rsid w:val="00B55010"/>
    <w:rsid w:val="00B55FFD"/>
    <w:rsid w:val="00B57B8B"/>
    <w:rsid w:val="00B604AA"/>
    <w:rsid w:val="00B623FD"/>
    <w:rsid w:val="00B62805"/>
    <w:rsid w:val="00B62997"/>
    <w:rsid w:val="00B645D9"/>
    <w:rsid w:val="00B6716E"/>
    <w:rsid w:val="00B671CE"/>
    <w:rsid w:val="00B67976"/>
    <w:rsid w:val="00B700FA"/>
    <w:rsid w:val="00B732A4"/>
    <w:rsid w:val="00B76909"/>
    <w:rsid w:val="00B76AD7"/>
    <w:rsid w:val="00B779D4"/>
    <w:rsid w:val="00B80F95"/>
    <w:rsid w:val="00B90A35"/>
    <w:rsid w:val="00B94DC3"/>
    <w:rsid w:val="00B97DA6"/>
    <w:rsid w:val="00BA07D4"/>
    <w:rsid w:val="00BA39C6"/>
    <w:rsid w:val="00BA3CBE"/>
    <w:rsid w:val="00BA4037"/>
    <w:rsid w:val="00BA58DB"/>
    <w:rsid w:val="00BA6891"/>
    <w:rsid w:val="00BB22DE"/>
    <w:rsid w:val="00BB6B62"/>
    <w:rsid w:val="00BB7725"/>
    <w:rsid w:val="00BC0352"/>
    <w:rsid w:val="00BC039A"/>
    <w:rsid w:val="00BC049A"/>
    <w:rsid w:val="00BC055D"/>
    <w:rsid w:val="00BC1497"/>
    <w:rsid w:val="00BC1A7C"/>
    <w:rsid w:val="00BC1D8D"/>
    <w:rsid w:val="00BC4806"/>
    <w:rsid w:val="00BC5ED8"/>
    <w:rsid w:val="00BC60E0"/>
    <w:rsid w:val="00BD4E61"/>
    <w:rsid w:val="00BD58E6"/>
    <w:rsid w:val="00BD7777"/>
    <w:rsid w:val="00BE09C5"/>
    <w:rsid w:val="00BE0D10"/>
    <w:rsid w:val="00BE36F4"/>
    <w:rsid w:val="00BE6D56"/>
    <w:rsid w:val="00BF4594"/>
    <w:rsid w:val="00BF4858"/>
    <w:rsid w:val="00BF49C9"/>
    <w:rsid w:val="00BF744B"/>
    <w:rsid w:val="00BF7734"/>
    <w:rsid w:val="00C02285"/>
    <w:rsid w:val="00C03BBC"/>
    <w:rsid w:val="00C04BD7"/>
    <w:rsid w:val="00C0648E"/>
    <w:rsid w:val="00C06E37"/>
    <w:rsid w:val="00C078CF"/>
    <w:rsid w:val="00C07CB1"/>
    <w:rsid w:val="00C102E8"/>
    <w:rsid w:val="00C1168A"/>
    <w:rsid w:val="00C13CC7"/>
    <w:rsid w:val="00C1503C"/>
    <w:rsid w:val="00C1528F"/>
    <w:rsid w:val="00C21AFD"/>
    <w:rsid w:val="00C233F5"/>
    <w:rsid w:val="00C246C0"/>
    <w:rsid w:val="00C25BA6"/>
    <w:rsid w:val="00C3016E"/>
    <w:rsid w:val="00C34BCE"/>
    <w:rsid w:val="00C34CB7"/>
    <w:rsid w:val="00C41B10"/>
    <w:rsid w:val="00C42453"/>
    <w:rsid w:val="00C444F7"/>
    <w:rsid w:val="00C46161"/>
    <w:rsid w:val="00C51F46"/>
    <w:rsid w:val="00C5580A"/>
    <w:rsid w:val="00C55870"/>
    <w:rsid w:val="00C566E5"/>
    <w:rsid w:val="00C57C83"/>
    <w:rsid w:val="00C71573"/>
    <w:rsid w:val="00C71EB4"/>
    <w:rsid w:val="00C7461D"/>
    <w:rsid w:val="00C806CD"/>
    <w:rsid w:val="00C80792"/>
    <w:rsid w:val="00C84FC6"/>
    <w:rsid w:val="00C85A6E"/>
    <w:rsid w:val="00C904F4"/>
    <w:rsid w:val="00C9062B"/>
    <w:rsid w:val="00C91064"/>
    <w:rsid w:val="00C9363E"/>
    <w:rsid w:val="00C93D03"/>
    <w:rsid w:val="00C94A68"/>
    <w:rsid w:val="00C95109"/>
    <w:rsid w:val="00C95D7C"/>
    <w:rsid w:val="00CA060E"/>
    <w:rsid w:val="00CA0F59"/>
    <w:rsid w:val="00CA1C32"/>
    <w:rsid w:val="00CA2DD9"/>
    <w:rsid w:val="00CA65B9"/>
    <w:rsid w:val="00CB20E6"/>
    <w:rsid w:val="00CB52F5"/>
    <w:rsid w:val="00CB627D"/>
    <w:rsid w:val="00CB660A"/>
    <w:rsid w:val="00CC0C93"/>
    <w:rsid w:val="00CC41CB"/>
    <w:rsid w:val="00CC4DAA"/>
    <w:rsid w:val="00CC6E8E"/>
    <w:rsid w:val="00CD0102"/>
    <w:rsid w:val="00CD05D5"/>
    <w:rsid w:val="00CD3069"/>
    <w:rsid w:val="00CD375A"/>
    <w:rsid w:val="00CD6CCE"/>
    <w:rsid w:val="00CE39AA"/>
    <w:rsid w:val="00CE3F8F"/>
    <w:rsid w:val="00CE50F8"/>
    <w:rsid w:val="00CE5335"/>
    <w:rsid w:val="00CE5992"/>
    <w:rsid w:val="00CE79E3"/>
    <w:rsid w:val="00CF0B03"/>
    <w:rsid w:val="00D01083"/>
    <w:rsid w:val="00D0248C"/>
    <w:rsid w:val="00D047C3"/>
    <w:rsid w:val="00D04D7D"/>
    <w:rsid w:val="00D0501E"/>
    <w:rsid w:val="00D06581"/>
    <w:rsid w:val="00D173C9"/>
    <w:rsid w:val="00D21431"/>
    <w:rsid w:val="00D223EE"/>
    <w:rsid w:val="00D23AD1"/>
    <w:rsid w:val="00D246AE"/>
    <w:rsid w:val="00D26655"/>
    <w:rsid w:val="00D267DE"/>
    <w:rsid w:val="00D26DE9"/>
    <w:rsid w:val="00D300AB"/>
    <w:rsid w:val="00D30E68"/>
    <w:rsid w:val="00D313A2"/>
    <w:rsid w:val="00D3270F"/>
    <w:rsid w:val="00D34744"/>
    <w:rsid w:val="00D36063"/>
    <w:rsid w:val="00D370A0"/>
    <w:rsid w:val="00D4002D"/>
    <w:rsid w:val="00D416F6"/>
    <w:rsid w:val="00D42D0B"/>
    <w:rsid w:val="00D435E9"/>
    <w:rsid w:val="00D45829"/>
    <w:rsid w:val="00D45932"/>
    <w:rsid w:val="00D460BF"/>
    <w:rsid w:val="00D460EC"/>
    <w:rsid w:val="00D47D51"/>
    <w:rsid w:val="00D527C4"/>
    <w:rsid w:val="00D55075"/>
    <w:rsid w:val="00D55EFA"/>
    <w:rsid w:val="00D610C5"/>
    <w:rsid w:val="00D6180A"/>
    <w:rsid w:val="00D6296E"/>
    <w:rsid w:val="00D63914"/>
    <w:rsid w:val="00D6607F"/>
    <w:rsid w:val="00D6627A"/>
    <w:rsid w:val="00D66BFF"/>
    <w:rsid w:val="00D70A90"/>
    <w:rsid w:val="00D72C47"/>
    <w:rsid w:val="00D7439A"/>
    <w:rsid w:val="00D7464C"/>
    <w:rsid w:val="00D74A10"/>
    <w:rsid w:val="00D76145"/>
    <w:rsid w:val="00D761E7"/>
    <w:rsid w:val="00D76EF8"/>
    <w:rsid w:val="00D77A5A"/>
    <w:rsid w:val="00D77E66"/>
    <w:rsid w:val="00D80417"/>
    <w:rsid w:val="00D810E4"/>
    <w:rsid w:val="00D82B42"/>
    <w:rsid w:val="00D85FD9"/>
    <w:rsid w:val="00D8703D"/>
    <w:rsid w:val="00D92E98"/>
    <w:rsid w:val="00D935BD"/>
    <w:rsid w:val="00D9504F"/>
    <w:rsid w:val="00D9725E"/>
    <w:rsid w:val="00DA2FBF"/>
    <w:rsid w:val="00DA3196"/>
    <w:rsid w:val="00DA440E"/>
    <w:rsid w:val="00DA7665"/>
    <w:rsid w:val="00DA79C0"/>
    <w:rsid w:val="00DB0587"/>
    <w:rsid w:val="00DB2164"/>
    <w:rsid w:val="00DB4344"/>
    <w:rsid w:val="00DB4394"/>
    <w:rsid w:val="00DB57BF"/>
    <w:rsid w:val="00DB76F7"/>
    <w:rsid w:val="00DC1CD9"/>
    <w:rsid w:val="00DC3686"/>
    <w:rsid w:val="00DC3B8B"/>
    <w:rsid w:val="00DC4FA0"/>
    <w:rsid w:val="00DC5569"/>
    <w:rsid w:val="00DC6FAF"/>
    <w:rsid w:val="00DC76A2"/>
    <w:rsid w:val="00DD0D33"/>
    <w:rsid w:val="00DD104F"/>
    <w:rsid w:val="00DD196F"/>
    <w:rsid w:val="00DD372F"/>
    <w:rsid w:val="00DE1F1A"/>
    <w:rsid w:val="00DE1F6D"/>
    <w:rsid w:val="00DE4716"/>
    <w:rsid w:val="00DE672C"/>
    <w:rsid w:val="00DF039E"/>
    <w:rsid w:val="00DF1C22"/>
    <w:rsid w:val="00DF202E"/>
    <w:rsid w:val="00DF23F8"/>
    <w:rsid w:val="00DF2680"/>
    <w:rsid w:val="00DF2FB9"/>
    <w:rsid w:val="00DF3FAE"/>
    <w:rsid w:val="00DF6284"/>
    <w:rsid w:val="00DF6B22"/>
    <w:rsid w:val="00DF72EC"/>
    <w:rsid w:val="00DF7311"/>
    <w:rsid w:val="00E01F0F"/>
    <w:rsid w:val="00E01F1F"/>
    <w:rsid w:val="00E021A1"/>
    <w:rsid w:val="00E032F8"/>
    <w:rsid w:val="00E05A66"/>
    <w:rsid w:val="00E05B72"/>
    <w:rsid w:val="00E06D9C"/>
    <w:rsid w:val="00E07FA3"/>
    <w:rsid w:val="00E101E4"/>
    <w:rsid w:val="00E10B95"/>
    <w:rsid w:val="00E11D84"/>
    <w:rsid w:val="00E12424"/>
    <w:rsid w:val="00E1388A"/>
    <w:rsid w:val="00E16ACD"/>
    <w:rsid w:val="00E22E4B"/>
    <w:rsid w:val="00E23A0D"/>
    <w:rsid w:val="00E23D78"/>
    <w:rsid w:val="00E25096"/>
    <w:rsid w:val="00E25251"/>
    <w:rsid w:val="00E27A19"/>
    <w:rsid w:val="00E27FD0"/>
    <w:rsid w:val="00E304AC"/>
    <w:rsid w:val="00E30578"/>
    <w:rsid w:val="00E30F6B"/>
    <w:rsid w:val="00E31E87"/>
    <w:rsid w:val="00E3563B"/>
    <w:rsid w:val="00E4095B"/>
    <w:rsid w:val="00E4104E"/>
    <w:rsid w:val="00E428E5"/>
    <w:rsid w:val="00E42BA1"/>
    <w:rsid w:val="00E43671"/>
    <w:rsid w:val="00E439C5"/>
    <w:rsid w:val="00E44D61"/>
    <w:rsid w:val="00E45F8B"/>
    <w:rsid w:val="00E46219"/>
    <w:rsid w:val="00E4645D"/>
    <w:rsid w:val="00E46A35"/>
    <w:rsid w:val="00E4704B"/>
    <w:rsid w:val="00E47789"/>
    <w:rsid w:val="00E478BA"/>
    <w:rsid w:val="00E51980"/>
    <w:rsid w:val="00E5198E"/>
    <w:rsid w:val="00E55025"/>
    <w:rsid w:val="00E56412"/>
    <w:rsid w:val="00E56C3C"/>
    <w:rsid w:val="00E56E87"/>
    <w:rsid w:val="00E56EB4"/>
    <w:rsid w:val="00E571D5"/>
    <w:rsid w:val="00E5757D"/>
    <w:rsid w:val="00E57E70"/>
    <w:rsid w:val="00E602A2"/>
    <w:rsid w:val="00E61115"/>
    <w:rsid w:val="00E623EB"/>
    <w:rsid w:val="00E65653"/>
    <w:rsid w:val="00E65AE9"/>
    <w:rsid w:val="00E65DD2"/>
    <w:rsid w:val="00E6757E"/>
    <w:rsid w:val="00E739A8"/>
    <w:rsid w:val="00E75832"/>
    <w:rsid w:val="00E75DE8"/>
    <w:rsid w:val="00E76EE1"/>
    <w:rsid w:val="00E77011"/>
    <w:rsid w:val="00E77CA1"/>
    <w:rsid w:val="00E80A49"/>
    <w:rsid w:val="00E80FF6"/>
    <w:rsid w:val="00E84B5F"/>
    <w:rsid w:val="00E8651A"/>
    <w:rsid w:val="00E90196"/>
    <w:rsid w:val="00E90330"/>
    <w:rsid w:val="00E921DB"/>
    <w:rsid w:val="00E92429"/>
    <w:rsid w:val="00E926B9"/>
    <w:rsid w:val="00E95B28"/>
    <w:rsid w:val="00E97C9F"/>
    <w:rsid w:val="00EA1E7F"/>
    <w:rsid w:val="00EA2087"/>
    <w:rsid w:val="00EA20CE"/>
    <w:rsid w:val="00EA3D34"/>
    <w:rsid w:val="00EA549E"/>
    <w:rsid w:val="00EA64DF"/>
    <w:rsid w:val="00EA7EC2"/>
    <w:rsid w:val="00EB1844"/>
    <w:rsid w:val="00EB34A6"/>
    <w:rsid w:val="00EB3FD4"/>
    <w:rsid w:val="00EB4366"/>
    <w:rsid w:val="00EB6970"/>
    <w:rsid w:val="00EC1A95"/>
    <w:rsid w:val="00EC2C4B"/>
    <w:rsid w:val="00EC2ED4"/>
    <w:rsid w:val="00EC37F5"/>
    <w:rsid w:val="00EC744D"/>
    <w:rsid w:val="00EC793A"/>
    <w:rsid w:val="00ED6349"/>
    <w:rsid w:val="00ED76F7"/>
    <w:rsid w:val="00EE0C4A"/>
    <w:rsid w:val="00EE17D8"/>
    <w:rsid w:val="00EE180C"/>
    <w:rsid w:val="00EE2E0B"/>
    <w:rsid w:val="00EE380E"/>
    <w:rsid w:val="00EE492E"/>
    <w:rsid w:val="00EE53A4"/>
    <w:rsid w:val="00EE54EE"/>
    <w:rsid w:val="00EE5845"/>
    <w:rsid w:val="00EE594E"/>
    <w:rsid w:val="00EE5D33"/>
    <w:rsid w:val="00EF0059"/>
    <w:rsid w:val="00EF392F"/>
    <w:rsid w:val="00EF3B53"/>
    <w:rsid w:val="00EF5828"/>
    <w:rsid w:val="00EF5DC8"/>
    <w:rsid w:val="00EF7350"/>
    <w:rsid w:val="00F021AD"/>
    <w:rsid w:val="00F049AD"/>
    <w:rsid w:val="00F07A82"/>
    <w:rsid w:val="00F10DC7"/>
    <w:rsid w:val="00F11176"/>
    <w:rsid w:val="00F12E1E"/>
    <w:rsid w:val="00F14A0B"/>
    <w:rsid w:val="00F152EA"/>
    <w:rsid w:val="00F160B2"/>
    <w:rsid w:val="00F1685E"/>
    <w:rsid w:val="00F22F29"/>
    <w:rsid w:val="00F235CF"/>
    <w:rsid w:val="00F23B74"/>
    <w:rsid w:val="00F24D49"/>
    <w:rsid w:val="00F253BE"/>
    <w:rsid w:val="00F264B7"/>
    <w:rsid w:val="00F27AED"/>
    <w:rsid w:val="00F3188D"/>
    <w:rsid w:val="00F352E4"/>
    <w:rsid w:val="00F3678D"/>
    <w:rsid w:val="00F37BE4"/>
    <w:rsid w:val="00F402BD"/>
    <w:rsid w:val="00F40309"/>
    <w:rsid w:val="00F41E0C"/>
    <w:rsid w:val="00F43624"/>
    <w:rsid w:val="00F43853"/>
    <w:rsid w:val="00F44B2B"/>
    <w:rsid w:val="00F45319"/>
    <w:rsid w:val="00F453FB"/>
    <w:rsid w:val="00F50113"/>
    <w:rsid w:val="00F5156F"/>
    <w:rsid w:val="00F521B6"/>
    <w:rsid w:val="00F521E9"/>
    <w:rsid w:val="00F551C0"/>
    <w:rsid w:val="00F55621"/>
    <w:rsid w:val="00F55D29"/>
    <w:rsid w:val="00F62A2C"/>
    <w:rsid w:val="00F63EF3"/>
    <w:rsid w:val="00F641B0"/>
    <w:rsid w:val="00F64F81"/>
    <w:rsid w:val="00F65ABF"/>
    <w:rsid w:val="00F65BE5"/>
    <w:rsid w:val="00F65FE9"/>
    <w:rsid w:val="00F6798D"/>
    <w:rsid w:val="00F67EAB"/>
    <w:rsid w:val="00F70B79"/>
    <w:rsid w:val="00F72269"/>
    <w:rsid w:val="00F74EBC"/>
    <w:rsid w:val="00F751ED"/>
    <w:rsid w:val="00F77558"/>
    <w:rsid w:val="00F776C2"/>
    <w:rsid w:val="00F806A5"/>
    <w:rsid w:val="00F828C4"/>
    <w:rsid w:val="00F833B3"/>
    <w:rsid w:val="00F84C12"/>
    <w:rsid w:val="00F85A28"/>
    <w:rsid w:val="00F85D13"/>
    <w:rsid w:val="00F8720C"/>
    <w:rsid w:val="00F876D3"/>
    <w:rsid w:val="00F911CA"/>
    <w:rsid w:val="00F914F7"/>
    <w:rsid w:val="00F939D8"/>
    <w:rsid w:val="00F93A14"/>
    <w:rsid w:val="00F94D0B"/>
    <w:rsid w:val="00F952D9"/>
    <w:rsid w:val="00FA112F"/>
    <w:rsid w:val="00FA18FC"/>
    <w:rsid w:val="00FA1E6D"/>
    <w:rsid w:val="00FA4BB6"/>
    <w:rsid w:val="00FA4E44"/>
    <w:rsid w:val="00FA5A77"/>
    <w:rsid w:val="00FB1A00"/>
    <w:rsid w:val="00FB5D6E"/>
    <w:rsid w:val="00FC0CB4"/>
    <w:rsid w:val="00FC36D7"/>
    <w:rsid w:val="00FC3B9F"/>
    <w:rsid w:val="00FC4DC8"/>
    <w:rsid w:val="00FD0D79"/>
    <w:rsid w:val="00FD2EF8"/>
    <w:rsid w:val="00FD4474"/>
    <w:rsid w:val="00FD68C9"/>
    <w:rsid w:val="00FD7D0C"/>
    <w:rsid w:val="00FE1B1C"/>
    <w:rsid w:val="00FE21B0"/>
    <w:rsid w:val="00FE254A"/>
    <w:rsid w:val="00FE2DAE"/>
    <w:rsid w:val="00FE2E84"/>
    <w:rsid w:val="00FE369F"/>
    <w:rsid w:val="00FE3C28"/>
    <w:rsid w:val="00FE4F26"/>
    <w:rsid w:val="00FE5074"/>
    <w:rsid w:val="00FE64CB"/>
    <w:rsid w:val="00FF0FB2"/>
    <w:rsid w:val="00FF10AD"/>
    <w:rsid w:val="00FF15A8"/>
    <w:rsid w:val="00FF1E71"/>
    <w:rsid w:val="00FF1F63"/>
    <w:rsid w:val="00FF2D02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4B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B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4BCE"/>
    <w:rPr>
      <w:rFonts w:ascii="Cambria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rsid w:val="008A6C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0B9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8A6CBB"/>
    <w:pPr>
      <w:overflowPunct w:val="0"/>
      <w:autoSpaceDE w:val="0"/>
      <w:autoSpaceDN w:val="0"/>
      <w:adjustRightInd w:val="0"/>
      <w:ind w:right="43" w:firstLine="567"/>
      <w:jc w:val="center"/>
    </w:pPr>
    <w:rPr>
      <w:b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10B95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8A6CBB"/>
    <w:pPr>
      <w:keepNext/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8A6C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3C0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B95"/>
    <w:rPr>
      <w:rFonts w:cs="Times New Roman"/>
      <w:sz w:val="2"/>
    </w:rPr>
  </w:style>
  <w:style w:type="paragraph" w:customStyle="1" w:styleId="12">
    <w:name w:val="Знак1"/>
    <w:basedOn w:val="a"/>
    <w:uiPriority w:val="99"/>
    <w:rsid w:val="00D26D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uiPriority w:val="99"/>
    <w:rsid w:val="00D26DE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ailboxuserinfoemail">
    <w:name w:val="mailbox__userinfo__email"/>
    <w:basedOn w:val="a0"/>
    <w:uiPriority w:val="99"/>
    <w:rsid w:val="00D26DE9"/>
    <w:rPr>
      <w:rFonts w:cs="Times New Roman"/>
    </w:rPr>
  </w:style>
  <w:style w:type="paragraph" w:styleId="a6">
    <w:name w:val="List Bullet"/>
    <w:basedOn w:val="a"/>
    <w:uiPriority w:val="99"/>
    <w:rsid w:val="00D26DE9"/>
    <w:pPr>
      <w:tabs>
        <w:tab w:val="num" w:pos="360"/>
      </w:tabs>
      <w:ind w:left="360" w:hanging="360"/>
    </w:pPr>
  </w:style>
  <w:style w:type="table" w:styleId="a7">
    <w:name w:val="Table Grid"/>
    <w:basedOn w:val="a1"/>
    <w:uiPriority w:val="99"/>
    <w:rsid w:val="003C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796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10B95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96DCA"/>
    <w:rPr>
      <w:rFonts w:cs="Times New Roman"/>
    </w:rPr>
  </w:style>
  <w:style w:type="paragraph" w:styleId="ab">
    <w:name w:val="Body Text"/>
    <w:basedOn w:val="a"/>
    <w:link w:val="ac"/>
    <w:uiPriority w:val="99"/>
    <w:rsid w:val="007E26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E10B95"/>
    <w:rPr>
      <w:rFonts w:cs="Times New Roman"/>
      <w:sz w:val="24"/>
      <w:szCs w:val="24"/>
    </w:rPr>
  </w:style>
  <w:style w:type="paragraph" w:customStyle="1" w:styleId="ad">
    <w:name w:val="Знак Знак"/>
    <w:basedOn w:val="a"/>
    <w:uiPriority w:val="99"/>
    <w:rsid w:val="00E46A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FB1A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Знак Знак Знак Знак Знак Знак2 Знак"/>
    <w:basedOn w:val="a"/>
    <w:uiPriority w:val="99"/>
    <w:rsid w:val="000A3B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41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rsid w:val="00C34BCE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34BCE"/>
    <w:rPr>
      <w:rFonts w:cs="Times New Roman"/>
    </w:rPr>
  </w:style>
  <w:style w:type="character" w:styleId="af0">
    <w:name w:val="Hyperlink"/>
    <w:basedOn w:val="a0"/>
    <w:uiPriority w:val="99"/>
    <w:rsid w:val="00C34BCE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C34BCE"/>
    <w:pPr>
      <w:spacing w:before="100" w:beforeAutospacing="1" w:after="100" w:afterAutospacing="1"/>
    </w:pPr>
  </w:style>
  <w:style w:type="character" w:customStyle="1" w:styleId="data2">
    <w:name w:val="data2"/>
    <w:basedOn w:val="a0"/>
    <w:uiPriority w:val="99"/>
    <w:rsid w:val="00C34BCE"/>
    <w:rPr>
      <w:rFonts w:cs="Times New Roman"/>
    </w:rPr>
  </w:style>
  <w:style w:type="character" w:customStyle="1" w:styleId="cnsl">
    <w:name w:val="cnsl"/>
    <w:basedOn w:val="a0"/>
    <w:uiPriority w:val="99"/>
    <w:rsid w:val="00663524"/>
    <w:rPr>
      <w:rFonts w:cs="Times New Roman"/>
    </w:rPr>
  </w:style>
  <w:style w:type="paragraph" w:styleId="af2">
    <w:name w:val="List Paragraph"/>
    <w:basedOn w:val="a"/>
    <w:uiPriority w:val="99"/>
    <w:qFormat/>
    <w:rsid w:val="00663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10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udit-it.ru/terms/accounting/pp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3523B1BBEA92DCDAD2F42F446FFD8BE16AD0182FF192D12C9FACFB7082D77E8E4F7F880EC3A0DE0O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Irina</cp:lastModifiedBy>
  <cp:revision>141</cp:revision>
  <cp:lastPrinted>2017-04-20T11:46:00Z</cp:lastPrinted>
  <dcterms:created xsi:type="dcterms:W3CDTF">2017-09-20T09:48:00Z</dcterms:created>
  <dcterms:modified xsi:type="dcterms:W3CDTF">2017-10-03T07:10:00Z</dcterms:modified>
</cp:coreProperties>
</file>