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98" w:rsidRPr="00FA4698" w:rsidRDefault="00FA4698" w:rsidP="00FA4698">
      <w:pPr>
        <w:shd w:val="clear" w:color="auto" w:fill="FFFFFF"/>
        <w:spacing w:before="225" w:after="150" w:line="390" w:lineRule="atLeast"/>
        <w:outlineLvl w:val="0"/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</w:pPr>
      <w:r w:rsidRPr="00FA4698"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  <w:t>Правила приема на работу иностранных граждан в 2018 году</w:t>
      </w:r>
    </w:p>
    <w:p w:rsidR="00FA4698" w:rsidRPr="00FA4698" w:rsidRDefault="00FA4698" w:rsidP="00FA4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030"/>
          <w:sz w:val="17"/>
          <w:szCs w:val="17"/>
          <w:bdr w:val="none" w:sz="0" w:space="0" w:color="auto" w:frame="1"/>
          <w:lang w:eastAsia="ru-RU"/>
        </w:rPr>
        <w:t xml:space="preserve"> </w:t>
      </w:r>
    </w:p>
    <w:p w:rsidR="00FA4698" w:rsidRPr="00FA4698" w:rsidRDefault="00FA4698" w:rsidP="00FA46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noProof/>
          <w:color w:val="303030"/>
          <w:sz w:val="21"/>
          <w:szCs w:val="21"/>
          <w:lang w:eastAsia="ru-RU"/>
        </w:rPr>
        <w:drawing>
          <wp:inline distT="0" distB="0" distL="0" distR="0" wp14:anchorId="174B4BAF" wp14:editId="592176CA">
            <wp:extent cx="5715000" cy="3790950"/>
            <wp:effectExtent l="0" t="0" r="0" b="0"/>
            <wp:docPr id="1" name="Рисунок 1" descr="089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9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Пребывание на территории России граждан другого государства всегда должно быть легальным, соответственно, все манипуляции с документами и оформлением трудоустройства таких граждан также должны осуществляться строго в рамках закона.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Возможно, в качестве предпринимателя вы уже могли столкнуться со сложностями в официальном оформлении на работу иностранца. Могли даже окрестить про себя этот процесс головной болью, однако поиск путей "попроще" в этом отношении вроде найма нелегалов – это </w:t>
      </w:r>
      <w:proofErr w:type="gramStart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 выход</w:t>
      </w:r>
      <w:proofErr w:type="gramEnd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из ситуации, поскольку подобные шаги могут обернуться для вашей компании большими штрафами, а для бизнеса – уроном.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этой статье рассмотрим вопросы, касающиеся правового положения иностранных работников и правила их приема на работу в 201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9</w:t>
      </w: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году.</w:t>
      </w:r>
    </w:p>
    <w:p w:rsidR="00FA4698" w:rsidRPr="00FA4698" w:rsidRDefault="00FA4698" w:rsidP="00FA4698">
      <w:pPr>
        <w:shd w:val="clear" w:color="auto" w:fill="FFFFFF"/>
        <w:spacing w:after="18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lang w:eastAsia="ru-RU"/>
        </w:rPr>
      </w:pPr>
      <w:r w:rsidRPr="00FA4698">
        <w:rPr>
          <w:rFonts w:ascii="Arial" w:eastAsia="Times New Roman" w:hAnsi="Arial" w:cs="Arial"/>
          <w:color w:val="303030"/>
          <w:sz w:val="30"/>
          <w:szCs w:val="30"/>
          <w:lang w:eastAsia="ru-RU"/>
        </w:rPr>
        <w:t>Статус иностранного гражданина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Первым делом вы должны выяснить статус иностранного гражданина. Порядок оформления на работу вашего будущего сотрудника зависит именно от этого. Всего статусов три:</w:t>
      </w:r>
    </w:p>
    <w:p w:rsidR="00FA4698" w:rsidRPr="00FA4698" w:rsidRDefault="00FA4698" w:rsidP="00FA4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временно пребывающие на территории РФ. К этой категории относятся иностранные граждане, которые работают по визе или миграционной карте;</w:t>
      </w:r>
    </w:p>
    <w:p w:rsidR="00FA4698" w:rsidRPr="00FA4698" w:rsidRDefault="00FA4698" w:rsidP="00FA4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временно проживающие в России. Это те иностранцы, у которых есть разрешение на временное проживание в стране, выдаваемое сроком до 3 лет;</w:t>
      </w:r>
    </w:p>
    <w:p w:rsidR="00FA4698" w:rsidRPr="00FA4698" w:rsidRDefault="00FA4698" w:rsidP="00FA4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постоянно проживающие в России иностранные граждане, у которых есть вид на жительство, выдаваемый сроком на 5 лет (документ может продлеваться по мере необходимости).</w:t>
      </w:r>
    </w:p>
    <w:p w:rsidR="00FA4698" w:rsidRPr="00FA4698" w:rsidRDefault="00FA4698" w:rsidP="00FA4698">
      <w:pPr>
        <w:shd w:val="clear" w:color="auto" w:fill="FFFFFF"/>
        <w:spacing w:after="18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lang w:eastAsia="ru-RU"/>
        </w:rPr>
      </w:pPr>
      <w:r w:rsidRPr="00FA4698">
        <w:rPr>
          <w:rFonts w:ascii="Arial" w:eastAsia="Times New Roman" w:hAnsi="Arial" w:cs="Arial"/>
          <w:color w:val="303030"/>
          <w:sz w:val="30"/>
          <w:szCs w:val="30"/>
          <w:lang w:eastAsia="ru-RU"/>
        </w:rPr>
        <w:t>Прием на работу иностранца с видом на жительство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Иностранного гражданина, у которого есть вид на жительство, принимают на работу точно так же, как и гражданина России. Дополнительных разрешений в данном случае не требуется, однако работодателю нужно внимательно отнестись к проверке срока действия ВНЖ.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Кроме того, принимая на работу, такого иностранца, вы должны в трехдневный срок уведомить территориальное отделение МВД России о заключении трудового договора. Это правило установлено пунктом 8 статьи 13 закона о правовом положении иностранцев. И никаких исключений для постоянно проживающих иностранцев не предусмотрено.</w:t>
      </w:r>
    </w:p>
    <w:p w:rsidR="00FA4698" w:rsidRPr="00FA4698" w:rsidRDefault="00FA4698" w:rsidP="00FA4698">
      <w:pPr>
        <w:shd w:val="clear" w:color="auto" w:fill="FFFFFF"/>
        <w:spacing w:after="18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lang w:eastAsia="ru-RU"/>
        </w:rPr>
      </w:pPr>
      <w:r w:rsidRPr="00FA4698">
        <w:rPr>
          <w:rFonts w:ascii="Arial" w:eastAsia="Times New Roman" w:hAnsi="Arial" w:cs="Arial"/>
          <w:color w:val="303030"/>
          <w:sz w:val="30"/>
          <w:szCs w:val="30"/>
          <w:lang w:eastAsia="ru-RU"/>
        </w:rPr>
        <w:t>Прием на работу иностранного гражданина с разрешением на временное проживание в России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Прием иностранца, имеющего разрешение на временное проживание в России, производится по аналогии с приемом гражданина иностранного государства, имеющего здесь ВНЖ. Однако тут стоит отметить, что свой статус временно проживающего такой работник должен ежегодно подтверждать в миграционной службе.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Прием на работу временно пребывающих иностранных граждан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Именно эта категории иностранцев относится, согласно пункту 1 статьи 2 закона о правовом положении иностранных граждан, к иностранным работникам. Порядок приема их на работу будет зависеть от того, нужна ли иностранцу виза для въезда на территорию России или нет.</w:t>
      </w:r>
    </w:p>
    <w:p w:rsidR="00FA4698" w:rsidRPr="00FA4698" w:rsidRDefault="00FA4698" w:rsidP="00FA4698">
      <w:pPr>
        <w:shd w:val="clear" w:color="auto" w:fill="FFFFFF"/>
        <w:spacing w:after="18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lang w:eastAsia="ru-RU"/>
        </w:rPr>
      </w:pPr>
      <w:r w:rsidRPr="00FA4698">
        <w:rPr>
          <w:rFonts w:ascii="Arial" w:eastAsia="Times New Roman" w:hAnsi="Arial" w:cs="Arial"/>
          <w:color w:val="303030"/>
          <w:sz w:val="30"/>
          <w:szCs w:val="30"/>
          <w:lang w:eastAsia="ru-RU"/>
        </w:rPr>
        <w:t>Прием на работу временно пребывающего визового иностранца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Чтобы принять на работу временного пребывающего визового иностранца, нужно выполнить некоторый ряд действий:</w:t>
      </w:r>
    </w:p>
    <w:p w:rsidR="00FA4698" w:rsidRPr="00FA4698" w:rsidRDefault="00FA4698" w:rsidP="00FA4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направить заявку о потребности в специалистах в службу занятости, чтобы государственные органы подтвердили целесообразность привлечения иностранных работников;</w:t>
      </w:r>
    </w:p>
    <w:p w:rsidR="00FA4698" w:rsidRPr="00FA4698" w:rsidRDefault="00FA4698" w:rsidP="00FA4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подать в миграционную службу заявление на получение разрешения на привлечение и использование иностранных работников;</w:t>
      </w:r>
    </w:p>
    <w:p w:rsidR="00FA4698" w:rsidRPr="00FA4698" w:rsidRDefault="00FA4698" w:rsidP="00FA4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уплатить госпошлину, которая составляет 10 000 рублей за каждого иностранного работника;</w:t>
      </w:r>
    </w:p>
    <w:p w:rsidR="00FA4698" w:rsidRPr="00FA4698" w:rsidRDefault="00FA4698" w:rsidP="00FA4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подать </w:t>
      </w:r>
      <w:proofErr w:type="gramStart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в территориальное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пункты</w:t>
      </w:r>
      <w:proofErr w:type="gramEnd"/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УВМ УМВД</w:t>
      </w: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России ходатайство о выдаче приглашения на въезд иностранному гражданину.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В течение 20 рабочих дней после этого вам должны будут выдать приглашение, за которое нужно будет уплатить </w:t>
      </w:r>
      <w:proofErr w:type="spellStart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государственнуй</w:t>
      </w:r>
      <w:proofErr w:type="spellEnd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пошлину размером 800 рублей.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После этого вам нужно будет обратиться в ГУВМ МВД России за разрешением на работу для иностранца. Вам нужно будет составить пакет документов, который в обязательном порядке должен включать заявление, фотографию иноземца, копию паспорта. Также при этом потребуется уплатить госпошлину – 3 500 рублей.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После этого вы сможете уведомить миграционную службу о прибытии иностранца (сделать это нужно в срок до 3 дней) и заключить с ним трудовой договор.</w:t>
      </w:r>
    </w:p>
    <w:p w:rsidR="00FA4698" w:rsidRPr="00FA4698" w:rsidRDefault="00FA4698" w:rsidP="00FA4698">
      <w:pPr>
        <w:shd w:val="clear" w:color="auto" w:fill="FFFFFF"/>
        <w:spacing w:after="18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lang w:eastAsia="ru-RU"/>
        </w:rPr>
      </w:pPr>
      <w:r w:rsidRPr="00FA4698">
        <w:rPr>
          <w:rFonts w:ascii="Arial" w:eastAsia="Times New Roman" w:hAnsi="Arial" w:cs="Arial"/>
          <w:color w:val="303030"/>
          <w:sz w:val="30"/>
          <w:szCs w:val="30"/>
          <w:lang w:eastAsia="ru-RU"/>
        </w:rPr>
        <w:t>Прием на работу временно пребывающего безвизового иностранца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того чтобы принять на работу иностранца, у которого нет визы, вам не нужно будет получать разрешение на привлечение и использование иностранных работников. Однако самому иностранцу в этом случае потребуется патент для работы в России.</w:t>
      </w:r>
    </w:p>
    <w:p w:rsidR="00FA4698" w:rsidRPr="00FA4698" w:rsidRDefault="00FA4698" w:rsidP="00FA4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Форма патента утверждена приказом ФМС России </w:t>
      </w:r>
      <w:hyperlink r:id="rId6" w:anchor="/document/70829266/paragraph/1:2" w:history="1">
        <w:r w:rsidRPr="00FA4698">
          <w:rPr>
            <w:rFonts w:ascii="Arial" w:eastAsia="Times New Roman" w:hAnsi="Arial" w:cs="Arial"/>
            <w:color w:val="FC2C2C"/>
            <w:sz w:val="21"/>
            <w:szCs w:val="21"/>
            <w:u w:val="single"/>
            <w:bdr w:val="none" w:sz="0" w:space="0" w:color="auto" w:frame="1"/>
            <w:lang w:eastAsia="ru-RU"/>
          </w:rPr>
          <w:t>от 8 декабря 2014 года № 638</w:t>
        </w:r>
      </w:hyperlink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Стоимость разрешения на работу рассчитывается с учетом региона трудовой деятельности и срока.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Иностранные граждане, устроившиеся на работу по патенту, могут трудоустраиваться только в тех регионах, где он выдан. При этом нужно учитывать, что без визы такой работник может работать в одной компании не более двух лет подряд. По истечении же этого срока иностранному гражданину придётся выехать с территории РФ и снова въехать. Только потом он в уполномоченное ведомство за получением нового патента в качестве вновь прибывшего иностранца.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Для того чтобы оформить патент, иностранцу (или его доверенному лицу) необходимо обратиться с заявлением и полным пакетом документов-приложений к нему в ГУВМ МВД </w:t>
      </w: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России. После проверки предоставленных сведений просителю будет выдан разрешительный документ. Обязательными условиями действительности патента признаны оплата взносов и законность пребывания в стране.</w:t>
      </w:r>
    </w:p>
    <w:p w:rsidR="00FA4698" w:rsidRPr="00FA4698" w:rsidRDefault="00FA4698" w:rsidP="00FA4698">
      <w:pPr>
        <w:shd w:val="clear" w:color="auto" w:fill="F1F1F1"/>
        <w:spacing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Важно! </w:t>
      </w: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Патент на работу иностранных граждан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выдают на срок от 1 месяца до года. При этом он может быть продлен на период от одного месяца.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Полученный патент может быть продлен, но озаботиться этим вопросом нужно будет не менее чем за 10 суток до окончания действия документа. Основанием увеличения периода выступает ходатайство работодателя.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Если же срок патента истек, то договор с иностранным сотрудником должен быть расторгнут или же такой сотрудник должен быть временно отстранен от выполнения служебных обязанностей.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Иностранцам, которые временно или постоянно проживают в России, получать патент не нужно.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Без оформления каких-либо дополнительных разрешительных документов в нашей стране могут </w:t>
      </w:r>
      <w:proofErr w:type="gramStart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трудиться  граждане</w:t>
      </w:r>
      <w:proofErr w:type="gramEnd"/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стран СНГ (Беларуси, Армении, Киргизии и Казахстана). Это предусмотрено Договором о Евразийском экономическом союзе от 29 мая 2014 года. Патент на работу требуется гражданам Абхазии, Азербайджана, Узбекистана, Украины.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Патентное правило не касается граждан ДНР, даже временно пребывающих, поскольку данная категория соискателей имеет статус беженцев и, в соответствии с законодательством, покупать патент не должна.</w:t>
      </w:r>
    </w:p>
    <w:p w:rsidR="00FA4698" w:rsidRPr="00FA4698" w:rsidRDefault="00FA4698" w:rsidP="00FA46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030"/>
          <w:sz w:val="30"/>
          <w:szCs w:val="30"/>
          <w:lang w:eastAsia="ru-RU"/>
        </w:rPr>
        <w:t xml:space="preserve"> </w:t>
      </w:r>
    </w:p>
    <w:p w:rsidR="00FA4698" w:rsidRPr="00FA4698" w:rsidRDefault="00FA4698" w:rsidP="00FA4698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303030"/>
          <w:sz w:val="30"/>
          <w:szCs w:val="30"/>
          <w:lang w:eastAsia="ru-RU"/>
        </w:rPr>
      </w:pPr>
      <w:r w:rsidRPr="00FA4698">
        <w:rPr>
          <w:rFonts w:ascii="Arial" w:eastAsia="Times New Roman" w:hAnsi="Arial" w:cs="Arial"/>
          <w:b/>
          <w:bCs/>
          <w:color w:val="303030"/>
          <w:sz w:val="30"/>
          <w:szCs w:val="30"/>
          <w:bdr w:val="none" w:sz="0" w:space="0" w:color="auto" w:frame="1"/>
          <w:lang w:eastAsia="ru-RU"/>
        </w:rPr>
        <w:t>Штрафы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Если работодатель пренебрег правилами приема на работу иностранцев, то в отношении его могут быть применены санкции в виде административного штрафа, размер которого будет зависеть от правового статуса нарушителя.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Если работодатель не подает уведомление в МВД или нарушает сроки подачи или форму подачи уведомления, то в городах федерального значения, таких как Москва и область, также как Петербург и Ленобласть, на него накладывается штраф в размере</w:t>
      </w:r>
    </w:p>
    <w:p w:rsidR="00FA4698" w:rsidRPr="00FA4698" w:rsidRDefault="00FA4698" w:rsidP="00FA4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 5 000 до 7 000 рублей на граждан Российской Федерации (физические лица);</w:t>
      </w:r>
    </w:p>
    <w:p w:rsidR="00FA4698" w:rsidRPr="00FA4698" w:rsidRDefault="00FA4698" w:rsidP="00FA4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 35 000 до 70 000 рублей на должностные лица;</w:t>
      </w:r>
    </w:p>
    <w:p w:rsidR="00FA4698" w:rsidRPr="00FA4698" w:rsidRDefault="00FA4698" w:rsidP="00FA4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 400 000 до 1 000 000 рублей на юридические лица.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46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Также в качестве наказания возможно приостановление деятельность организации на срок от 14 до 90 суток. Как вы понимаете, не в ваших интересах игнорировать установленные государством правила.</w:t>
      </w:r>
    </w:p>
    <w:p w:rsidR="00FA4698" w:rsidRPr="00FA4698" w:rsidRDefault="00FA4698" w:rsidP="00FA46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bookmarkStart w:id="0" w:name="_GoBack"/>
      <w:bookmarkEnd w:id="0"/>
    </w:p>
    <w:sectPr w:rsidR="00FA4698" w:rsidRPr="00FA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F4C"/>
    <w:multiLevelType w:val="multilevel"/>
    <w:tmpl w:val="21E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70664"/>
    <w:multiLevelType w:val="multilevel"/>
    <w:tmpl w:val="C904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5B0871"/>
    <w:multiLevelType w:val="multilevel"/>
    <w:tmpl w:val="10B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36453"/>
    <w:multiLevelType w:val="multilevel"/>
    <w:tmpl w:val="364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8"/>
    <w:rsid w:val="00190EB8"/>
    <w:rsid w:val="00602278"/>
    <w:rsid w:val="00B43AC5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060"/>
  <w15:chartTrackingRefBased/>
  <w15:docId w15:val="{5A35F772-26FA-49F7-B63A-DA5F8CA2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199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278">
              <w:marLeft w:val="0"/>
              <w:marRight w:val="0"/>
              <w:marTop w:val="0"/>
              <w:marBottom w:val="150"/>
              <w:divBdr>
                <w:top w:val="single" w:sz="18" w:space="8" w:color="CDCDCD"/>
                <w:left w:val="none" w:sz="0" w:space="0" w:color="auto"/>
                <w:bottom w:val="single" w:sz="6" w:space="8" w:color="E8E8E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kean</dc:creator>
  <cp:keywords/>
  <dc:description/>
  <cp:lastModifiedBy>. kean</cp:lastModifiedBy>
  <cp:revision>3</cp:revision>
  <dcterms:created xsi:type="dcterms:W3CDTF">2019-02-11T16:59:00Z</dcterms:created>
  <dcterms:modified xsi:type="dcterms:W3CDTF">2019-02-11T17:04:00Z</dcterms:modified>
</cp:coreProperties>
</file>