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97" w:rsidRDefault="000B1597" w:rsidP="000B1597">
      <w:pPr>
        <w:tabs>
          <w:tab w:val="left" w:pos="540"/>
          <w:tab w:val="left" w:pos="1140"/>
        </w:tabs>
        <w:spacing w:line="240" w:lineRule="atLeast"/>
        <w:ind w:firstLine="720"/>
        <w:jc w:val="center"/>
        <w:rPr>
          <w:b/>
          <w:szCs w:val="20"/>
          <w:lang w:eastAsia="ar-SA"/>
        </w:rPr>
      </w:pPr>
      <w:r>
        <w:rPr>
          <w:b/>
          <w:szCs w:val="20"/>
          <w:lang w:eastAsia="ar-SA"/>
        </w:rPr>
        <w:t>Заключение</w:t>
      </w:r>
    </w:p>
    <w:p w:rsidR="000B1597" w:rsidRDefault="000B1597" w:rsidP="000B1597">
      <w:pPr>
        <w:tabs>
          <w:tab w:val="left" w:pos="540"/>
          <w:tab w:val="left" w:pos="1140"/>
        </w:tabs>
        <w:spacing w:line="240" w:lineRule="atLeast"/>
        <w:ind w:firstLine="720"/>
        <w:jc w:val="center"/>
        <w:rPr>
          <w:b/>
          <w:szCs w:val="20"/>
          <w:lang w:eastAsia="ar-SA"/>
        </w:rPr>
      </w:pPr>
      <w:r>
        <w:rPr>
          <w:b/>
          <w:szCs w:val="20"/>
          <w:lang w:eastAsia="ar-SA"/>
        </w:rPr>
        <w:t>об оценке регулирующего воздействия проекта муниципального нормативного правового акта Маловишерского муниципального района</w:t>
      </w:r>
    </w:p>
    <w:p w:rsidR="000B1597" w:rsidRDefault="000B1597" w:rsidP="000B1597">
      <w:pPr>
        <w:tabs>
          <w:tab w:val="left" w:pos="540"/>
          <w:tab w:val="left" w:pos="1140"/>
        </w:tabs>
        <w:spacing w:after="120" w:line="240" w:lineRule="exact"/>
        <w:ind w:firstLine="720"/>
        <w:jc w:val="center"/>
        <w:rPr>
          <w:b/>
          <w:szCs w:val="20"/>
          <w:lang w:eastAsia="ar-SA"/>
        </w:rPr>
      </w:pPr>
    </w:p>
    <w:p w:rsidR="000B1597" w:rsidRPr="000B1597" w:rsidRDefault="000B1597" w:rsidP="00553665">
      <w:pPr>
        <w:autoSpaceDE w:val="0"/>
        <w:autoSpaceDN w:val="0"/>
        <w:adjustRightInd w:val="0"/>
        <w:jc w:val="both"/>
        <w:rPr>
          <w:color w:val="000000"/>
          <w:szCs w:val="28"/>
        </w:rPr>
      </w:pPr>
      <w:r>
        <w:rPr>
          <w:color w:val="000000"/>
          <w:szCs w:val="28"/>
        </w:rPr>
        <w:tab/>
      </w:r>
      <w:proofErr w:type="gramStart"/>
      <w:r w:rsidRPr="000B1597">
        <w:rPr>
          <w:color w:val="000000"/>
          <w:szCs w:val="28"/>
        </w:rPr>
        <w:t xml:space="preserve">Экономический комитет Администрации муниципального района в соответствии с Порядком </w:t>
      </w:r>
      <w:r>
        <w:rPr>
          <w:color w:val="000000"/>
          <w:szCs w:val="28"/>
        </w:rPr>
        <w:t>проведения оценки регулирующего воздействия проектов муниципальных нормативных правовых актов</w:t>
      </w:r>
      <w:r w:rsidRPr="000B1597">
        <w:rPr>
          <w:color w:val="000000"/>
          <w:szCs w:val="28"/>
        </w:rPr>
        <w:t xml:space="preserve"> </w:t>
      </w:r>
      <w:r>
        <w:rPr>
          <w:color w:val="000000"/>
          <w:szCs w:val="28"/>
        </w:rPr>
        <w:t xml:space="preserve">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 утвержденным решением Думы Маловишерского муниципального района от 25.08.2016 № 108 </w:t>
      </w:r>
      <w:r w:rsidRPr="000B1597">
        <w:rPr>
          <w:color w:val="000000"/>
          <w:szCs w:val="28"/>
        </w:rPr>
        <w:t xml:space="preserve">рассмотрел </w:t>
      </w:r>
      <w:r w:rsidRPr="00C81DC0">
        <w:rPr>
          <w:color w:val="000000"/>
          <w:szCs w:val="28"/>
        </w:rPr>
        <w:t>проект постановления Администрации муниципального района «</w:t>
      </w:r>
      <w:r w:rsidR="00553665" w:rsidRPr="00C81DC0">
        <w:rPr>
          <w:szCs w:val="28"/>
          <w:u w:val="single"/>
        </w:rPr>
        <w:t>О внес</w:t>
      </w:r>
      <w:r w:rsidR="00553665" w:rsidRPr="00AA1640">
        <w:rPr>
          <w:szCs w:val="28"/>
          <w:u w:val="single"/>
        </w:rPr>
        <w:t>ении изменений  в Постановление Администрации муниципального района  от 08.05.2013 № 256 «Об</w:t>
      </w:r>
      <w:proofErr w:type="gramEnd"/>
      <w:r w:rsidR="00553665" w:rsidRPr="00AA1640">
        <w:rPr>
          <w:szCs w:val="28"/>
          <w:u w:val="single"/>
        </w:rPr>
        <w:t xml:space="preserve"> </w:t>
      </w:r>
      <w:proofErr w:type="gramStart"/>
      <w:r w:rsidR="00553665" w:rsidRPr="00AA1640">
        <w:rPr>
          <w:szCs w:val="28"/>
          <w:u w:val="single"/>
        </w:rPr>
        <w:t>утверждении Перечня территорий, прилегающих к местам массового скоп</w:t>
      </w:r>
      <w:r w:rsidR="00553665" w:rsidRPr="00AA1640">
        <w:rPr>
          <w:szCs w:val="28"/>
          <w:u w:val="single"/>
        </w:rPr>
        <w:softHyphen/>
        <w:t>ления граждан, и местам нахождения источников повышенной опасности, на которых не допускается розничная продажа алкогольной продукции», Перечень территорий, прилегающих к местам массового скопления гра</w:t>
      </w:r>
      <w:r w:rsidR="00553665" w:rsidRPr="00AA1640">
        <w:rPr>
          <w:szCs w:val="28"/>
          <w:u w:val="single"/>
        </w:rPr>
        <w:softHyphen/>
        <w:t>ждан, и местам нахожде</w:t>
      </w:r>
      <w:r w:rsidR="00553665" w:rsidRPr="00AA1640">
        <w:rPr>
          <w:szCs w:val="28"/>
          <w:u w:val="single"/>
        </w:rPr>
        <w:softHyphen/>
        <w:t>ния ис</w:t>
      </w:r>
      <w:r w:rsidR="00553665" w:rsidRPr="00AA1640">
        <w:rPr>
          <w:szCs w:val="28"/>
          <w:u w:val="single"/>
        </w:rPr>
        <w:softHyphen/>
        <w:t>точников повышен</w:t>
      </w:r>
      <w:r w:rsidR="00553665" w:rsidRPr="00AA1640">
        <w:rPr>
          <w:szCs w:val="28"/>
          <w:u w:val="single"/>
        </w:rPr>
        <w:softHyphen/>
        <w:t>ной опасно</w:t>
      </w:r>
      <w:r w:rsidR="00553665" w:rsidRPr="00AA1640">
        <w:rPr>
          <w:szCs w:val="28"/>
          <w:u w:val="single"/>
        </w:rPr>
        <w:softHyphen/>
        <w:t>сти,  на     кото</w:t>
      </w:r>
      <w:r w:rsidR="00553665" w:rsidRPr="00AA1640">
        <w:rPr>
          <w:szCs w:val="28"/>
          <w:u w:val="single"/>
        </w:rPr>
        <w:softHyphen/>
        <w:t>рых      не  допускается розничная продажа алко</w:t>
      </w:r>
      <w:r w:rsidR="00553665" w:rsidRPr="00AA1640">
        <w:rPr>
          <w:szCs w:val="28"/>
          <w:u w:val="single"/>
        </w:rPr>
        <w:softHyphen/>
        <w:t>голь</w:t>
      </w:r>
      <w:r w:rsidR="00553665" w:rsidRPr="00AA1640">
        <w:rPr>
          <w:szCs w:val="28"/>
          <w:u w:val="single"/>
        </w:rPr>
        <w:softHyphen/>
        <w:t>ной продукции» и в Схемы территорий, приле</w:t>
      </w:r>
      <w:r w:rsidR="00553665" w:rsidRPr="00AA1640">
        <w:rPr>
          <w:szCs w:val="28"/>
          <w:u w:val="single"/>
        </w:rPr>
        <w:softHyphen/>
        <w:t>гающих к местам массо</w:t>
      </w:r>
      <w:r w:rsidR="00553665" w:rsidRPr="00AA1640">
        <w:rPr>
          <w:szCs w:val="28"/>
          <w:u w:val="single"/>
        </w:rPr>
        <w:softHyphen/>
        <w:t>вого скопления граждан, и местам нахождения ис</w:t>
      </w:r>
      <w:r w:rsidR="00553665" w:rsidRPr="00AA1640">
        <w:rPr>
          <w:szCs w:val="28"/>
          <w:u w:val="single"/>
        </w:rPr>
        <w:softHyphen/>
        <w:t>точ</w:t>
      </w:r>
      <w:r w:rsidR="00553665" w:rsidRPr="00AA1640">
        <w:rPr>
          <w:szCs w:val="28"/>
          <w:u w:val="single"/>
        </w:rPr>
        <w:softHyphen/>
        <w:t>ников повышенной</w:t>
      </w:r>
      <w:proofErr w:type="gramEnd"/>
      <w:r w:rsidR="00553665" w:rsidRPr="00AA1640">
        <w:rPr>
          <w:szCs w:val="28"/>
          <w:u w:val="single"/>
        </w:rPr>
        <w:t xml:space="preserve"> опасно</w:t>
      </w:r>
      <w:r w:rsidR="00553665" w:rsidRPr="00AA1640">
        <w:rPr>
          <w:szCs w:val="28"/>
          <w:u w:val="single"/>
        </w:rPr>
        <w:softHyphen/>
        <w:t>сти,   на     которых   не  допускается розничная продажа алко</w:t>
      </w:r>
      <w:r w:rsidR="00553665" w:rsidRPr="00AA1640">
        <w:rPr>
          <w:szCs w:val="28"/>
          <w:u w:val="single"/>
        </w:rPr>
        <w:softHyphen/>
        <w:t>голь</w:t>
      </w:r>
      <w:r w:rsidR="00553665" w:rsidRPr="00AA1640">
        <w:rPr>
          <w:szCs w:val="28"/>
          <w:u w:val="single"/>
        </w:rPr>
        <w:softHyphen/>
        <w:t>ной про</w:t>
      </w:r>
      <w:r w:rsidR="00553665" w:rsidRPr="00AA1640">
        <w:rPr>
          <w:szCs w:val="28"/>
          <w:u w:val="single"/>
        </w:rPr>
        <w:softHyphen/>
        <w:t>дукции</w:t>
      </w:r>
      <w:r w:rsidR="00553665">
        <w:rPr>
          <w:szCs w:val="28"/>
          <w:u w:val="single"/>
        </w:rPr>
        <w:t>» (далее Проект)</w:t>
      </w:r>
      <w:r w:rsidRPr="00FA6064">
        <w:rPr>
          <w:b/>
          <w:color w:val="000000"/>
          <w:szCs w:val="28"/>
        </w:rPr>
        <w:t xml:space="preserve">, </w:t>
      </w:r>
      <w:r w:rsidRPr="00FA6064">
        <w:rPr>
          <w:color w:val="000000"/>
          <w:szCs w:val="28"/>
        </w:rPr>
        <w:t>п</w:t>
      </w:r>
      <w:r w:rsidRPr="000B1597">
        <w:rPr>
          <w:color w:val="000000"/>
          <w:szCs w:val="28"/>
        </w:rPr>
        <w:t>одготовленный и направленный для подготовки настоящего заключения</w:t>
      </w:r>
      <w:r w:rsidR="00AE74AE">
        <w:rPr>
          <w:color w:val="000000"/>
          <w:szCs w:val="28"/>
        </w:rPr>
        <w:t xml:space="preserve"> экономическим комитетом </w:t>
      </w:r>
      <w:r w:rsidRPr="000B1597">
        <w:rPr>
          <w:color w:val="000000"/>
          <w:szCs w:val="28"/>
        </w:rPr>
        <w:t>Администрации муниципального района</w:t>
      </w:r>
      <w:r>
        <w:rPr>
          <w:color w:val="000000"/>
          <w:szCs w:val="28"/>
        </w:rPr>
        <w:t xml:space="preserve"> </w:t>
      </w:r>
      <w:r w:rsidRPr="000B1597">
        <w:rPr>
          <w:color w:val="000000"/>
          <w:szCs w:val="28"/>
        </w:rPr>
        <w:t xml:space="preserve"> и сообщает следующее.</w:t>
      </w:r>
    </w:p>
    <w:p w:rsidR="000B1597" w:rsidRDefault="000B1597" w:rsidP="000B1597">
      <w:pPr>
        <w:autoSpaceDE w:val="0"/>
        <w:autoSpaceDN w:val="0"/>
        <w:jc w:val="both"/>
        <w:rPr>
          <w:color w:val="000000"/>
          <w:szCs w:val="28"/>
        </w:rPr>
      </w:pPr>
      <w:r>
        <w:rPr>
          <w:color w:val="000000"/>
          <w:szCs w:val="28"/>
        </w:rPr>
        <w:tab/>
      </w:r>
      <w:r w:rsidRPr="000B1597">
        <w:rPr>
          <w:color w:val="000000"/>
          <w:szCs w:val="28"/>
        </w:rPr>
        <w:t xml:space="preserve">Проект </w:t>
      </w:r>
      <w:r>
        <w:rPr>
          <w:color w:val="000000"/>
          <w:szCs w:val="28"/>
        </w:rPr>
        <w:t>муниципального нормативного правового акта</w:t>
      </w:r>
      <w:r w:rsidRPr="000B1597">
        <w:rPr>
          <w:color w:val="000000"/>
          <w:szCs w:val="28"/>
        </w:rPr>
        <w:t xml:space="preserve"> </w:t>
      </w:r>
      <w:r>
        <w:rPr>
          <w:color w:val="000000"/>
          <w:szCs w:val="28"/>
        </w:rPr>
        <w:t>Маловишерского муниципального района</w:t>
      </w:r>
      <w:r w:rsidRPr="000B1597">
        <w:rPr>
          <w:color w:val="000000"/>
          <w:szCs w:val="28"/>
        </w:rPr>
        <w:t xml:space="preserve">  направлен для подготовки настоящего заключения</w:t>
      </w:r>
      <w:r>
        <w:rPr>
          <w:color w:val="000000"/>
          <w:szCs w:val="28"/>
        </w:rPr>
        <w:t xml:space="preserve"> </w:t>
      </w:r>
      <w:r w:rsidRPr="00AE74AE">
        <w:rPr>
          <w:b/>
          <w:color w:val="000000"/>
          <w:szCs w:val="28"/>
        </w:rPr>
        <w:t>впервые.</w:t>
      </w:r>
      <w:r>
        <w:rPr>
          <w:color w:val="000000"/>
          <w:szCs w:val="28"/>
        </w:rPr>
        <w:t xml:space="preserve"> </w:t>
      </w:r>
    </w:p>
    <w:p w:rsidR="00553665" w:rsidRDefault="000B1597" w:rsidP="00553665">
      <w:pPr>
        <w:autoSpaceDE w:val="0"/>
        <w:autoSpaceDN w:val="0"/>
        <w:ind w:firstLine="567"/>
        <w:jc w:val="both"/>
        <w:rPr>
          <w:szCs w:val="28"/>
        </w:rPr>
      </w:pPr>
      <w:r>
        <w:rPr>
          <w:szCs w:val="28"/>
        </w:rPr>
        <w:tab/>
      </w:r>
      <w:r w:rsidR="00553665">
        <w:rPr>
          <w:szCs w:val="28"/>
        </w:rPr>
        <w:t>Информация об оценке регулирующего воздействия проекта муниципального нормативного правового акта</w:t>
      </w:r>
      <w:r w:rsidR="00553665">
        <w:rPr>
          <w:szCs w:val="28"/>
        </w:rPr>
        <w:br/>
        <w:t xml:space="preserve">Маловишерского муниципального района размещена разработчиком на официальном сайте в информационно-телекоммуникационной сети «Интернет» по адресу: </w:t>
      </w:r>
      <w:hyperlink r:id="rId4" w:history="1">
        <w:r w:rsidR="00553665" w:rsidRPr="00E22457">
          <w:rPr>
            <w:rStyle w:val="a3"/>
            <w:szCs w:val="28"/>
          </w:rPr>
          <w:t>http://www.mvadm.ru/publiznie-konsultazii</w:t>
        </w:r>
      </w:hyperlink>
    </w:p>
    <w:p w:rsidR="00770F51" w:rsidRPr="00AE74AE" w:rsidRDefault="00553665" w:rsidP="00553665">
      <w:pPr>
        <w:autoSpaceDE w:val="0"/>
        <w:autoSpaceDN w:val="0"/>
        <w:adjustRightInd w:val="0"/>
        <w:jc w:val="both"/>
        <w:outlineLvl w:val="0"/>
        <w:rPr>
          <w:color w:val="000000"/>
          <w:szCs w:val="28"/>
        </w:rPr>
      </w:pPr>
      <w:r>
        <w:rPr>
          <w:szCs w:val="28"/>
        </w:rPr>
        <w:tab/>
      </w:r>
      <w:r w:rsidR="000B1597">
        <w:rPr>
          <w:szCs w:val="28"/>
        </w:rPr>
        <w:t xml:space="preserve">Разработчиком </w:t>
      </w:r>
      <w:r w:rsidR="000B1597" w:rsidRPr="00AE74AE">
        <w:rPr>
          <w:color w:val="000000"/>
          <w:szCs w:val="28"/>
        </w:rPr>
        <w:t>проведены публичные консультации по проекту</w:t>
      </w:r>
      <w:r w:rsidR="00AE74AE">
        <w:rPr>
          <w:color w:val="000000"/>
          <w:szCs w:val="28"/>
        </w:rPr>
        <w:t xml:space="preserve"> </w:t>
      </w:r>
      <w:r w:rsidR="000B1597">
        <w:rPr>
          <w:color w:val="000000"/>
          <w:szCs w:val="28"/>
        </w:rPr>
        <w:t>муниципального нормативного правового акта</w:t>
      </w:r>
      <w:r w:rsidR="000B1597" w:rsidRPr="00AE74AE">
        <w:rPr>
          <w:color w:val="000000"/>
          <w:szCs w:val="28"/>
        </w:rPr>
        <w:t xml:space="preserve"> </w:t>
      </w:r>
      <w:r w:rsidR="000B1597">
        <w:rPr>
          <w:color w:val="000000"/>
          <w:szCs w:val="28"/>
        </w:rPr>
        <w:t>Маловишерского муниципального района</w:t>
      </w:r>
      <w:r w:rsidR="000B1597" w:rsidRPr="00AE74AE">
        <w:rPr>
          <w:color w:val="000000"/>
          <w:szCs w:val="28"/>
        </w:rPr>
        <w:t xml:space="preserve"> в срок  </w:t>
      </w:r>
      <w:r w:rsidRPr="00B42FCF">
        <w:rPr>
          <w:rFonts w:eastAsia="Calibri"/>
          <w:szCs w:val="28"/>
          <w:lang w:eastAsia="en-US"/>
        </w:rPr>
        <w:t xml:space="preserve">с </w:t>
      </w:r>
      <w:r>
        <w:rPr>
          <w:rFonts w:eastAsia="Calibri"/>
          <w:szCs w:val="28"/>
          <w:lang w:eastAsia="en-US"/>
        </w:rPr>
        <w:t>15 мая</w:t>
      </w:r>
      <w:r w:rsidRPr="00B42FCF">
        <w:rPr>
          <w:rFonts w:eastAsia="Calibri"/>
          <w:szCs w:val="28"/>
          <w:lang w:eastAsia="en-US"/>
        </w:rPr>
        <w:t xml:space="preserve"> 20</w:t>
      </w:r>
      <w:r>
        <w:rPr>
          <w:rFonts w:eastAsia="Calibri"/>
          <w:szCs w:val="28"/>
          <w:lang w:eastAsia="en-US"/>
        </w:rPr>
        <w:t xml:space="preserve">17 </w:t>
      </w:r>
      <w:r w:rsidRPr="00B42FCF">
        <w:rPr>
          <w:rFonts w:eastAsia="Calibri"/>
          <w:szCs w:val="28"/>
          <w:lang w:eastAsia="en-US"/>
        </w:rPr>
        <w:t xml:space="preserve"> г. по </w:t>
      </w:r>
      <w:r>
        <w:rPr>
          <w:rFonts w:eastAsia="Calibri"/>
          <w:szCs w:val="28"/>
          <w:lang w:eastAsia="en-US"/>
        </w:rPr>
        <w:t>27 мая</w:t>
      </w:r>
      <w:r w:rsidRPr="00B42FCF">
        <w:rPr>
          <w:rFonts w:eastAsia="Calibri"/>
          <w:szCs w:val="28"/>
          <w:lang w:eastAsia="en-US"/>
        </w:rPr>
        <w:t xml:space="preserve">  20</w:t>
      </w:r>
      <w:r>
        <w:rPr>
          <w:rFonts w:eastAsia="Calibri"/>
          <w:szCs w:val="28"/>
          <w:lang w:eastAsia="en-US"/>
        </w:rPr>
        <w:t xml:space="preserve">17 </w:t>
      </w:r>
      <w:r w:rsidRPr="00B42FCF">
        <w:rPr>
          <w:rFonts w:eastAsia="Calibri"/>
          <w:szCs w:val="28"/>
          <w:lang w:eastAsia="en-US"/>
        </w:rPr>
        <w:t>г.</w:t>
      </w:r>
      <w:r w:rsidR="00770F51" w:rsidRPr="00770F51">
        <w:rPr>
          <w:color w:val="000000"/>
          <w:szCs w:val="28"/>
        </w:rPr>
        <w:t xml:space="preserve"> </w:t>
      </w:r>
    </w:p>
    <w:p w:rsidR="00553665" w:rsidRDefault="00926A92" w:rsidP="00C241F4">
      <w:pPr>
        <w:autoSpaceDE w:val="0"/>
        <w:autoSpaceDN w:val="0"/>
        <w:jc w:val="both"/>
        <w:rPr>
          <w:b/>
        </w:rPr>
      </w:pPr>
      <w:r>
        <w:rPr>
          <w:color w:val="000000"/>
          <w:szCs w:val="28"/>
        </w:rPr>
        <w:tab/>
      </w:r>
      <w:r w:rsidR="00AD2471">
        <w:rPr>
          <w:color w:val="000000"/>
          <w:szCs w:val="28"/>
        </w:rPr>
        <w:t xml:space="preserve"> </w:t>
      </w:r>
      <w:r w:rsidR="00553665" w:rsidRPr="00A7215A">
        <w:rPr>
          <w:color w:val="000000"/>
          <w:szCs w:val="28"/>
        </w:rPr>
        <w:t xml:space="preserve">Проект </w:t>
      </w:r>
      <w:r w:rsidR="00553665">
        <w:rPr>
          <w:color w:val="000000"/>
          <w:szCs w:val="28"/>
        </w:rPr>
        <w:t xml:space="preserve">постановления </w:t>
      </w:r>
      <w:r w:rsidR="00553665" w:rsidRPr="00A7215A">
        <w:rPr>
          <w:bCs/>
          <w:iCs/>
        </w:rPr>
        <w:t xml:space="preserve">был направлен в аппарат уполномоченного по защите прав предпринимателей в Новгородской области. </w:t>
      </w:r>
      <w:proofErr w:type="gramStart"/>
      <w:r w:rsidR="00553665" w:rsidRPr="00A7215A">
        <w:rPr>
          <w:bCs/>
          <w:iCs/>
        </w:rPr>
        <w:t xml:space="preserve">По результатам рассмотрения были составлены методические рекомендации (исх. № </w:t>
      </w:r>
      <w:r w:rsidR="00553665">
        <w:rPr>
          <w:bCs/>
          <w:iCs/>
        </w:rPr>
        <w:t>255</w:t>
      </w:r>
      <w:r w:rsidR="00553665" w:rsidRPr="00A7215A">
        <w:rPr>
          <w:bCs/>
          <w:iCs/>
        </w:rPr>
        <w:t xml:space="preserve"> от </w:t>
      </w:r>
      <w:r w:rsidR="00553665">
        <w:rPr>
          <w:bCs/>
          <w:iCs/>
        </w:rPr>
        <w:t>23</w:t>
      </w:r>
      <w:r w:rsidR="00C81DC0">
        <w:rPr>
          <w:bCs/>
          <w:iCs/>
        </w:rPr>
        <w:t>.05.2017 года), где было рекомендовано</w:t>
      </w:r>
      <w:r w:rsidR="00C241F4">
        <w:rPr>
          <w:bCs/>
          <w:iCs/>
        </w:rPr>
        <w:t xml:space="preserve">, </w:t>
      </w:r>
      <w:r w:rsidR="00C241F4" w:rsidRPr="00C81DC0">
        <w:rPr>
          <w:rStyle w:val="21"/>
        </w:rPr>
        <w:t>ч</w:t>
      </w:r>
      <w:r w:rsidR="00C241F4" w:rsidRPr="00C81DC0">
        <w:rPr>
          <w:b/>
        </w:rPr>
        <w:t>тобы минимизировать негативные последствия, связанные с изменением способа расчета для субъектов предпринимательской деятельности, разработчику рекомендуется установить переходный период для введения предлагаемых проектом изменений на территории Маловишерского муниципального района, например, до истечения срока действия лицензии на розничную продажу алкогольной продукции</w:t>
      </w:r>
      <w:r w:rsidR="00C241F4">
        <w:rPr>
          <w:b/>
        </w:rPr>
        <w:t>.</w:t>
      </w:r>
      <w:proofErr w:type="gramEnd"/>
    </w:p>
    <w:p w:rsidR="00C241F4" w:rsidRDefault="00C241F4" w:rsidP="00C241F4">
      <w:pPr>
        <w:autoSpaceDE w:val="0"/>
        <w:autoSpaceDN w:val="0"/>
        <w:jc w:val="both"/>
        <w:rPr>
          <w:bCs/>
          <w:iCs/>
        </w:rPr>
      </w:pPr>
      <w:r>
        <w:rPr>
          <w:color w:val="000000"/>
          <w:szCs w:val="28"/>
        </w:rPr>
        <w:lastRenderedPageBreak/>
        <w:tab/>
        <w:t>25 мая</w:t>
      </w:r>
      <w:r w:rsidRPr="00AD2471">
        <w:rPr>
          <w:color w:val="000000"/>
          <w:szCs w:val="28"/>
        </w:rPr>
        <w:t xml:space="preserve"> 2017 года Проект прошел предварительное общественное обсуждение Общественным Советом Администрации Маловишерского муниципального района (протокол</w:t>
      </w:r>
      <w:r>
        <w:rPr>
          <w:color w:val="000000"/>
          <w:szCs w:val="28"/>
        </w:rPr>
        <w:t xml:space="preserve"> </w:t>
      </w:r>
      <w:r w:rsidRPr="00AD2471">
        <w:rPr>
          <w:color w:val="000000"/>
          <w:szCs w:val="28"/>
        </w:rPr>
        <w:t>№</w:t>
      </w:r>
      <w:r>
        <w:rPr>
          <w:color w:val="000000"/>
          <w:szCs w:val="28"/>
        </w:rPr>
        <w:t>9</w:t>
      </w:r>
      <w:r w:rsidRPr="00AD2471">
        <w:rPr>
          <w:color w:val="000000"/>
          <w:szCs w:val="28"/>
        </w:rPr>
        <w:t>, рекомендация №</w:t>
      </w:r>
      <w:r>
        <w:rPr>
          <w:color w:val="000000"/>
          <w:szCs w:val="28"/>
        </w:rPr>
        <w:t>7</w:t>
      </w:r>
      <w:r w:rsidRPr="00AD2471">
        <w:rPr>
          <w:color w:val="000000"/>
          <w:szCs w:val="28"/>
        </w:rPr>
        <w:t>) с участием представителей субъектов МСП. Общественным Советом Администрации Маловишерского муниципального района рекомендовано принять предложенный проект постановления Администрации муниципального района.</w:t>
      </w:r>
    </w:p>
    <w:p w:rsidR="00C241F4" w:rsidRPr="00A7215A" w:rsidRDefault="00C241F4" w:rsidP="00553665">
      <w:pPr>
        <w:autoSpaceDE w:val="0"/>
        <w:autoSpaceDN w:val="0"/>
        <w:ind w:firstLine="567"/>
        <w:jc w:val="both"/>
        <w:rPr>
          <w:szCs w:val="28"/>
        </w:rPr>
      </w:pPr>
    </w:p>
    <w:p w:rsidR="00553665" w:rsidRDefault="00553665" w:rsidP="00553665">
      <w:pPr>
        <w:autoSpaceDE w:val="0"/>
        <w:autoSpaceDN w:val="0"/>
        <w:ind w:firstLine="567"/>
        <w:jc w:val="both"/>
        <w:rPr>
          <w:sz w:val="24"/>
        </w:rPr>
      </w:pPr>
      <w:r>
        <w:rPr>
          <w:szCs w:val="28"/>
        </w:rPr>
        <w:t>На основе проведенной оценки регулирующего воздействия проекта</w:t>
      </w:r>
      <w:r>
        <w:rPr>
          <w:color w:val="000000"/>
          <w:szCs w:val="28"/>
        </w:rPr>
        <w:t xml:space="preserve"> муниципального нормативного правового акта</w:t>
      </w:r>
      <w:r>
        <w:rPr>
          <w:b/>
          <w:color w:val="000000"/>
          <w:szCs w:val="28"/>
        </w:rPr>
        <w:t xml:space="preserve"> </w:t>
      </w:r>
      <w:r>
        <w:rPr>
          <w:color w:val="000000"/>
          <w:szCs w:val="28"/>
        </w:rPr>
        <w:t>Маловишерского муниципального района</w:t>
      </w:r>
      <w:r>
        <w:rPr>
          <w:szCs w:val="28"/>
        </w:rPr>
        <w:t xml:space="preserve"> с учетом </w:t>
      </w:r>
      <w:proofErr w:type="gramStart"/>
      <w:r>
        <w:rPr>
          <w:szCs w:val="28"/>
        </w:rPr>
        <w:t>информации, представленной разработчиком по итогам проведения публичных консультаций и общественного обсуждения сделаны</w:t>
      </w:r>
      <w:proofErr w:type="gramEnd"/>
      <w:r>
        <w:rPr>
          <w:szCs w:val="28"/>
        </w:rPr>
        <w:t xml:space="preserve"> следующие выводы</w:t>
      </w:r>
      <w:r>
        <w:rPr>
          <w:sz w:val="24"/>
        </w:rPr>
        <w:t>.</w:t>
      </w:r>
    </w:p>
    <w:p w:rsidR="00553665" w:rsidRPr="00C81DC0" w:rsidRDefault="00553665" w:rsidP="00553665">
      <w:pPr>
        <w:autoSpaceDE w:val="0"/>
        <w:autoSpaceDN w:val="0"/>
        <w:ind w:firstLine="567"/>
        <w:jc w:val="both"/>
        <w:rPr>
          <w:b/>
          <w:szCs w:val="28"/>
        </w:rPr>
      </w:pPr>
      <w:r w:rsidRPr="00C81DC0">
        <w:rPr>
          <w:b/>
          <w:szCs w:val="28"/>
        </w:rPr>
        <w:t xml:space="preserve">Способ решения проблемы соответствует заявленным целям регулирования. </w:t>
      </w:r>
    </w:p>
    <w:p w:rsidR="00553665" w:rsidRPr="00C81DC0" w:rsidRDefault="00553665" w:rsidP="00553665">
      <w:pPr>
        <w:pStyle w:val="20"/>
        <w:shd w:val="clear" w:color="auto" w:fill="auto"/>
        <w:spacing w:before="0" w:after="0" w:line="317" w:lineRule="exact"/>
        <w:ind w:firstLine="560"/>
        <w:jc w:val="both"/>
        <w:rPr>
          <w:rStyle w:val="21"/>
        </w:rPr>
      </w:pPr>
      <w:r w:rsidRPr="00C81DC0">
        <w:rPr>
          <w:b/>
        </w:rPr>
        <w:t>По результатам проведенного разработчиком мониторинга</w:t>
      </w:r>
      <w:r w:rsidR="00C81DC0" w:rsidRPr="00C81DC0">
        <w:rPr>
          <w:b/>
        </w:rPr>
        <w:t xml:space="preserve">, можно сделать заключение, что незначительное увеличение размера территорий, предлагаемое проектом </w:t>
      </w:r>
      <w:r w:rsidR="00C81DC0" w:rsidRPr="00C81DC0">
        <w:rPr>
          <w:rStyle w:val="21"/>
        </w:rPr>
        <w:t xml:space="preserve">от 50 до 52 метров и от 40 до 52 метров </w:t>
      </w:r>
      <w:r w:rsidRPr="00C81DC0">
        <w:rPr>
          <w:b/>
        </w:rPr>
        <w:t>не затронут</w:t>
      </w:r>
      <w:r w:rsidRPr="00C81DC0">
        <w:rPr>
          <w:rStyle w:val="21"/>
        </w:rPr>
        <w:t xml:space="preserve"> субъектов предпринимательской деятельности</w:t>
      </w:r>
      <w:r w:rsidR="00C81DC0" w:rsidRPr="00C81DC0">
        <w:rPr>
          <w:rStyle w:val="21"/>
        </w:rPr>
        <w:t>,</w:t>
      </w:r>
      <w:r w:rsidRPr="00C81DC0">
        <w:rPr>
          <w:rStyle w:val="21"/>
        </w:rPr>
        <w:t xml:space="preserve"> </w:t>
      </w:r>
      <w:r w:rsidR="00C81DC0" w:rsidRPr="00C81DC0">
        <w:rPr>
          <w:rStyle w:val="21"/>
        </w:rPr>
        <w:t xml:space="preserve">в настоящее время,  </w:t>
      </w:r>
      <w:r w:rsidRPr="00C81DC0">
        <w:rPr>
          <w:rStyle w:val="21"/>
        </w:rPr>
        <w:t>осуществляющих реализацию алкогольной продукции.</w:t>
      </w:r>
    </w:p>
    <w:p w:rsidR="00C81DC0" w:rsidRPr="00C81DC0" w:rsidRDefault="00C81DC0" w:rsidP="00553665">
      <w:pPr>
        <w:pStyle w:val="20"/>
        <w:shd w:val="clear" w:color="auto" w:fill="auto"/>
        <w:spacing w:before="0" w:after="0" w:line="317" w:lineRule="exact"/>
        <w:ind w:firstLine="560"/>
        <w:jc w:val="both"/>
        <w:rPr>
          <w:b/>
        </w:rPr>
      </w:pPr>
      <w:r w:rsidRPr="00C81DC0">
        <w:rPr>
          <w:rStyle w:val="21"/>
        </w:rPr>
        <w:t>Однако</w:t>
      </w:r>
      <w:proofErr w:type="gramStart"/>
      <w:r w:rsidRPr="00C81DC0">
        <w:rPr>
          <w:rStyle w:val="21"/>
        </w:rPr>
        <w:t>,</w:t>
      </w:r>
      <w:proofErr w:type="gramEnd"/>
      <w:r w:rsidR="00C241F4">
        <w:rPr>
          <w:rStyle w:val="21"/>
        </w:rPr>
        <w:t xml:space="preserve"> предлагаем доработать проект постановления</w:t>
      </w:r>
      <w:r w:rsidRPr="00C81DC0">
        <w:rPr>
          <w:b/>
        </w:rPr>
        <w:t xml:space="preserve"> </w:t>
      </w:r>
      <w:r w:rsidRPr="00C81DC0">
        <w:rPr>
          <w:b/>
          <w:bCs/>
          <w:iCs/>
        </w:rPr>
        <w:t>в соответствии с указанными методическими рекомендациями.</w:t>
      </w:r>
    </w:p>
    <w:p w:rsidR="00553665" w:rsidRPr="00C81DC0" w:rsidRDefault="00553665" w:rsidP="00553665">
      <w:pPr>
        <w:autoSpaceDE w:val="0"/>
        <w:autoSpaceDN w:val="0"/>
        <w:ind w:firstLine="567"/>
        <w:jc w:val="both"/>
        <w:rPr>
          <w:b/>
          <w:szCs w:val="28"/>
        </w:rPr>
      </w:pPr>
      <w:r w:rsidRPr="00C81DC0">
        <w:rPr>
          <w:b/>
          <w:szCs w:val="28"/>
        </w:rPr>
        <w:tab/>
        <w:t>Прочих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 не выявлено.</w:t>
      </w:r>
    </w:p>
    <w:p w:rsidR="00A86E7E" w:rsidRDefault="00A86E7E" w:rsidP="00A86E7E">
      <w:pPr>
        <w:autoSpaceDE w:val="0"/>
        <w:autoSpaceDN w:val="0"/>
        <w:ind w:firstLine="567"/>
        <w:jc w:val="both"/>
        <w:rPr>
          <w:b/>
          <w:szCs w:val="28"/>
        </w:rPr>
      </w:pPr>
    </w:p>
    <w:p w:rsidR="007159A9" w:rsidRPr="00AE74AE" w:rsidRDefault="007159A9" w:rsidP="00A86E7E">
      <w:pPr>
        <w:autoSpaceDE w:val="0"/>
        <w:autoSpaceDN w:val="0"/>
        <w:jc w:val="both"/>
        <w:rPr>
          <w:b/>
          <w:szCs w:val="28"/>
        </w:rPr>
      </w:pPr>
      <w:r w:rsidRPr="00AE74AE">
        <w:rPr>
          <w:b/>
          <w:szCs w:val="28"/>
        </w:rPr>
        <w:t>Председатель экономического комитета</w:t>
      </w:r>
    </w:p>
    <w:p w:rsidR="009B25F6" w:rsidRDefault="007159A9" w:rsidP="00A86E7E">
      <w:pPr>
        <w:autoSpaceDE w:val="0"/>
        <w:autoSpaceDN w:val="0"/>
        <w:jc w:val="both"/>
      </w:pPr>
      <w:r w:rsidRPr="00AE74AE">
        <w:rPr>
          <w:b/>
          <w:szCs w:val="28"/>
        </w:rPr>
        <w:t>Администрации муниципального района</w:t>
      </w:r>
      <w:r w:rsidRPr="00AE74AE">
        <w:rPr>
          <w:b/>
          <w:szCs w:val="28"/>
        </w:rPr>
        <w:tab/>
      </w:r>
      <w:r w:rsidR="00A86E7E">
        <w:rPr>
          <w:b/>
          <w:szCs w:val="28"/>
        </w:rPr>
        <w:t xml:space="preserve">                    </w:t>
      </w:r>
      <w:r w:rsidRPr="00AE74AE">
        <w:rPr>
          <w:b/>
          <w:szCs w:val="28"/>
        </w:rPr>
        <w:t>Е.Н.Красильникова</w:t>
      </w:r>
    </w:p>
    <w:sectPr w:rsidR="009B25F6" w:rsidSect="00AE74AE">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597"/>
    <w:rsid w:val="000B1597"/>
    <w:rsid w:val="002A017F"/>
    <w:rsid w:val="00411823"/>
    <w:rsid w:val="004C670D"/>
    <w:rsid w:val="00553665"/>
    <w:rsid w:val="00562317"/>
    <w:rsid w:val="005E56D5"/>
    <w:rsid w:val="007159A9"/>
    <w:rsid w:val="00770F51"/>
    <w:rsid w:val="008C75EA"/>
    <w:rsid w:val="00926A92"/>
    <w:rsid w:val="009927C0"/>
    <w:rsid w:val="009B25F6"/>
    <w:rsid w:val="009D5470"/>
    <w:rsid w:val="009F582B"/>
    <w:rsid w:val="00A86E7E"/>
    <w:rsid w:val="00AD2471"/>
    <w:rsid w:val="00AD7B09"/>
    <w:rsid w:val="00AE74AE"/>
    <w:rsid w:val="00B17689"/>
    <w:rsid w:val="00BE6C9D"/>
    <w:rsid w:val="00C241F4"/>
    <w:rsid w:val="00C34DA5"/>
    <w:rsid w:val="00C81DC0"/>
    <w:rsid w:val="00CE299F"/>
    <w:rsid w:val="00E17C16"/>
    <w:rsid w:val="00EC358A"/>
    <w:rsid w:val="00EF7406"/>
    <w:rsid w:val="00FA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9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C9D"/>
    <w:rPr>
      <w:color w:val="0000FF" w:themeColor="hyperlink"/>
      <w:u w:val="single"/>
    </w:rPr>
  </w:style>
  <w:style w:type="character" w:customStyle="1" w:styleId="2">
    <w:name w:val="Основной текст (2)_"/>
    <w:basedOn w:val="a0"/>
    <w:link w:val="20"/>
    <w:rsid w:val="00553665"/>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553665"/>
    <w:rPr>
      <w:b/>
      <w:bCs/>
      <w:color w:val="000000"/>
      <w:spacing w:val="0"/>
      <w:w w:val="100"/>
      <w:position w:val="0"/>
      <w:lang w:val="ru-RU" w:eastAsia="ru-RU" w:bidi="ru-RU"/>
    </w:rPr>
  </w:style>
  <w:style w:type="paragraph" w:customStyle="1" w:styleId="20">
    <w:name w:val="Основной текст (2)"/>
    <w:basedOn w:val="a"/>
    <w:link w:val="2"/>
    <w:rsid w:val="00553665"/>
    <w:pPr>
      <w:widowControl w:val="0"/>
      <w:shd w:val="clear" w:color="auto" w:fill="FFFFFF"/>
      <w:spacing w:before="300" w:after="660" w:line="322" w:lineRule="exact"/>
    </w:pPr>
    <w:rPr>
      <w:szCs w:val="28"/>
      <w:lang w:eastAsia="en-US"/>
    </w:rPr>
  </w:style>
</w:styles>
</file>

<file path=word/webSettings.xml><?xml version="1.0" encoding="utf-8"?>
<w:webSettings xmlns:r="http://schemas.openxmlformats.org/officeDocument/2006/relationships" xmlns:w="http://schemas.openxmlformats.org/wordprocessingml/2006/main">
  <w:divs>
    <w:div w:id="2749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publiznie-konsultaz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9</cp:revision>
  <cp:lastPrinted>2017-05-25T10:24:00Z</cp:lastPrinted>
  <dcterms:created xsi:type="dcterms:W3CDTF">2016-10-11T08:16:00Z</dcterms:created>
  <dcterms:modified xsi:type="dcterms:W3CDTF">2017-05-25T10:24:00Z</dcterms:modified>
</cp:coreProperties>
</file>