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E51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от </w:t>
      </w:r>
      <w:r w:rsidR="003E2194" w:rsidRPr="003E2194">
        <w:rPr>
          <w:b/>
          <w:sz w:val="28"/>
          <w:szCs w:val="28"/>
        </w:rPr>
        <w:t>17.02.2015 № 89 «Об утверждении схемы очистки территории Маловишерского муниципального района»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AC2736" w:rsidRPr="000E5171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0E5171" w:rsidRPr="000E5171">
        <w:rPr>
          <w:sz w:val="28"/>
          <w:szCs w:val="28"/>
        </w:rPr>
        <w:t xml:space="preserve">постановления Администрации Маловишерского муниципального района от </w:t>
      </w:r>
      <w:r w:rsidR="003E2194" w:rsidRPr="003E2194">
        <w:rPr>
          <w:sz w:val="28"/>
          <w:szCs w:val="28"/>
        </w:rPr>
        <w:t xml:space="preserve">17.02.2015 № 89 «Об утверждении схемы очистки территории Маловишерского муниципального района» </w:t>
      </w:r>
      <w:r w:rsidR="000E5171" w:rsidRPr="000E5171">
        <w:rPr>
          <w:sz w:val="28"/>
          <w:szCs w:val="28"/>
        </w:rPr>
        <w:t>(далее Постановление).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>
        <w:rPr>
          <w:sz w:val="28"/>
          <w:szCs w:val="28"/>
        </w:rPr>
        <w:t>25 апреля 2017</w:t>
      </w:r>
      <w:r w:rsidRPr="00AF2E5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25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8C6"/>
    <w:rsid w:val="002660FF"/>
    <w:rsid w:val="002A33F1"/>
    <w:rsid w:val="002F09BE"/>
    <w:rsid w:val="003E2194"/>
    <w:rsid w:val="00476157"/>
    <w:rsid w:val="004C670D"/>
    <w:rsid w:val="008537F6"/>
    <w:rsid w:val="009927C0"/>
    <w:rsid w:val="009B25F6"/>
    <w:rsid w:val="00A50786"/>
    <w:rsid w:val="00AC2736"/>
    <w:rsid w:val="00B033CD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2017-05-11T06:02:00Z</dcterms:created>
  <dcterms:modified xsi:type="dcterms:W3CDTF">2017-05-11T06:20:00Z</dcterms:modified>
</cp:coreProperties>
</file>