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D" w:rsidRPr="008F34AD" w:rsidRDefault="008F34AD" w:rsidP="008F34AD">
      <w:pPr>
        <w:jc w:val="center"/>
        <w:rPr>
          <w:b/>
          <w:i/>
          <w:color w:val="FF0000"/>
          <w:sz w:val="28"/>
          <w:szCs w:val="28"/>
          <w:u w:val="single"/>
        </w:rPr>
      </w:pPr>
      <w:proofErr w:type="gramStart"/>
      <w:r w:rsidRPr="008F34AD">
        <w:rPr>
          <w:b/>
          <w:i/>
          <w:color w:val="FF0000"/>
          <w:sz w:val="28"/>
          <w:szCs w:val="28"/>
          <w:u w:val="single"/>
        </w:rPr>
        <w:t>Планируете</w:t>
      </w:r>
      <w:proofErr w:type="gramEnd"/>
      <w:r w:rsidRPr="008F34AD">
        <w:rPr>
          <w:b/>
          <w:i/>
          <w:color w:val="FF0000"/>
          <w:sz w:val="28"/>
          <w:szCs w:val="28"/>
          <w:u w:val="single"/>
        </w:rPr>
        <w:t xml:space="preserve"> выезд за рубеж – узнайте сумму задолженности по налогам</w:t>
      </w:r>
      <w:r>
        <w:rPr>
          <w:b/>
          <w:i/>
          <w:color w:val="FF0000"/>
          <w:sz w:val="28"/>
          <w:szCs w:val="28"/>
          <w:u w:val="single"/>
        </w:rPr>
        <w:t>!</w:t>
      </w:r>
    </w:p>
    <w:p w:rsidR="008F34AD" w:rsidRDefault="008F34AD" w:rsidP="008F34AD">
      <w:pPr>
        <w:jc w:val="both"/>
        <w:rPr>
          <w:b/>
          <w:sz w:val="24"/>
          <w:szCs w:val="24"/>
        </w:rPr>
      </w:pPr>
    </w:p>
    <w:p w:rsidR="008F34AD" w:rsidRDefault="008F34AD" w:rsidP="008F34AD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Наступило долгожданное время летних отпусков. Покупая путевку в жаркое зарубежье, стоит проверить не только срок действия загранпаспорта и лицензию туроператора. Имеющиеся у отпускников долги перед бюджетом Российской Федерации могут привести к ограничению выезда за пределы страны.</w:t>
      </w:r>
    </w:p>
    <w:p w:rsidR="008F34AD" w:rsidRDefault="008F34AD" w:rsidP="008F34A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Ограничение выезда принимается в отношении физических лиц, имеющих задолженность свыше 10 тысяч рублей и индивидуальных предпринимателей с долгом более 30 тысяч рублей.</w:t>
      </w:r>
    </w:p>
    <w:p w:rsidR="008F34AD" w:rsidRDefault="008F34AD" w:rsidP="008F34A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Кроме того, при неуплате налога в установленный срок на сумму исчисленного налога ежедневно начисляются пени в размере 1/300 ставки рефинансирования. В случае судебного взыскания налоговой задолженности гражданам придется еще понести дополнительные расходы в виде судебных издержек (госпошлины) и исполнительского сбора, который независимо от взыскиваемой суммы налога составит не менее 1 тыс. рублей.</w:t>
      </w:r>
    </w:p>
    <w:p w:rsidR="008F34AD" w:rsidRDefault="008F34AD" w:rsidP="008F34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4 месяца 2017 года в отделы Службы судебных приставов налоговыми органами Новгородской области направлено 252 заявления о временном ограничении на выезд должников за пределы Российской Федерации на сумму более 9,4 млн. рублей.</w:t>
      </w:r>
    </w:p>
    <w:p w:rsidR="008F34AD" w:rsidRDefault="008F34AD" w:rsidP="008F34AD">
      <w:pPr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Управление ФНС России по Новгородской области рекомендует </w:t>
      </w:r>
      <w:r>
        <w:rPr>
          <w:sz w:val="24"/>
          <w:szCs w:val="24"/>
          <w:bdr w:val="none" w:sz="0" w:space="0" w:color="auto" w:frame="1"/>
        </w:rPr>
        <w:t>заранее проверить наличие задолженности по налогам и при необходимости оплатить её.</w:t>
      </w:r>
      <w:bookmarkStart w:id="0" w:name="_GoBack"/>
      <w:bookmarkEnd w:id="0"/>
    </w:p>
    <w:p w:rsidR="008F34AD" w:rsidRDefault="008F34AD" w:rsidP="008F34AD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Узнать сумму задолженности по земельному и транспортному налогам, налогу на имущество физических лиц, налогу на доходы физических лиц можно в любой налоговой инспекции или самостоятельно проконтролировать свои расчеты с бюджетом с помощью электронного сервиса «Личный кабинет налогоплательщика для физических лиц». Если налогоплательщик не зарегистрирован в Личном кабинете, то уплатить задолженность можно с помощью другого сервиса на сайте ФНС России - «</w:t>
      </w:r>
      <w:hyperlink r:id="rId5" w:history="1">
        <w:r>
          <w:rPr>
            <w:rStyle w:val="a3"/>
            <w:color w:val="0D0D0D"/>
            <w:sz w:val="24"/>
            <w:szCs w:val="24"/>
            <w:u w:val="none"/>
          </w:rPr>
          <w:t>Заплати налоги</w:t>
        </w:r>
      </w:hyperlink>
      <w:r>
        <w:rPr>
          <w:sz w:val="24"/>
          <w:szCs w:val="24"/>
        </w:rPr>
        <w:t xml:space="preserve">», который также позволяет сформировать платежные документы и произвести онлайн - оплату. </w:t>
      </w:r>
    </w:p>
    <w:p w:rsidR="008F34AD" w:rsidRDefault="008F34AD" w:rsidP="008F34AD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узнать о наличии налоговой задолженности можно на Едином портале государственных и муниципальных услуг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). Обращаем внимание, что срок прохождения оплаты – до 15 дней.</w:t>
      </w:r>
    </w:p>
    <w:p w:rsidR="008F34AD" w:rsidRDefault="008F34AD" w:rsidP="008F34AD">
      <w:pPr>
        <w:ind w:firstLine="709"/>
      </w:pPr>
    </w:p>
    <w:p w:rsidR="003A0094" w:rsidRDefault="003A0094"/>
    <w:sectPr w:rsidR="003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D"/>
    <w:rsid w:val="003A0094"/>
    <w:rsid w:val="008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AD"/>
    <w:pPr>
      <w:spacing w:after="0" w:line="240" w:lineRule="auto"/>
    </w:pPr>
    <w:rPr>
      <w:rFonts w:ascii="Times New Roman" w:eastAsia="Times New Roman" w:hAnsi="Times New Roman" w:cs="Times New Roman"/>
      <w:color w:val="0D0D0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3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AD"/>
    <w:pPr>
      <w:spacing w:after="0" w:line="240" w:lineRule="auto"/>
    </w:pPr>
    <w:rPr>
      <w:rFonts w:ascii="Times New Roman" w:eastAsia="Times New Roman" w:hAnsi="Times New Roman" w:cs="Times New Roman"/>
      <w:color w:val="0D0D0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service.nalog.ru/ta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Л.А.</dc:creator>
  <cp:lastModifiedBy>Макаревич Л.А.</cp:lastModifiedBy>
  <cp:revision>1</cp:revision>
  <dcterms:created xsi:type="dcterms:W3CDTF">2017-05-25T13:39:00Z</dcterms:created>
  <dcterms:modified xsi:type="dcterms:W3CDTF">2017-05-25T13:41:00Z</dcterms:modified>
</cp:coreProperties>
</file>