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C2" w:rsidRPr="00AA000A" w:rsidRDefault="00D76AC2" w:rsidP="00D76AC2">
      <w:pPr>
        <w:ind w:firstLine="709"/>
        <w:jc w:val="center"/>
        <w:rPr>
          <w:rFonts w:eastAsia="Calibri" w:cs="Times New Roman"/>
          <w:b/>
          <w:lang w:eastAsia="en-US"/>
        </w:rPr>
      </w:pPr>
      <w:bookmarkStart w:id="0" w:name="_Hlk485325927"/>
      <w:bookmarkEnd w:id="0"/>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866DA7">
      <w:pPr>
        <w:jc w:val="center"/>
        <w:rPr>
          <w:rFonts w:eastAsia="Calibri" w:cs="Times New Roman"/>
          <w:b/>
          <w:szCs w:val="28"/>
          <w:lang w:eastAsia="en-US"/>
        </w:rPr>
      </w:pPr>
      <w:bookmarkStart w:id="1" w:name="_Hlk500031442"/>
      <w:r w:rsidRPr="00AA000A">
        <w:rPr>
          <w:rFonts w:eastAsia="Calibri" w:cs="Times New Roman"/>
          <w:b/>
          <w:szCs w:val="28"/>
          <w:lang w:eastAsia="en-US"/>
        </w:rPr>
        <w:t>МАТЕРИАЛЫ ПО ОБОСНОВАНИЮ</w:t>
      </w:r>
    </w:p>
    <w:p w:rsidR="00D76AC2" w:rsidRPr="00AA000A" w:rsidRDefault="006D58AB" w:rsidP="00D76AC2">
      <w:pPr>
        <w:jc w:val="center"/>
        <w:rPr>
          <w:rFonts w:eastAsia="Calibri" w:cs="Times New Roman"/>
          <w:b/>
          <w:szCs w:val="28"/>
          <w:lang w:eastAsia="en-US"/>
        </w:rPr>
      </w:pPr>
      <w:r>
        <w:rPr>
          <w:rFonts w:eastAsia="Calibri" w:cs="Times New Roman"/>
          <w:b/>
          <w:szCs w:val="28"/>
          <w:lang w:eastAsia="en-US"/>
        </w:rPr>
        <w:t xml:space="preserve">ВНЕСЕНИЯ ИЗМЕНЕНИЙ В </w:t>
      </w:r>
      <w:r w:rsidR="00D76AC2" w:rsidRPr="00AA000A">
        <w:rPr>
          <w:rFonts w:eastAsia="Calibri" w:cs="Times New Roman"/>
          <w:b/>
          <w:szCs w:val="28"/>
          <w:lang w:eastAsia="en-US"/>
        </w:rPr>
        <w:t>ГЕНЕРАЛЬН</w:t>
      </w:r>
      <w:r>
        <w:rPr>
          <w:rFonts w:eastAsia="Calibri" w:cs="Times New Roman"/>
          <w:b/>
          <w:szCs w:val="28"/>
          <w:lang w:eastAsia="en-US"/>
        </w:rPr>
        <w:t>ЫЙ</w:t>
      </w:r>
      <w:r w:rsidR="00D76AC2" w:rsidRPr="00AA000A">
        <w:rPr>
          <w:rFonts w:eastAsia="Calibri" w:cs="Times New Roman"/>
          <w:b/>
          <w:szCs w:val="28"/>
          <w:lang w:eastAsia="en-US"/>
        </w:rPr>
        <w:t xml:space="preserve"> ПЛАН</w:t>
      </w:r>
    </w:p>
    <w:p w:rsidR="00D76AC2" w:rsidRPr="00AA000A" w:rsidRDefault="00D76AC2" w:rsidP="00D76AC2">
      <w:pPr>
        <w:jc w:val="center"/>
        <w:rPr>
          <w:rFonts w:eastAsia="Calibri" w:cs="Times New Roman"/>
          <w:b/>
          <w:szCs w:val="28"/>
          <w:lang w:eastAsia="en-US"/>
        </w:rPr>
      </w:pPr>
      <w:r w:rsidRPr="00AA000A">
        <w:rPr>
          <w:rFonts w:eastAsia="Calibri" w:cs="Times New Roman"/>
          <w:b/>
          <w:szCs w:val="28"/>
          <w:lang w:eastAsia="en-US"/>
        </w:rPr>
        <w:t>МУНИЦИПАЛЬНОГО ОБРАЗОВАНИЯ</w:t>
      </w:r>
    </w:p>
    <w:p w:rsidR="00AB5B13" w:rsidRPr="00AA000A" w:rsidRDefault="006C0F62" w:rsidP="00D76AC2">
      <w:pPr>
        <w:jc w:val="center"/>
        <w:rPr>
          <w:rFonts w:eastAsia="Calibri" w:cs="Times New Roman"/>
          <w:b/>
          <w:szCs w:val="28"/>
          <w:lang w:eastAsia="en-US"/>
        </w:rPr>
      </w:pPr>
      <w:r>
        <w:rPr>
          <w:rFonts w:eastAsia="Calibri" w:cs="Times New Roman"/>
          <w:b/>
          <w:szCs w:val="28"/>
          <w:lang w:eastAsia="en-US"/>
        </w:rPr>
        <w:t>МАЛОВИШЕРСКОЕ ГОРОДСКОЕ ПОСЕЛЕНИЕ</w:t>
      </w:r>
    </w:p>
    <w:p w:rsidR="00D76AC2" w:rsidRPr="00AA000A" w:rsidRDefault="006C0F62" w:rsidP="00E30FCA">
      <w:pPr>
        <w:jc w:val="center"/>
        <w:rPr>
          <w:rFonts w:eastAsia="Calibri" w:cs="Times New Roman"/>
          <w:b/>
          <w:szCs w:val="28"/>
          <w:lang w:eastAsia="en-US"/>
        </w:rPr>
      </w:pPr>
      <w:r>
        <w:rPr>
          <w:rFonts w:eastAsia="Calibri" w:cs="Times New Roman"/>
          <w:b/>
          <w:szCs w:val="28"/>
          <w:lang w:eastAsia="en-US"/>
        </w:rPr>
        <w:t>МАЛОВИШЕРСКОГО</w:t>
      </w:r>
      <w:r w:rsidR="003A4957">
        <w:rPr>
          <w:rFonts w:eastAsia="Calibri" w:cs="Times New Roman"/>
          <w:b/>
          <w:szCs w:val="28"/>
          <w:lang w:eastAsia="en-US"/>
        </w:rPr>
        <w:t xml:space="preserve"> РАЙОНА</w:t>
      </w:r>
      <w:r w:rsidR="00AB5B13" w:rsidRPr="00AA000A">
        <w:rPr>
          <w:rFonts w:eastAsia="Calibri" w:cs="Times New Roman"/>
          <w:b/>
          <w:szCs w:val="28"/>
          <w:lang w:eastAsia="en-US"/>
        </w:rPr>
        <w:t xml:space="preserve"> </w:t>
      </w:r>
      <w:r>
        <w:rPr>
          <w:rFonts w:eastAsia="Calibri" w:cs="Times New Roman"/>
          <w:b/>
          <w:szCs w:val="28"/>
          <w:lang w:eastAsia="en-US"/>
        </w:rPr>
        <w:t>НОВГОРОДСКОЙ ОБЛАСТИ</w:t>
      </w:r>
      <w:r w:rsidR="00AB5B13" w:rsidRPr="00AA000A">
        <w:rPr>
          <w:rFonts w:eastAsia="Calibri" w:cs="Times New Roman"/>
          <w:b/>
          <w:szCs w:val="28"/>
          <w:lang w:eastAsia="en-US"/>
        </w:rPr>
        <w:t xml:space="preserve"> </w:t>
      </w:r>
    </w:p>
    <w:p w:rsidR="00D76AC2" w:rsidRPr="00AA000A" w:rsidRDefault="00D76AC2" w:rsidP="00D76AC2">
      <w:pPr>
        <w:ind w:firstLine="709"/>
        <w:jc w:val="center"/>
        <w:rPr>
          <w:rFonts w:eastAsia="Calibri" w:cs="Times New Roman"/>
          <w:szCs w:val="28"/>
          <w:lang w:eastAsia="en-US"/>
        </w:rPr>
      </w:pPr>
    </w:p>
    <w:p w:rsidR="001E2C90" w:rsidRPr="00AA000A" w:rsidRDefault="00D76AC2" w:rsidP="001E2C90">
      <w:pPr>
        <w:jc w:val="center"/>
        <w:rPr>
          <w:rFonts w:eastAsia="Calibri" w:cs="Times New Roman"/>
          <w:b/>
          <w:szCs w:val="28"/>
          <w:lang w:eastAsia="en-US"/>
        </w:rPr>
      </w:pPr>
      <w:r w:rsidRPr="00AA000A">
        <w:rPr>
          <w:rFonts w:eastAsia="Calibri" w:cs="Times New Roman"/>
          <w:b/>
          <w:szCs w:val="28"/>
          <w:lang w:eastAsia="en-US"/>
        </w:rPr>
        <w:t xml:space="preserve">ПРИЛОЖЕНИЕ К </w:t>
      </w:r>
    </w:p>
    <w:p w:rsidR="006D58AB" w:rsidRPr="00AA000A" w:rsidRDefault="006D58AB" w:rsidP="006D58AB">
      <w:pPr>
        <w:jc w:val="center"/>
        <w:rPr>
          <w:rFonts w:eastAsia="Calibri" w:cs="Times New Roman"/>
          <w:b/>
          <w:szCs w:val="28"/>
          <w:lang w:eastAsia="en-US"/>
        </w:rPr>
      </w:pPr>
      <w:r>
        <w:rPr>
          <w:rFonts w:eastAsia="Calibri" w:cs="Times New Roman"/>
          <w:b/>
          <w:szCs w:val="28"/>
          <w:lang w:eastAsia="en-US"/>
        </w:rPr>
        <w:t xml:space="preserve">ВНЕСЕНИЮ ИЗМЕНЕНИЙ В </w:t>
      </w:r>
      <w:r w:rsidRPr="00AA000A">
        <w:rPr>
          <w:rFonts w:eastAsia="Calibri" w:cs="Times New Roman"/>
          <w:b/>
          <w:szCs w:val="28"/>
          <w:lang w:eastAsia="en-US"/>
        </w:rPr>
        <w:t>ГЕНЕРАЛЬН</w:t>
      </w:r>
      <w:r>
        <w:rPr>
          <w:rFonts w:eastAsia="Calibri" w:cs="Times New Roman"/>
          <w:b/>
          <w:szCs w:val="28"/>
          <w:lang w:eastAsia="en-US"/>
        </w:rPr>
        <w:t>ЫЙ</w:t>
      </w:r>
      <w:r w:rsidRPr="00AA000A">
        <w:rPr>
          <w:rFonts w:eastAsia="Calibri" w:cs="Times New Roman"/>
          <w:b/>
          <w:szCs w:val="28"/>
          <w:lang w:eastAsia="en-US"/>
        </w:rPr>
        <w:t xml:space="preserve"> ПЛАН</w:t>
      </w:r>
    </w:p>
    <w:p w:rsidR="00D76AC2" w:rsidRPr="00AA000A" w:rsidRDefault="006C0F62" w:rsidP="00D76AC2">
      <w:pPr>
        <w:jc w:val="center"/>
        <w:rPr>
          <w:rFonts w:eastAsia="Calibri" w:cs="Times New Roman"/>
          <w:b/>
        </w:rPr>
      </w:pPr>
      <w:r w:rsidRPr="00AA000A">
        <w:rPr>
          <w:rFonts w:eastAsia="Calibri" w:cs="Times New Roman"/>
          <w:b/>
          <w:szCs w:val="28"/>
          <w:lang w:eastAsia="en-US"/>
        </w:rPr>
        <w:t xml:space="preserve"> </w:t>
      </w:r>
      <w:r w:rsidR="00D76AC2" w:rsidRPr="00AA000A">
        <w:rPr>
          <w:rFonts w:eastAsia="Calibri" w:cs="Times New Roman"/>
          <w:b/>
          <w:szCs w:val="28"/>
          <w:lang w:eastAsia="en-US"/>
        </w:rPr>
        <w:t>(в текстовой форме</w:t>
      </w:r>
      <w:r w:rsidR="00D76AC2" w:rsidRPr="00AA000A">
        <w:rPr>
          <w:rFonts w:eastAsia="Calibri" w:cs="Times New Roman"/>
          <w:b/>
          <w:sz w:val="24"/>
          <w:szCs w:val="24"/>
          <w:lang w:eastAsia="en-US"/>
        </w:rPr>
        <w:t>)</w:t>
      </w:r>
      <w:bookmarkEnd w:id="1"/>
    </w:p>
    <w:p w:rsidR="00AB5B13" w:rsidRPr="00AA000A" w:rsidRDefault="005604D3" w:rsidP="00AB5B13">
      <w:pPr>
        <w:pStyle w:val="a7"/>
        <w:jc w:val="center"/>
        <w:rPr>
          <w:rFonts w:eastAsia="Calibri" w:cs="Times New Roman"/>
          <w:b/>
          <w:szCs w:val="28"/>
          <w:lang w:eastAsia="en-US"/>
        </w:rPr>
      </w:pPr>
      <w:r w:rsidRPr="00AA000A">
        <w:rPr>
          <w:rFonts w:eastAsia="Calibri" w:cs="Times New Roman"/>
          <w:b/>
          <w:szCs w:val="28"/>
          <w:lang w:eastAsia="en-US"/>
        </w:rPr>
        <w:t>Том 1</w:t>
      </w:r>
    </w:p>
    <w:p w:rsidR="004E2732" w:rsidRPr="004E2732" w:rsidRDefault="004E2732" w:rsidP="004E2732">
      <w:pPr>
        <w:jc w:val="center"/>
        <w:rPr>
          <w:rFonts w:eastAsia="Times New Roman"/>
          <w:b/>
          <w:sz w:val="21"/>
          <w:szCs w:val="21"/>
        </w:rPr>
      </w:pPr>
      <w:bookmarkStart w:id="2" w:name="_Hlk491183348"/>
      <w:bookmarkStart w:id="3" w:name="_Hlk483518414"/>
      <w:r w:rsidRPr="004E2732">
        <w:rPr>
          <w:rFonts w:eastAsia="Calibri"/>
          <w:b/>
          <w:lang w:eastAsia="en-US"/>
        </w:rPr>
        <w:t>Сведения о планах и программах комплексного социально-экономического развития</w:t>
      </w:r>
      <w:r w:rsidR="00AE21AB" w:rsidRPr="004E2732">
        <w:rPr>
          <w:rFonts w:eastAsia="Calibri"/>
          <w:b/>
          <w:lang w:eastAsia="en-US"/>
        </w:rPr>
        <w:t xml:space="preserve">. </w:t>
      </w:r>
      <w:r w:rsidR="00E43A75" w:rsidRPr="004E2732">
        <w:rPr>
          <w:rFonts w:eastAsia="Calibri"/>
          <w:b/>
          <w:lang w:eastAsia="en-US"/>
        </w:rPr>
        <w:t>О</w:t>
      </w:r>
      <w:r w:rsidR="00AE21AB" w:rsidRPr="004E2732">
        <w:rPr>
          <w:rFonts w:eastAsia="Calibri"/>
          <w:b/>
          <w:lang w:eastAsia="en-US"/>
        </w:rPr>
        <w:t>боснование</w:t>
      </w:r>
      <w:r w:rsidRPr="004E2732">
        <w:rPr>
          <w:rFonts w:eastAsia="Calibri"/>
          <w:b/>
          <w:lang w:eastAsia="en-US"/>
        </w:rPr>
        <w:t xml:space="preserve"> выбранного варианта размещения объектов местного значения поселения и оценка возможного влияния на комплексное развитие территорий</w:t>
      </w:r>
      <w:bookmarkEnd w:id="2"/>
    </w:p>
    <w:bookmarkEnd w:id="3"/>
    <w:p w:rsidR="00D76AC2" w:rsidRPr="00AA000A" w:rsidRDefault="00D76AC2">
      <w:pPr>
        <w:rPr>
          <w:rFonts w:eastAsia="Calibri" w:cs="Times New Roman"/>
          <w:b/>
          <w:szCs w:val="28"/>
          <w:lang w:eastAsia="en-US"/>
        </w:rPr>
      </w:pPr>
      <w:r w:rsidRPr="00AA000A">
        <w:rPr>
          <w:rFonts w:eastAsia="Calibri" w:cs="Times New Roman"/>
          <w:b/>
          <w:szCs w:val="28"/>
          <w:lang w:eastAsia="en-US"/>
        </w:rPr>
        <w:br w:type="page"/>
      </w:r>
    </w:p>
    <w:sdt>
      <w:sdtPr>
        <w:rPr>
          <w:rFonts w:asciiTheme="minorHAnsi" w:eastAsiaTheme="minorEastAsia" w:hAnsiTheme="minorHAnsi" w:cstheme="minorBidi"/>
          <w:b w:val="0"/>
          <w:bCs w:val="0"/>
          <w:color w:val="auto"/>
          <w:sz w:val="22"/>
          <w:szCs w:val="22"/>
        </w:rPr>
        <w:id w:val="1732880453"/>
        <w:docPartObj>
          <w:docPartGallery w:val="Table of Contents"/>
          <w:docPartUnique/>
        </w:docPartObj>
      </w:sdtPr>
      <w:sdtEndPr>
        <w:rPr>
          <w:rFonts w:ascii="Times New Roman" w:hAnsi="Times New Roman"/>
          <w:sz w:val="28"/>
        </w:rPr>
      </w:sdtEndPr>
      <w:sdtContent>
        <w:p w:rsidR="00D76AC2" w:rsidRPr="00AA000A" w:rsidRDefault="00D76AC2" w:rsidP="00D76AC2">
          <w:pPr>
            <w:pStyle w:val="a9"/>
            <w:numPr>
              <w:ilvl w:val="0"/>
              <w:numId w:val="0"/>
            </w:numPr>
            <w:ind w:left="432"/>
            <w:rPr>
              <w:rStyle w:val="a8"/>
              <w:b w:val="0"/>
              <w:color w:val="auto"/>
            </w:rPr>
          </w:pPr>
          <w:r w:rsidRPr="00AA000A">
            <w:rPr>
              <w:rStyle w:val="a8"/>
              <w:b w:val="0"/>
              <w:color w:val="auto"/>
            </w:rPr>
            <w:t>Оглавление</w:t>
          </w:r>
        </w:p>
        <w:p w:rsidR="00600684" w:rsidRDefault="007823A2">
          <w:pPr>
            <w:pStyle w:val="12"/>
            <w:rPr>
              <w:rFonts w:asciiTheme="minorHAnsi" w:hAnsiTheme="minorHAnsi"/>
              <w:noProof/>
              <w:sz w:val="22"/>
            </w:rPr>
          </w:pPr>
          <w:r w:rsidRPr="00AA000A">
            <w:fldChar w:fldCharType="begin"/>
          </w:r>
          <w:r w:rsidR="00AF39D3" w:rsidRPr="00AA000A">
            <w:instrText xml:space="preserve"> TOC \o "1-3" \h \z \u </w:instrText>
          </w:r>
          <w:r w:rsidRPr="00AA000A">
            <w:fldChar w:fldCharType="separate"/>
          </w:r>
          <w:hyperlink w:anchor="_Toc500123534" w:history="1">
            <w:r w:rsidR="00600684" w:rsidRPr="000E64F1">
              <w:rPr>
                <w:rStyle w:val="aa"/>
                <w:rFonts w:eastAsia="Times New Roman" w:cs="Times New Roman"/>
                <w:noProof/>
                <w:kern w:val="32"/>
              </w:rPr>
              <w:t>1.</w:t>
            </w:r>
            <w:r w:rsidR="00600684">
              <w:rPr>
                <w:rFonts w:asciiTheme="minorHAnsi" w:hAnsiTheme="minorHAnsi"/>
                <w:noProof/>
                <w:sz w:val="22"/>
              </w:rPr>
              <w:tab/>
            </w:r>
            <w:r w:rsidR="00600684" w:rsidRPr="000E64F1">
              <w:rPr>
                <w:rStyle w:val="aa"/>
                <w:rFonts w:eastAsia="Times New Roman" w:cs="Times New Roman"/>
                <w:noProof/>
                <w:kern w:val="32"/>
              </w:rPr>
              <w:t>Общие сведения</w:t>
            </w:r>
            <w:r w:rsidR="00600684">
              <w:rPr>
                <w:noProof/>
                <w:webHidden/>
              </w:rPr>
              <w:tab/>
            </w:r>
            <w:r>
              <w:rPr>
                <w:noProof/>
                <w:webHidden/>
              </w:rPr>
              <w:fldChar w:fldCharType="begin"/>
            </w:r>
            <w:r w:rsidR="00600684">
              <w:rPr>
                <w:noProof/>
                <w:webHidden/>
              </w:rPr>
              <w:instrText xml:space="preserve"> PAGEREF _Toc500123534 \h </w:instrText>
            </w:r>
            <w:r>
              <w:rPr>
                <w:noProof/>
                <w:webHidden/>
              </w:rPr>
            </w:r>
            <w:r>
              <w:rPr>
                <w:noProof/>
                <w:webHidden/>
              </w:rPr>
              <w:fldChar w:fldCharType="separate"/>
            </w:r>
            <w:r w:rsidR="00600684">
              <w:rPr>
                <w:noProof/>
                <w:webHidden/>
              </w:rPr>
              <w:t>7</w:t>
            </w:r>
            <w:r>
              <w:rPr>
                <w:noProof/>
                <w:webHidden/>
              </w:rPr>
              <w:fldChar w:fldCharType="end"/>
            </w:r>
          </w:hyperlink>
        </w:p>
        <w:p w:rsidR="00600684" w:rsidRDefault="007823A2">
          <w:pPr>
            <w:pStyle w:val="12"/>
            <w:rPr>
              <w:rFonts w:asciiTheme="minorHAnsi" w:hAnsiTheme="minorHAnsi"/>
              <w:noProof/>
              <w:sz w:val="22"/>
            </w:rPr>
          </w:pPr>
          <w:hyperlink w:anchor="_Toc500123535" w:history="1">
            <w:r w:rsidR="00600684" w:rsidRPr="000E64F1">
              <w:rPr>
                <w:rStyle w:val="aa"/>
                <w:rFonts w:eastAsia="Times New Roman" w:cs="Times New Roman"/>
                <w:noProof/>
                <w:kern w:val="32"/>
              </w:rPr>
              <w:t>2.</w:t>
            </w:r>
            <w:r w:rsidR="00600684">
              <w:rPr>
                <w:rFonts w:asciiTheme="minorHAnsi" w:hAnsiTheme="minorHAnsi"/>
                <w:noProof/>
                <w:sz w:val="22"/>
              </w:rPr>
              <w:tab/>
            </w:r>
            <w:r w:rsidR="00600684" w:rsidRPr="000E64F1">
              <w:rPr>
                <w:rStyle w:val="aa"/>
                <w:rFonts w:eastAsia="Times New Roman" w:cs="Times New Roman"/>
                <w:noProof/>
                <w:kern w:val="32"/>
              </w:rPr>
              <w:t>Удостоверение соответствия изменений в генеральный план действующему законодательству о градостроительной деятельности</w:t>
            </w:r>
            <w:r w:rsidR="00600684">
              <w:rPr>
                <w:noProof/>
                <w:webHidden/>
              </w:rPr>
              <w:tab/>
            </w:r>
            <w:r>
              <w:rPr>
                <w:noProof/>
                <w:webHidden/>
              </w:rPr>
              <w:fldChar w:fldCharType="begin"/>
            </w:r>
            <w:r w:rsidR="00600684">
              <w:rPr>
                <w:noProof/>
                <w:webHidden/>
              </w:rPr>
              <w:instrText xml:space="preserve"> PAGEREF _Toc500123535 \h </w:instrText>
            </w:r>
            <w:r>
              <w:rPr>
                <w:noProof/>
                <w:webHidden/>
              </w:rPr>
            </w:r>
            <w:r>
              <w:rPr>
                <w:noProof/>
                <w:webHidden/>
              </w:rPr>
              <w:fldChar w:fldCharType="separate"/>
            </w:r>
            <w:r w:rsidR="00600684">
              <w:rPr>
                <w:noProof/>
                <w:webHidden/>
              </w:rPr>
              <w:t>8</w:t>
            </w:r>
            <w:r>
              <w:rPr>
                <w:noProof/>
                <w:webHidden/>
              </w:rPr>
              <w:fldChar w:fldCharType="end"/>
            </w:r>
          </w:hyperlink>
        </w:p>
        <w:p w:rsidR="00600684" w:rsidRDefault="007823A2">
          <w:pPr>
            <w:pStyle w:val="12"/>
            <w:rPr>
              <w:rFonts w:asciiTheme="minorHAnsi" w:hAnsiTheme="minorHAnsi"/>
              <w:noProof/>
              <w:sz w:val="22"/>
            </w:rPr>
          </w:pPr>
          <w:hyperlink w:anchor="_Toc500123536" w:history="1">
            <w:r w:rsidR="00600684" w:rsidRPr="000E64F1">
              <w:rPr>
                <w:rStyle w:val="aa"/>
                <w:rFonts w:eastAsia="Calibri"/>
                <w:noProof/>
                <w:lang w:eastAsia="en-US"/>
              </w:rPr>
              <w:t>3.</w:t>
            </w:r>
            <w:r w:rsidR="00600684">
              <w:rPr>
                <w:rFonts w:asciiTheme="minorHAnsi" w:hAnsiTheme="minorHAnsi"/>
                <w:noProof/>
                <w:sz w:val="22"/>
              </w:rPr>
              <w:tab/>
            </w:r>
            <w:r w:rsidR="00600684" w:rsidRPr="000E64F1">
              <w:rPr>
                <w:rStyle w:val="aa"/>
                <w:rFonts w:eastAsia="Calibri"/>
                <w:noProof/>
                <w:lang w:eastAsia="en-US"/>
              </w:rPr>
              <w:t>Перечень вносимых изменений в генеральный план</w:t>
            </w:r>
            <w:r w:rsidR="00600684">
              <w:rPr>
                <w:noProof/>
                <w:webHidden/>
              </w:rPr>
              <w:tab/>
            </w:r>
            <w:r>
              <w:rPr>
                <w:noProof/>
                <w:webHidden/>
              </w:rPr>
              <w:fldChar w:fldCharType="begin"/>
            </w:r>
            <w:r w:rsidR="00600684">
              <w:rPr>
                <w:noProof/>
                <w:webHidden/>
              </w:rPr>
              <w:instrText xml:space="preserve"> PAGEREF _Toc500123536 \h </w:instrText>
            </w:r>
            <w:r>
              <w:rPr>
                <w:noProof/>
                <w:webHidden/>
              </w:rPr>
            </w:r>
            <w:r>
              <w:rPr>
                <w:noProof/>
                <w:webHidden/>
              </w:rPr>
              <w:fldChar w:fldCharType="separate"/>
            </w:r>
            <w:r w:rsidR="00600684">
              <w:rPr>
                <w:noProof/>
                <w:webHidden/>
              </w:rPr>
              <w:t>9</w:t>
            </w:r>
            <w:r>
              <w:rPr>
                <w:noProof/>
                <w:webHidden/>
              </w:rPr>
              <w:fldChar w:fldCharType="end"/>
            </w:r>
          </w:hyperlink>
        </w:p>
        <w:p w:rsidR="00600684" w:rsidRDefault="007823A2">
          <w:pPr>
            <w:pStyle w:val="12"/>
            <w:rPr>
              <w:rFonts w:asciiTheme="minorHAnsi" w:hAnsiTheme="minorHAnsi"/>
              <w:noProof/>
              <w:sz w:val="22"/>
            </w:rPr>
          </w:pPr>
          <w:hyperlink w:anchor="_Toc500123537" w:history="1">
            <w:r w:rsidR="00600684" w:rsidRPr="000E64F1">
              <w:rPr>
                <w:rStyle w:val="aa"/>
                <w:rFonts w:eastAsia="Times New Roman" w:cs="Times New Roman"/>
                <w:noProof/>
                <w:kern w:val="32"/>
              </w:rPr>
              <w:t>4.</w:t>
            </w:r>
            <w:r w:rsidR="00600684">
              <w:rPr>
                <w:rFonts w:asciiTheme="minorHAnsi" w:hAnsiTheme="minorHAnsi"/>
                <w:noProof/>
                <w:sz w:val="22"/>
              </w:rPr>
              <w:tab/>
            </w:r>
            <w:r w:rsidR="00600684" w:rsidRPr="000E64F1">
              <w:rPr>
                <w:rStyle w:val="aa"/>
                <w:rFonts w:eastAsia="Times New Roman" w:cs="Times New Roman"/>
                <w:noProof/>
                <w:kern w:val="32"/>
              </w:rPr>
              <w:t>Состав материалов изменений в генеральный план</w:t>
            </w:r>
            <w:r w:rsidR="00600684">
              <w:rPr>
                <w:noProof/>
                <w:webHidden/>
              </w:rPr>
              <w:tab/>
            </w:r>
            <w:r>
              <w:rPr>
                <w:noProof/>
                <w:webHidden/>
              </w:rPr>
              <w:fldChar w:fldCharType="begin"/>
            </w:r>
            <w:r w:rsidR="00600684">
              <w:rPr>
                <w:noProof/>
                <w:webHidden/>
              </w:rPr>
              <w:instrText xml:space="preserve"> PAGEREF _Toc500123537 \h </w:instrText>
            </w:r>
            <w:r>
              <w:rPr>
                <w:noProof/>
                <w:webHidden/>
              </w:rPr>
            </w:r>
            <w:r>
              <w:rPr>
                <w:noProof/>
                <w:webHidden/>
              </w:rPr>
              <w:fldChar w:fldCharType="separate"/>
            </w:r>
            <w:r w:rsidR="00600684">
              <w:rPr>
                <w:noProof/>
                <w:webHidden/>
              </w:rPr>
              <w:t>9</w:t>
            </w:r>
            <w:r>
              <w:rPr>
                <w:noProof/>
                <w:webHidden/>
              </w:rPr>
              <w:fldChar w:fldCharType="end"/>
            </w:r>
          </w:hyperlink>
        </w:p>
        <w:p w:rsidR="00600684" w:rsidRDefault="007823A2">
          <w:pPr>
            <w:pStyle w:val="12"/>
            <w:rPr>
              <w:rFonts w:asciiTheme="minorHAnsi" w:hAnsiTheme="minorHAnsi"/>
              <w:noProof/>
              <w:sz w:val="22"/>
            </w:rPr>
          </w:pPr>
          <w:hyperlink w:anchor="_Toc500123538" w:history="1">
            <w:r w:rsidR="00600684" w:rsidRPr="000E64F1">
              <w:rPr>
                <w:rStyle w:val="aa"/>
                <w:rFonts w:eastAsia="Times New Roman" w:cs="Times New Roman"/>
                <w:noProof/>
                <w:kern w:val="32"/>
              </w:rPr>
              <w:t>5.</w:t>
            </w:r>
            <w:r w:rsidR="00600684">
              <w:rPr>
                <w:rFonts w:asciiTheme="minorHAnsi" w:hAnsiTheme="minorHAnsi"/>
                <w:noProof/>
                <w:sz w:val="22"/>
              </w:rPr>
              <w:tab/>
            </w:r>
            <w:r w:rsidR="00600684" w:rsidRPr="000E64F1">
              <w:rPr>
                <w:rStyle w:val="aa"/>
                <w:rFonts w:eastAsia="Times New Roman" w:cs="Times New Roman"/>
                <w:noProof/>
                <w:kern w:val="32"/>
              </w:rPr>
              <w:t>Сведения о необходимости согласовании изменений в генеральный план в соответствии с статьёй 25 Градостроительного кодекса Российской Федерации</w:t>
            </w:r>
            <w:r w:rsidR="00600684">
              <w:rPr>
                <w:noProof/>
                <w:webHidden/>
              </w:rPr>
              <w:tab/>
            </w:r>
            <w:r>
              <w:rPr>
                <w:noProof/>
                <w:webHidden/>
              </w:rPr>
              <w:fldChar w:fldCharType="begin"/>
            </w:r>
            <w:r w:rsidR="00600684">
              <w:rPr>
                <w:noProof/>
                <w:webHidden/>
              </w:rPr>
              <w:instrText xml:space="preserve"> PAGEREF _Toc500123538 \h </w:instrText>
            </w:r>
            <w:r>
              <w:rPr>
                <w:noProof/>
                <w:webHidden/>
              </w:rPr>
            </w:r>
            <w:r>
              <w:rPr>
                <w:noProof/>
                <w:webHidden/>
              </w:rPr>
              <w:fldChar w:fldCharType="separate"/>
            </w:r>
            <w:r w:rsidR="00600684">
              <w:rPr>
                <w:noProof/>
                <w:webHidden/>
              </w:rPr>
              <w:t>10</w:t>
            </w:r>
            <w:r>
              <w:rPr>
                <w:noProof/>
                <w:webHidden/>
              </w:rPr>
              <w:fldChar w:fldCharType="end"/>
            </w:r>
          </w:hyperlink>
        </w:p>
        <w:p w:rsidR="00600684" w:rsidRDefault="007823A2">
          <w:pPr>
            <w:pStyle w:val="12"/>
            <w:rPr>
              <w:rFonts w:asciiTheme="minorHAnsi" w:hAnsiTheme="minorHAnsi"/>
              <w:noProof/>
              <w:sz w:val="22"/>
            </w:rPr>
          </w:pPr>
          <w:hyperlink w:anchor="_Toc500123539" w:history="1">
            <w:r w:rsidR="00600684" w:rsidRPr="000E64F1">
              <w:rPr>
                <w:rStyle w:val="aa"/>
                <w:noProof/>
              </w:rPr>
              <w:t>6.</w:t>
            </w:r>
            <w:r w:rsidR="00600684">
              <w:rPr>
                <w:rFonts w:asciiTheme="minorHAnsi" w:hAnsiTheme="minorHAnsi"/>
                <w:noProof/>
                <w:sz w:val="22"/>
              </w:rPr>
              <w:tab/>
            </w:r>
            <w:r w:rsidR="00600684" w:rsidRPr="000E64F1">
              <w:rPr>
                <w:rStyle w:val="aa"/>
                <w:noProof/>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r w:rsidR="00600684">
              <w:rPr>
                <w:noProof/>
                <w:webHidden/>
              </w:rPr>
              <w:tab/>
            </w:r>
            <w:r>
              <w:rPr>
                <w:noProof/>
                <w:webHidden/>
              </w:rPr>
              <w:fldChar w:fldCharType="begin"/>
            </w:r>
            <w:r w:rsidR="00600684">
              <w:rPr>
                <w:noProof/>
                <w:webHidden/>
              </w:rPr>
              <w:instrText xml:space="preserve"> PAGEREF _Toc500123539 \h </w:instrText>
            </w:r>
            <w:r>
              <w:rPr>
                <w:noProof/>
                <w:webHidden/>
              </w:rPr>
            </w:r>
            <w:r>
              <w:rPr>
                <w:noProof/>
                <w:webHidden/>
              </w:rPr>
              <w:fldChar w:fldCharType="separate"/>
            </w:r>
            <w:r w:rsidR="00600684">
              <w:rPr>
                <w:noProof/>
                <w:webHidden/>
              </w:rPr>
              <w:t>11</w:t>
            </w:r>
            <w:r>
              <w:rPr>
                <w:noProof/>
                <w:webHidden/>
              </w:rPr>
              <w:fldChar w:fldCharType="end"/>
            </w:r>
          </w:hyperlink>
        </w:p>
        <w:p w:rsidR="00600684" w:rsidRDefault="007823A2">
          <w:pPr>
            <w:pStyle w:val="12"/>
            <w:rPr>
              <w:rFonts w:asciiTheme="minorHAnsi" w:hAnsiTheme="minorHAnsi"/>
              <w:noProof/>
              <w:sz w:val="22"/>
            </w:rPr>
          </w:pPr>
          <w:hyperlink w:anchor="_Toc500123540" w:history="1">
            <w:r w:rsidR="00600684" w:rsidRPr="000E64F1">
              <w:rPr>
                <w:rStyle w:val="aa"/>
                <w:rFonts w:eastAsia="Times New Roman" w:cs="Times New Roman"/>
                <w:noProof/>
                <w:kern w:val="32"/>
              </w:rPr>
              <w:t>7.</w:t>
            </w:r>
            <w:r w:rsidR="00600684">
              <w:rPr>
                <w:rFonts w:asciiTheme="minorHAnsi" w:hAnsiTheme="minorHAnsi"/>
                <w:noProof/>
                <w:sz w:val="22"/>
              </w:rPr>
              <w:tab/>
            </w:r>
            <w:r w:rsidR="00600684" w:rsidRPr="000E64F1">
              <w:rPr>
                <w:rStyle w:val="aa"/>
                <w:rFonts w:eastAsia="Times New Roman" w:cs="Times New Roman"/>
                <w:noProof/>
                <w:kern w:val="32"/>
              </w:rPr>
              <w:t>Обоснования установления функциональных зон в генеральном плане</w:t>
            </w:r>
            <w:r w:rsidR="00600684">
              <w:rPr>
                <w:noProof/>
                <w:webHidden/>
              </w:rPr>
              <w:tab/>
            </w:r>
            <w:r>
              <w:rPr>
                <w:noProof/>
                <w:webHidden/>
              </w:rPr>
              <w:fldChar w:fldCharType="begin"/>
            </w:r>
            <w:r w:rsidR="00600684">
              <w:rPr>
                <w:noProof/>
                <w:webHidden/>
              </w:rPr>
              <w:instrText xml:space="preserve"> PAGEREF _Toc500123540 \h </w:instrText>
            </w:r>
            <w:r>
              <w:rPr>
                <w:noProof/>
                <w:webHidden/>
              </w:rPr>
            </w:r>
            <w:r>
              <w:rPr>
                <w:noProof/>
                <w:webHidden/>
              </w:rPr>
              <w:fldChar w:fldCharType="separate"/>
            </w:r>
            <w:r w:rsidR="00600684">
              <w:rPr>
                <w:noProof/>
                <w:webHidden/>
              </w:rPr>
              <w:t>13</w:t>
            </w:r>
            <w:r>
              <w:rPr>
                <w:noProof/>
                <w:webHidden/>
              </w:rPr>
              <w:fldChar w:fldCharType="end"/>
            </w:r>
          </w:hyperlink>
        </w:p>
        <w:p w:rsidR="00600684" w:rsidRDefault="007823A2">
          <w:pPr>
            <w:pStyle w:val="12"/>
            <w:rPr>
              <w:rFonts w:asciiTheme="minorHAnsi" w:hAnsiTheme="minorHAnsi"/>
              <w:noProof/>
              <w:sz w:val="22"/>
            </w:rPr>
          </w:pPr>
          <w:hyperlink w:anchor="_Toc500123541" w:history="1">
            <w:r w:rsidR="00600684" w:rsidRPr="000E64F1">
              <w:rPr>
                <w:rStyle w:val="aa"/>
                <w:rFonts w:eastAsia="Times New Roman" w:cs="Times New Roman"/>
                <w:noProof/>
                <w:kern w:val="32"/>
              </w:rPr>
              <w:t>7.1.</w:t>
            </w:r>
            <w:r w:rsidR="00600684">
              <w:rPr>
                <w:rFonts w:asciiTheme="minorHAnsi" w:hAnsiTheme="minorHAnsi"/>
                <w:noProof/>
                <w:sz w:val="22"/>
              </w:rPr>
              <w:tab/>
            </w:r>
            <w:r w:rsidR="00600684" w:rsidRPr="000E64F1">
              <w:rPr>
                <w:rStyle w:val="aa"/>
                <w:rFonts w:eastAsia="Times New Roman" w:cs="Times New Roman"/>
                <w:noProof/>
                <w:kern w:val="32"/>
              </w:rPr>
              <w:t>Состав функциональных зон, устанавливаемых в генеральном плане</w:t>
            </w:r>
            <w:r w:rsidR="00600684">
              <w:rPr>
                <w:noProof/>
                <w:webHidden/>
              </w:rPr>
              <w:tab/>
            </w:r>
            <w:r>
              <w:rPr>
                <w:noProof/>
                <w:webHidden/>
              </w:rPr>
              <w:fldChar w:fldCharType="begin"/>
            </w:r>
            <w:r w:rsidR="00600684">
              <w:rPr>
                <w:noProof/>
                <w:webHidden/>
              </w:rPr>
              <w:instrText xml:space="preserve"> PAGEREF _Toc500123541 \h </w:instrText>
            </w:r>
            <w:r>
              <w:rPr>
                <w:noProof/>
                <w:webHidden/>
              </w:rPr>
            </w:r>
            <w:r>
              <w:rPr>
                <w:noProof/>
                <w:webHidden/>
              </w:rPr>
              <w:fldChar w:fldCharType="separate"/>
            </w:r>
            <w:r w:rsidR="00600684">
              <w:rPr>
                <w:noProof/>
                <w:webHidden/>
              </w:rPr>
              <w:t>14</w:t>
            </w:r>
            <w:r>
              <w:rPr>
                <w:noProof/>
                <w:webHidden/>
              </w:rPr>
              <w:fldChar w:fldCharType="end"/>
            </w:r>
          </w:hyperlink>
        </w:p>
        <w:p w:rsidR="00600684" w:rsidRDefault="007823A2">
          <w:pPr>
            <w:pStyle w:val="12"/>
            <w:rPr>
              <w:rFonts w:asciiTheme="minorHAnsi" w:hAnsiTheme="minorHAnsi"/>
              <w:noProof/>
              <w:sz w:val="22"/>
            </w:rPr>
          </w:pPr>
          <w:hyperlink w:anchor="_Toc500123542" w:history="1">
            <w:r w:rsidR="00600684" w:rsidRPr="000E64F1">
              <w:rPr>
                <w:rStyle w:val="aa"/>
                <w:rFonts w:eastAsia="Times New Roman" w:cs="Times New Roman"/>
                <w:noProof/>
                <w:kern w:val="32"/>
              </w:rPr>
              <w:t>7.2.</w:t>
            </w:r>
            <w:r w:rsidR="00600684">
              <w:rPr>
                <w:rFonts w:asciiTheme="minorHAnsi" w:hAnsiTheme="minorHAnsi"/>
                <w:noProof/>
                <w:sz w:val="22"/>
              </w:rPr>
              <w:tab/>
            </w:r>
            <w:r w:rsidR="00600684" w:rsidRPr="000E64F1">
              <w:rPr>
                <w:rStyle w:val="aa"/>
                <w:rFonts w:eastAsia="Times New Roman" w:cs="Times New Roman"/>
                <w:noProof/>
                <w:kern w:val="32"/>
              </w:rPr>
              <w:t>Параметры функциональных зон, устанавливаемые в генеральном плане</w:t>
            </w:r>
            <w:r w:rsidR="00600684">
              <w:rPr>
                <w:noProof/>
                <w:webHidden/>
              </w:rPr>
              <w:tab/>
            </w:r>
            <w:r>
              <w:rPr>
                <w:noProof/>
                <w:webHidden/>
              </w:rPr>
              <w:fldChar w:fldCharType="begin"/>
            </w:r>
            <w:r w:rsidR="00600684">
              <w:rPr>
                <w:noProof/>
                <w:webHidden/>
              </w:rPr>
              <w:instrText xml:space="preserve"> PAGEREF _Toc500123542 \h </w:instrText>
            </w:r>
            <w:r>
              <w:rPr>
                <w:noProof/>
                <w:webHidden/>
              </w:rPr>
            </w:r>
            <w:r>
              <w:rPr>
                <w:noProof/>
                <w:webHidden/>
              </w:rPr>
              <w:fldChar w:fldCharType="separate"/>
            </w:r>
            <w:r w:rsidR="00600684">
              <w:rPr>
                <w:noProof/>
                <w:webHidden/>
              </w:rPr>
              <w:t>15</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43" w:history="1">
            <w:r w:rsidR="00600684" w:rsidRPr="000E64F1">
              <w:rPr>
                <w:rStyle w:val="aa"/>
                <w:noProof/>
              </w:rPr>
              <w:t>7.2.1.</w:t>
            </w:r>
            <w:r w:rsidR="00600684">
              <w:rPr>
                <w:rFonts w:asciiTheme="minorHAnsi" w:hAnsiTheme="minorHAnsi"/>
                <w:noProof/>
                <w:sz w:val="22"/>
              </w:rPr>
              <w:tab/>
            </w:r>
            <w:r w:rsidR="00600684" w:rsidRPr="000E64F1">
              <w:rPr>
                <w:rStyle w:val="aa"/>
                <w:noProof/>
              </w:rPr>
              <w:t>Зона застройки индивидуальными жилыми домами</w:t>
            </w:r>
            <w:r w:rsidR="00600684">
              <w:rPr>
                <w:noProof/>
                <w:webHidden/>
              </w:rPr>
              <w:tab/>
            </w:r>
            <w:r>
              <w:rPr>
                <w:noProof/>
                <w:webHidden/>
              </w:rPr>
              <w:fldChar w:fldCharType="begin"/>
            </w:r>
            <w:r w:rsidR="00600684">
              <w:rPr>
                <w:noProof/>
                <w:webHidden/>
              </w:rPr>
              <w:instrText xml:space="preserve"> PAGEREF _Toc500123543 \h </w:instrText>
            </w:r>
            <w:r>
              <w:rPr>
                <w:noProof/>
                <w:webHidden/>
              </w:rPr>
            </w:r>
            <w:r>
              <w:rPr>
                <w:noProof/>
                <w:webHidden/>
              </w:rPr>
              <w:fldChar w:fldCharType="separate"/>
            </w:r>
            <w:r w:rsidR="00600684">
              <w:rPr>
                <w:noProof/>
                <w:webHidden/>
              </w:rPr>
              <w:t>17</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44" w:history="1">
            <w:r w:rsidR="00600684" w:rsidRPr="000E64F1">
              <w:rPr>
                <w:rStyle w:val="aa"/>
                <w:noProof/>
              </w:rPr>
              <w:t>7.2.2.</w:t>
            </w:r>
            <w:r w:rsidR="00600684">
              <w:rPr>
                <w:rFonts w:asciiTheme="minorHAnsi" w:hAnsiTheme="minorHAnsi"/>
                <w:noProof/>
                <w:sz w:val="22"/>
              </w:rPr>
              <w:tab/>
            </w:r>
            <w:r w:rsidR="00600684" w:rsidRPr="000E64F1">
              <w:rPr>
                <w:rStyle w:val="aa"/>
                <w:noProof/>
              </w:rPr>
              <w:t>Зона застройки малоэтажными жилыми домами</w:t>
            </w:r>
            <w:r w:rsidR="00600684">
              <w:rPr>
                <w:noProof/>
                <w:webHidden/>
              </w:rPr>
              <w:tab/>
            </w:r>
            <w:r>
              <w:rPr>
                <w:noProof/>
                <w:webHidden/>
              </w:rPr>
              <w:fldChar w:fldCharType="begin"/>
            </w:r>
            <w:r w:rsidR="00600684">
              <w:rPr>
                <w:noProof/>
                <w:webHidden/>
              </w:rPr>
              <w:instrText xml:space="preserve"> PAGEREF _Toc500123544 \h </w:instrText>
            </w:r>
            <w:r>
              <w:rPr>
                <w:noProof/>
                <w:webHidden/>
              </w:rPr>
            </w:r>
            <w:r>
              <w:rPr>
                <w:noProof/>
                <w:webHidden/>
              </w:rPr>
              <w:fldChar w:fldCharType="separate"/>
            </w:r>
            <w:r w:rsidR="00600684">
              <w:rPr>
                <w:noProof/>
                <w:webHidden/>
              </w:rPr>
              <w:t>19</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45" w:history="1">
            <w:r w:rsidR="00600684" w:rsidRPr="000E64F1">
              <w:rPr>
                <w:rStyle w:val="aa"/>
                <w:noProof/>
              </w:rPr>
              <w:t>7.2.3.</w:t>
            </w:r>
            <w:r w:rsidR="00600684">
              <w:rPr>
                <w:rFonts w:asciiTheme="minorHAnsi" w:hAnsiTheme="minorHAnsi"/>
                <w:noProof/>
                <w:sz w:val="22"/>
              </w:rPr>
              <w:tab/>
            </w:r>
            <w:r w:rsidR="00600684" w:rsidRPr="000E64F1">
              <w:rPr>
                <w:rStyle w:val="aa"/>
                <w:noProof/>
              </w:rPr>
              <w:t>Зона застройки среднеэтажными жилыми домами</w:t>
            </w:r>
            <w:r w:rsidR="00600684">
              <w:rPr>
                <w:noProof/>
                <w:webHidden/>
              </w:rPr>
              <w:tab/>
            </w:r>
            <w:r>
              <w:rPr>
                <w:noProof/>
                <w:webHidden/>
              </w:rPr>
              <w:fldChar w:fldCharType="begin"/>
            </w:r>
            <w:r w:rsidR="00600684">
              <w:rPr>
                <w:noProof/>
                <w:webHidden/>
              </w:rPr>
              <w:instrText xml:space="preserve"> PAGEREF _Toc500123545 \h </w:instrText>
            </w:r>
            <w:r>
              <w:rPr>
                <w:noProof/>
                <w:webHidden/>
              </w:rPr>
            </w:r>
            <w:r>
              <w:rPr>
                <w:noProof/>
                <w:webHidden/>
              </w:rPr>
              <w:fldChar w:fldCharType="separate"/>
            </w:r>
            <w:r w:rsidR="00600684">
              <w:rPr>
                <w:noProof/>
                <w:webHidden/>
              </w:rPr>
              <w:t>20</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46" w:history="1">
            <w:r w:rsidR="00600684" w:rsidRPr="000E64F1">
              <w:rPr>
                <w:rStyle w:val="aa"/>
                <w:noProof/>
              </w:rPr>
              <w:t>7.2.4.</w:t>
            </w:r>
            <w:r w:rsidR="00600684">
              <w:rPr>
                <w:rFonts w:asciiTheme="minorHAnsi" w:hAnsiTheme="minorHAnsi"/>
                <w:noProof/>
                <w:sz w:val="22"/>
              </w:rPr>
              <w:tab/>
            </w:r>
            <w:r w:rsidR="00600684" w:rsidRPr="000E64F1">
              <w:rPr>
                <w:rStyle w:val="aa"/>
                <w:noProof/>
              </w:rPr>
              <w:t>Зона застройки многоэтажными жилыми домами</w:t>
            </w:r>
            <w:r w:rsidR="00600684">
              <w:rPr>
                <w:noProof/>
                <w:webHidden/>
              </w:rPr>
              <w:tab/>
            </w:r>
            <w:r>
              <w:rPr>
                <w:noProof/>
                <w:webHidden/>
              </w:rPr>
              <w:fldChar w:fldCharType="begin"/>
            </w:r>
            <w:r w:rsidR="00600684">
              <w:rPr>
                <w:noProof/>
                <w:webHidden/>
              </w:rPr>
              <w:instrText xml:space="preserve"> PAGEREF _Toc500123546 \h </w:instrText>
            </w:r>
            <w:r>
              <w:rPr>
                <w:noProof/>
                <w:webHidden/>
              </w:rPr>
            </w:r>
            <w:r>
              <w:rPr>
                <w:noProof/>
                <w:webHidden/>
              </w:rPr>
              <w:fldChar w:fldCharType="separate"/>
            </w:r>
            <w:r w:rsidR="00600684">
              <w:rPr>
                <w:noProof/>
                <w:webHidden/>
              </w:rPr>
              <w:t>21</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47" w:history="1">
            <w:r w:rsidR="00600684" w:rsidRPr="000E64F1">
              <w:rPr>
                <w:rStyle w:val="aa"/>
                <w:noProof/>
              </w:rPr>
              <w:t>7.2.5.</w:t>
            </w:r>
            <w:r w:rsidR="00600684">
              <w:rPr>
                <w:rFonts w:asciiTheme="minorHAnsi" w:hAnsiTheme="minorHAnsi"/>
                <w:noProof/>
                <w:sz w:val="22"/>
              </w:rPr>
              <w:tab/>
            </w:r>
            <w:r w:rsidR="00600684" w:rsidRPr="000E64F1">
              <w:rPr>
                <w:rStyle w:val="aa"/>
                <w:noProof/>
              </w:rPr>
              <w:t>Зона размещения объектов социального и коммунально-бытового назначения</w:t>
            </w:r>
            <w:r w:rsidR="00600684">
              <w:rPr>
                <w:noProof/>
                <w:webHidden/>
              </w:rPr>
              <w:tab/>
            </w:r>
            <w:r>
              <w:rPr>
                <w:noProof/>
                <w:webHidden/>
              </w:rPr>
              <w:fldChar w:fldCharType="begin"/>
            </w:r>
            <w:r w:rsidR="00600684">
              <w:rPr>
                <w:noProof/>
                <w:webHidden/>
              </w:rPr>
              <w:instrText xml:space="preserve"> PAGEREF _Toc500123547 \h </w:instrText>
            </w:r>
            <w:r>
              <w:rPr>
                <w:noProof/>
                <w:webHidden/>
              </w:rPr>
            </w:r>
            <w:r>
              <w:rPr>
                <w:noProof/>
                <w:webHidden/>
              </w:rPr>
              <w:fldChar w:fldCharType="separate"/>
            </w:r>
            <w:r w:rsidR="00600684">
              <w:rPr>
                <w:noProof/>
                <w:webHidden/>
              </w:rPr>
              <w:t>22</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48" w:history="1">
            <w:r w:rsidR="00600684" w:rsidRPr="000E64F1">
              <w:rPr>
                <w:rStyle w:val="aa"/>
                <w:noProof/>
              </w:rPr>
              <w:t>7.2.6.</w:t>
            </w:r>
            <w:r w:rsidR="00600684">
              <w:rPr>
                <w:rFonts w:asciiTheme="minorHAnsi" w:hAnsiTheme="minorHAnsi"/>
                <w:noProof/>
                <w:sz w:val="22"/>
              </w:rPr>
              <w:tab/>
            </w:r>
            <w:r w:rsidR="00600684" w:rsidRPr="000E64F1">
              <w:rPr>
                <w:rStyle w:val="aa"/>
                <w:noProof/>
              </w:rPr>
              <w:t>Зона делового, общественного и коммерческого назначения</w:t>
            </w:r>
            <w:r w:rsidR="00600684">
              <w:rPr>
                <w:noProof/>
                <w:webHidden/>
              </w:rPr>
              <w:tab/>
            </w:r>
            <w:r>
              <w:rPr>
                <w:noProof/>
                <w:webHidden/>
              </w:rPr>
              <w:fldChar w:fldCharType="begin"/>
            </w:r>
            <w:r w:rsidR="00600684">
              <w:rPr>
                <w:noProof/>
                <w:webHidden/>
              </w:rPr>
              <w:instrText xml:space="preserve"> PAGEREF _Toc500123548 \h </w:instrText>
            </w:r>
            <w:r>
              <w:rPr>
                <w:noProof/>
                <w:webHidden/>
              </w:rPr>
            </w:r>
            <w:r>
              <w:rPr>
                <w:noProof/>
                <w:webHidden/>
              </w:rPr>
              <w:fldChar w:fldCharType="separate"/>
            </w:r>
            <w:r w:rsidR="00600684">
              <w:rPr>
                <w:noProof/>
                <w:webHidden/>
              </w:rPr>
              <w:t>23</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49" w:history="1">
            <w:r w:rsidR="00600684" w:rsidRPr="000E64F1">
              <w:rPr>
                <w:rStyle w:val="aa"/>
                <w:noProof/>
              </w:rPr>
              <w:t>7.2.7.</w:t>
            </w:r>
            <w:r w:rsidR="00600684">
              <w:rPr>
                <w:rFonts w:asciiTheme="minorHAnsi" w:hAnsiTheme="minorHAnsi"/>
                <w:noProof/>
                <w:sz w:val="22"/>
              </w:rPr>
              <w:tab/>
            </w:r>
            <w:r w:rsidR="00600684" w:rsidRPr="000E64F1">
              <w:rPr>
                <w:rStyle w:val="aa"/>
                <w:noProof/>
              </w:rPr>
              <w:t>Зона инженерной инфраструктуры</w:t>
            </w:r>
            <w:r w:rsidR="00600684">
              <w:rPr>
                <w:noProof/>
                <w:webHidden/>
              </w:rPr>
              <w:tab/>
            </w:r>
            <w:r>
              <w:rPr>
                <w:noProof/>
                <w:webHidden/>
              </w:rPr>
              <w:fldChar w:fldCharType="begin"/>
            </w:r>
            <w:r w:rsidR="00600684">
              <w:rPr>
                <w:noProof/>
                <w:webHidden/>
              </w:rPr>
              <w:instrText xml:space="preserve"> PAGEREF _Toc500123549 \h </w:instrText>
            </w:r>
            <w:r>
              <w:rPr>
                <w:noProof/>
                <w:webHidden/>
              </w:rPr>
            </w:r>
            <w:r>
              <w:rPr>
                <w:noProof/>
                <w:webHidden/>
              </w:rPr>
              <w:fldChar w:fldCharType="separate"/>
            </w:r>
            <w:r w:rsidR="00600684">
              <w:rPr>
                <w:noProof/>
                <w:webHidden/>
              </w:rPr>
              <w:t>25</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50" w:history="1">
            <w:r w:rsidR="00600684" w:rsidRPr="000E64F1">
              <w:rPr>
                <w:rStyle w:val="aa"/>
                <w:noProof/>
              </w:rPr>
              <w:t>7.2.8.</w:t>
            </w:r>
            <w:r w:rsidR="00600684">
              <w:rPr>
                <w:rFonts w:asciiTheme="minorHAnsi" w:hAnsiTheme="minorHAnsi"/>
                <w:noProof/>
                <w:sz w:val="22"/>
              </w:rPr>
              <w:tab/>
            </w:r>
            <w:r w:rsidR="00600684" w:rsidRPr="000E64F1">
              <w:rPr>
                <w:rStyle w:val="aa"/>
                <w:noProof/>
              </w:rPr>
              <w:t>Зона транспортной инфраструктуры</w:t>
            </w:r>
            <w:r w:rsidR="00600684">
              <w:rPr>
                <w:noProof/>
                <w:webHidden/>
              </w:rPr>
              <w:tab/>
            </w:r>
            <w:r>
              <w:rPr>
                <w:noProof/>
                <w:webHidden/>
              </w:rPr>
              <w:fldChar w:fldCharType="begin"/>
            </w:r>
            <w:r w:rsidR="00600684">
              <w:rPr>
                <w:noProof/>
                <w:webHidden/>
              </w:rPr>
              <w:instrText xml:space="preserve"> PAGEREF _Toc500123550 \h </w:instrText>
            </w:r>
            <w:r>
              <w:rPr>
                <w:noProof/>
                <w:webHidden/>
              </w:rPr>
            </w:r>
            <w:r>
              <w:rPr>
                <w:noProof/>
                <w:webHidden/>
              </w:rPr>
              <w:fldChar w:fldCharType="separate"/>
            </w:r>
            <w:r w:rsidR="00600684">
              <w:rPr>
                <w:noProof/>
                <w:webHidden/>
              </w:rPr>
              <w:t>26</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51" w:history="1">
            <w:r w:rsidR="00600684" w:rsidRPr="000E64F1">
              <w:rPr>
                <w:rStyle w:val="aa"/>
                <w:noProof/>
              </w:rPr>
              <w:t>7.2.9.</w:t>
            </w:r>
            <w:r w:rsidR="00600684">
              <w:rPr>
                <w:rFonts w:asciiTheme="minorHAnsi" w:hAnsiTheme="minorHAnsi"/>
                <w:noProof/>
                <w:sz w:val="22"/>
              </w:rPr>
              <w:tab/>
            </w:r>
            <w:r w:rsidR="00600684" w:rsidRPr="000E64F1">
              <w:rPr>
                <w:rStyle w:val="aa"/>
                <w:noProof/>
              </w:rPr>
              <w:t>Производственная зона</w:t>
            </w:r>
            <w:r w:rsidR="00600684">
              <w:rPr>
                <w:noProof/>
                <w:webHidden/>
              </w:rPr>
              <w:tab/>
            </w:r>
            <w:r>
              <w:rPr>
                <w:noProof/>
                <w:webHidden/>
              </w:rPr>
              <w:fldChar w:fldCharType="begin"/>
            </w:r>
            <w:r w:rsidR="00600684">
              <w:rPr>
                <w:noProof/>
                <w:webHidden/>
              </w:rPr>
              <w:instrText xml:space="preserve"> PAGEREF _Toc500123551 \h </w:instrText>
            </w:r>
            <w:r>
              <w:rPr>
                <w:noProof/>
                <w:webHidden/>
              </w:rPr>
            </w:r>
            <w:r>
              <w:rPr>
                <w:noProof/>
                <w:webHidden/>
              </w:rPr>
              <w:fldChar w:fldCharType="separate"/>
            </w:r>
            <w:r w:rsidR="00600684">
              <w:rPr>
                <w:noProof/>
                <w:webHidden/>
              </w:rPr>
              <w:t>27</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52" w:history="1">
            <w:r w:rsidR="00600684" w:rsidRPr="000E64F1">
              <w:rPr>
                <w:rStyle w:val="aa"/>
                <w:noProof/>
              </w:rPr>
              <w:t>7.2.10.</w:t>
            </w:r>
            <w:r w:rsidR="00600684">
              <w:rPr>
                <w:rFonts w:asciiTheme="minorHAnsi" w:hAnsiTheme="minorHAnsi"/>
                <w:noProof/>
                <w:sz w:val="22"/>
              </w:rPr>
              <w:tab/>
            </w:r>
            <w:r w:rsidR="00600684" w:rsidRPr="000E64F1">
              <w:rPr>
                <w:rStyle w:val="aa"/>
                <w:noProof/>
              </w:rPr>
              <w:t>Зона рекреационного назначения</w:t>
            </w:r>
            <w:r w:rsidR="00600684">
              <w:rPr>
                <w:noProof/>
                <w:webHidden/>
              </w:rPr>
              <w:tab/>
            </w:r>
            <w:r>
              <w:rPr>
                <w:noProof/>
                <w:webHidden/>
              </w:rPr>
              <w:fldChar w:fldCharType="begin"/>
            </w:r>
            <w:r w:rsidR="00600684">
              <w:rPr>
                <w:noProof/>
                <w:webHidden/>
              </w:rPr>
              <w:instrText xml:space="preserve"> PAGEREF _Toc500123552 \h </w:instrText>
            </w:r>
            <w:r>
              <w:rPr>
                <w:noProof/>
                <w:webHidden/>
              </w:rPr>
            </w:r>
            <w:r>
              <w:rPr>
                <w:noProof/>
                <w:webHidden/>
              </w:rPr>
              <w:fldChar w:fldCharType="separate"/>
            </w:r>
            <w:r w:rsidR="00600684">
              <w:rPr>
                <w:noProof/>
                <w:webHidden/>
              </w:rPr>
              <w:t>28</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53" w:history="1">
            <w:r w:rsidR="00600684" w:rsidRPr="000E64F1">
              <w:rPr>
                <w:rStyle w:val="aa"/>
                <w:noProof/>
              </w:rPr>
              <w:t>7.2.11.</w:t>
            </w:r>
            <w:r w:rsidR="00600684">
              <w:rPr>
                <w:rFonts w:asciiTheme="minorHAnsi" w:hAnsiTheme="minorHAnsi"/>
                <w:noProof/>
                <w:sz w:val="22"/>
              </w:rPr>
              <w:tab/>
            </w:r>
            <w:r w:rsidR="00600684" w:rsidRPr="000E64F1">
              <w:rPr>
                <w:rStyle w:val="aa"/>
                <w:noProof/>
              </w:rPr>
              <w:t>Зона специального назначения, связанная с захоронениями</w:t>
            </w:r>
            <w:r w:rsidR="00600684">
              <w:rPr>
                <w:noProof/>
                <w:webHidden/>
              </w:rPr>
              <w:tab/>
            </w:r>
            <w:r>
              <w:rPr>
                <w:noProof/>
                <w:webHidden/>
              </w:rPr>
              <w:fldChar w:fldCharType="begin"/>
            </w:r>
            <w:r w:rsidR="00600684">
              <w:rPr>
                <w:noProof/>
                <w:webHidden/>
              </w:rPr>
              <w:instrText xml:space="preserve"> PAGEREF _Toc500123553 \h </w:instrText>
            </w:r>
            <w:r>
              <w:rPr>
                <w:noProof/>
                <w:webHidden/>
              </w:rPr>
            </w:r>
            <w:r>
              <w:rPr>
                <w:noProof/>
                <w:webHidden/>
              </w:rPr>
              <w:fldChar w:fldCharType="separate"/>
            </w:r>
            <w:r w:rsidR="00600684">
              <w:rPr>
                <w:noProof/>
                <w:webHidden/>
              </w:rPr>
              <w:t>29</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54" w:history="1">
            <w:r w:rsidR="00600684" w:rsidRPr="000E64F1">
              <w:rPr>
                <w:rStyle w:val="aa"/>
                <w:noProof/>
              </w:rPr>
              <w:t>7.2.12.</w:t>
            </w:r>
            <w:r w:rsidR="00600684">
              <w:rPr>
                <w:rFonts w:asciiTheme="minorHAnsi" w:hAnsiTheme="minorHAnsi"/>
                <w:noProof/>
                <w:sz w:val="22"/>
              </w:rPr>
              <w:tab/>
            </w:r>
            <w:r w:rsidR="00600684" w:rsidRPr="000E64F1">
              <w:rPr>
                <w:rStyle w:val="aa"/>
                <w:noProof/>
              </w:rPr>
              <w:t>Зона специального назначения, связанная с захоронениями</w:t>
            </w:r>
            <w:r w:rsidR="00600684">
              <w:rPr>
                <w:noProof/>
                <w:webHidden/>
              </w:rPr>
              <w:tab/>
            </w:r>
            <w:r>
              <w:rPr>
                <w:noProof/>
                <w:webHidden/>
              </w:rPr>
              <w:fldChar w:fldCharType="begin"/>
            </w:r>
            <w:r w:rsidR="00600684">
              <w:rPr>
                <w:noProof/>
                <w:webHidden/>
              </w:rPr>
              <w:instrText xml:space="preserve"> PAGEREF _Toc500123554 \h </w:instrText>
            </w:r>
            <w:r>
              <w:rPr>
                <w:noProof/>
                <w:webHidden/>
              </w:rPr>
            </w:r>
            <w:r>
              <w:rPr>
                <w:noProof/>
                <w:webHidden/>
              </w:rPr>
              <w:fldChar w:fldCharType="separate"/>
            </w:r>
            <w:r w:rsidR="00600684">
              <w:rPr>
                <w:noProof/>
                <w:webHidden/>
              </w:rPr>
              <w:t>30</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55" w:history="1">
            <w:r w:rsidR="00600684" w:rsidRPr="000E64F1">
              <w:rPr>
                <w:rStyle w:val="aa"/>
                <w:noProof/>
              </w:rPr>
              <w:t>7.2.13.</w:t>
            </w:r>
            <w:r w:rsidR="00600684">
              <w:rPr>
                <w:rFonts w:asciiTheme="minorHAnsi" w:hAnsiTheme="minorHAnsi"/>
                <w:noProof/>
                <w:sz w:val="22"/>
              </w:rPr>
              <w:tab/>
            </w:r>
            <w:r w:rsidR="00600684" w:rsidRPr="000E64F1">
              <w:rPr>
                <w:rStyle w:val="aa"/>
                <w:noProof/>
              </w:rPr>
              <w:t>Зона специального назначения, связанная с иными объектами</w:t>
            </w:r>
            <w:r w:rsidR="00600684">
              <w:rPr>
                <w:noProof/>
                <w:webHidden/>
              </w:rPr>
              <w:tab/>
            </w:r>
            <w:r>
              <w:rPr>
                <w:noProof/>
                <w:webHidden/>
              </w:rPr>
              <w:fldChar w:fldCharType="begin"/>
            </w:r>
            <w:r w:rsidR="00600684">
              <w:rPr>
                <w:noProof/>
                <w:webHidden/>
              </w:rPr>
              <w:instrText xml:space="preserve"> PAGEREF _Toc500123555 \h </w:instrText>
            </w:r>
            <w:r>
              <w:rPr>
                <w:noProof/>
                <w:webHidden/>
              </w:rPr>
            </w:r>
            <w:r>
              <w:rPr>
                <w:noProof/>
                <w:webHidden/>
              </w:rPr>
              <w:fldChar w:fldCharType="separate"/>
            </w:r>
            <w:r w:rsidR="00600684">
              <w:rPr>
                <w:noProof/>
                <w:webHidden/>
              </w:rPr>
              <w:t>31</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56" w:history="1">
            <w:r w:rsidR="00600684" w:rsidRPr="000E64F1">
              <w:rPr>
                <w:rStyle w:val="aa"/>
                <w:noProof/>
              </w:rPr>
              <w:t>7.2.14.</w:t>
            </w:r>
            <w:r w:rsidR="00600684">
              <w:rPr>
                <w:rFonts w:asciiTheme="minorHAnsi" w:hAnsiTheme="minorHAnsi"/>
                <w:noProof/>
                <w:sz w:val="22"/>
              </w:rPr>
              <w:tab/>
            </w:r>
            <w:r w:rsidR="00600684" w:rsidRPr="000E64F1">
              <w:rPr>
                <w:rStyle w:val="aa"/>
                <w:noProof/>
              </w:rPr>
              <w:t>Зона особо охраняемых территорий</w:t>
            </w:r>
            <w:r w:rsidR="00600684">
              <w:rPr>
                <w:noProof/>
                <w:webHidden/>
              </w:rPr>
              <w:tab/>
            </w:r>
            <w:r>
              <w:rPr>
                <w:noProof/>
                <w:webHidden/>
              </w:rPr>
              <w:fldChar w:fldCharType="begin"/>
            </w:r>
            <w:r w:rsidR="00600684">
              <w:rPr>
                <w:noProof/>
                <w:webHidden/>
              </w:rPr>
              <w:instrText xml:space="preserve"> PAGEREF _Toc500123556 \h </w:instrText>
            </w:r>
            <w:r>
              <w:rPr>
                <w:noProof/>
                <w:webHidden/>
              </w:rPr>
            </w:r>
            <w:r>
              <w:rPr>
                <w:noProof/>
                <w:webHidden/>
              </w:rPr>
              <w:fldChar w:fldCharType="separate"/>
            </w:r>
            <w:r w:rsidR="00600684">
              <w:rPr>
                <w:noProof/>
                <w:webHidden/>
              </w:rPr>
              <w:t>32</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57" w:history="1">
            <w:r w:rsidR="00600684" w:rsidRPr="000E64F1">
              <w:rPr>
                <w:rStyle w:val="aa"/>
                <w:noProof/>
              </w:rPr>
              <w:t>7.2.15.</w:t>
            </w:r>
            <w:r w:rsidR="00600684">
              <w:rPr>
                <w:rFonts w:asciiTheme="minorHAnsi" w:hAnsiTheme="minorHAnsi"/>
                <w:noProof/>
                <w:sz w:val="22"/>
              </w:rPr>
              <w:tab/>
            </w:r>
            <w:r w:rsidR="00600684" w:rsidRPr="000E64F1">
              <w:rPr>
                <w:rStyle w:val="aa"/>
                <w:noProof/>
              </w:rPr>
              <w:t>Территории общего пользования</w:t>
            </w:r>
            <w:r w:rsidR="00600684">
              <w:rPr>
                <w:noProof/>
                <w:webHidden/>
              </w:rPr>
              <w:tab/>
            </w:r>
            <w:r>
              <w:rPr>
                <w:noProof/>
                <w:webHidden/>
              </w:rPr>
              <w:fldChar w:fldCharType="begin"/>
            </w:r>
            <w:r w:rsidR="00600684">
              <w:rPr>
                <w:noProof/>
                <w:webHidden/>
              </w:rPr>
              <w:instrText xml:space="preserve"> PAGEREF _Toc500123557 \h </w:instrText>
            </w:r>
            <w:r>
              <w:rPr>
                <w:noProof/>
                <w:webHidden/>
              </w:rPr>
            </w:r>
            <w:r>
              <w:rPr>
                <w:noProof/>
                <w:webHidden/>
              </w:rPr>
              <w:fldChar w:fldCharType="separate"/>
            </w:r>
            <w:r w:rsidR="00600684">
              <w:rPr>
                <w:noProof/>
                <w:webHidden/>
              </w:rPr>
              <w:t>33</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58" w:history="1">
            <w:r w:rsidR="00600684" w:rsidRPr="000E64F1">
              <w:rPr>
                <w:rStyle w:val="aa"/>
                <w:noProof/>
              </w:rPr>
              <w:t>7.2.16.</w:t>
            </w:r>
            <w:r w:rsidR="00600684">
              <w:rPr>
                <w:rFonts w:asciiTheme="minorHAnsi" w:hAnsiTheme="minorHAnsi"/>
                <w:noProof/>
                <w:sz w:val="22"/>
              </w:rPr>
              <w:tab/>
            </w:r>
            <w:r w:rsidR="00600684" w:rsidRPr="000E64F1">
              <w:rPr>
                <w:rStyle w:val="aa"/>
                <w:noProof/>
              </w:rPr>
              <w:t>Зона резервных территорий</w:t>
            </w:r>
            <w:r w:rsidR="00600684">
              <w:rPr>
                <w:noProof/>
                <w:webHidden/>
              </w:rPr>
              <w:tab/>
            </w:r>
            <w:r>
              <w:rPr>
                <w:noProof/>
                <w:webHidden/>
              </w:rPr>
              <w:fldChar w:fldCharType="begin"/>
            </w:r>
            <w:r w:rsidR="00600684">
              <w:rPr>
                <w:noProof/>
                <w:webHidden/>
              </w:rPr>
              <w:instrText xml:space="preserve"> PAGEREF _Toc500123558 \h </w:instrText>
            </w:r>
            <w:r>
              <w:rPr>
                <w:noProof/>
                <w:webHidden/>
              </w:rPr>
            </w:r>
            <w:r>
              <w:rPr>
                <w:noProof/>
                <w:webHidden/>
              </w:rPr>
              <w:fldChar w:fldCharType="separate"/>
            </w:r>
            <w:r w:rsidR="00600684">
              <w:rPr>
                <w:noProof/>
                <w:webHidden/>
              </w:rPr>
              <w:t>34</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59" w:history="1">
            <w:r w:rsidR="00600684" w:rsidRPr="000E64F1">
              <w:rPr>
                <w:rStyle w:val="aa"/>
                <w:noProof/>
              </w:rPr>
              <w:t>7.2.17.</w:t>
            </w:r>
            <w:r w:rsidR="00600684">
              <w:rPr>
                <w:rFonts w:asciiTheme="minorHAnsi" w:hAnsiTheme="minorHAnsi"/>
                <w:noProof/>
                <w:sz w:val="22"/>
              </w:rPr>
              <w:tab/>
            </w:r>
            <w:r w:rsidR="00600684" w:rsidRPr="000E64F1">
              <w:rPr>
                <w:rStyle w:val="aa"/>
                <w:noProof/>
              </w:rPr>
              <w:t>Зона, связанная с освоением лесов</w:t>
            </w:r>
            <w:r w:rsidR="00600684">
              <w:rPr>
                <w:noProof/>
                <w:webHidden/>
              </w:rPr>
              <w:tab/>
            </w:r>
            <w:r>
              <w:rPr>
                <w:noProof/>
                <w:webHidden/>
              </w:rPr>
              <w:fldChar w:fldCharType="begin"/>
            </w:r>
            <w:r w:rsidR="00600684">
              <w:rPr>
                <w:noProof/>
                <w:webHidden/>
              </w:rPr>
              <w:instrText xml:space="preserve"> PAGEREF _Toc500123559 \h </w:instrText>
            </w:r>
            <w:r>
              <w:rPr>
                <w:noProof/>
                <w:webHidden/>
              </w:rPr>
            </w:r>
            <w:r>
              <w:rPr>
                <w:noProof/>
                <w:webHidden/>
              </w:rPr>
              <w:fldChar w:fldCharType="separate"/>
            </w:r>
            <w:r w:rsidR="00600684">
              <w:rPr>
                <w:noProof/>
                <w:webHidden/>
              </w:rPr>
              <w:t>35</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60" w:history="1">
            <w:r w:rsidR="00600684" w:rsidRPr="000E64F1">
              <w:rPr>
                <w:rStyle w:val="aa"/>
                <w:noProof/>
              </w:rPr>
              <w:t>7.2.18.</w:t>
            </w:r>
            <w:r w:rsidR="00600684">
              <w:rPr>
                <w:rFonts w:asciiTheme="minorHAnsi" w:hAnsiTheme="minorHAnsi"/>
                <w:noProof/>
                <w:sz w:val="22"/>
              </w:rPr>
              <w:tab/>
            </w:r>
            <w:r w:rsidR="00600684" w:rsidRPr="000E64F1">
              <w:rPr>
                <w:rStyle w:val="aa"/>
                <w:noProof/>
              </w:rPr>
              <w:t>Зона, связанная с использованием водных объектов</w:t>
            </w:r>
            <w:r w:rsidR="00600684">
              <w:rPr>
                <w:noProof/>
                <w:webHidden/>
              </w:rPr>
              <w:tab/>
            </w:r>
            <w:r>
              <w:rPr>
                <w:noProof/>
                <w:webHidden/>
              </w:rPr>
              <w:fldChar w:fldCharType="begin"/>
            </w:r>
            <w:r w:rsidR="00600684">
              <w:rPr>
                <w:noProof/>
                <w:webHidden/>
              </w:rPr>
              <w:instrText xml:space="preserve"> PAGEREF _Toc500123560 \h </w:instrText>
            </w:r>
            <w:r>
              <w:rPr>
                <w:noProof/>
                <w:webHidden/>
              </w:rPr>
            </w:r>
            <w:r>
              <w:rPr>
                <w:noProof/>
                <w:webHidden/>
              </w:rPr>
              <w:fldChar w:fldCharType="separate"/>
            </w:r>
            <w:r w:rsidR="00600684">
              <w:rPr>
                <w:noProof/>
                <w:webHidden/>
              </w:rPr>
              <w:t>36</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61" w:history="1">
            <w:r w:rsidR="00600684" w:rsidRPr="000E64F1">
              <w:rPr>
                <w:rStyle w:val="aa"/>
                <w:noProof/>
              </w:rPr>
              <w:t>7.2.19.</w:t>
            </w:r>
            <w:r w:rsidR="00600684">
              <w:rPr>
                <w:rFonts w:asciiTheme="minorHAnsi" w:hAnsiTheme="minorHAnsi"/>
                <w:noProof/>
                <w:sz w:val="22"/>
              </w:rPr>
              <w:tab/>
            </w:r>
            <w:r w:rsidR="00600684" w:rsidRPr="000E64F1">
              <w:rPr>
                <w:rStyle w:val="aa"/>
                <w:noProof/>
              </w:rPr>
              <w:t>Зона сельскохозяйственного использования, связанная с растениеводством</w:t>
            </w:r>
            <w:r w:rsidR="00600684">
              <w:rPr>
                <w:noProof/>
                <w:webHidden/>
              </w:rPr>
              <w:tab/>
            </w:r>
            <w:r>
              <w:rPr>
                <w:noProof/>
                <w:webHidden/>
              </w:rPr>
              <w:fldChar w:fldCharType="begin"/>
            </w:r>
            <w:r w:rsidR="00600684">
              <w:rPr>
                <w:noProof/>
                <w:webHidden/>
              </w:rPr>
              <w:instrText xml:space="preserve"> PAGEREF _Toc500123561 \h </w:instrText>
            </w:r>
            <w:r>
              <w:rPr>
                <w:noProof/>
                <w:webHidden/>
              </w:rPr>
            </w:r>
            <w:r>
              <w:rPr>
                <w:noProof/>
                <w:webHidden/>
              </w:rPr>
              <w:fldChar w:fldCharType="separate"/>
            </w:r>
            <w:r w:rsidR="00600684">
              <w:rPr>
                <w:noProof/>
                <w:webHidden/>
              </w:rPr>
              <w:t>36</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62" w:history="1">
            <w:r w:rsidR="00600684" w:rsidRPr="000E64F1">
              <w:rPr>
                <w:rStyle w:val="aa"/>
                <w:noProof/>
              </w:rPr>
              <w:t>7.2.20.</w:t>
            </w:r>
            <w:r w:rsidR="00600684">
              <w:rPr>
                <w:rFonts w:asciiTheme="minorHAnsi" w:hAnsiTheme="minorHAnsi"/>
                <w:noProof/>
                <w:sz w:val="22"/>
              </w:rPr>
              <w:tab/>
            </w:r>
            <w:r w:rsidR="00600684" w:rsidRPr="000E64F1">
              <w:rPr>
                <w:rStyle w:val="aa"/>
                <w:noProof/>
              </w:rPr>
              <w:t>Зона сельскохозяйственного использования, связанная с животноводством</w:t>
            </w:r>
            <w:r w:rsidR="00600684">
              <w:rPr>
                <w:noProof/>
                <w:webHidden/>
              </w:rPr>
              <w:tab/>
            </w:r>
            <w:r>
              <w:rPr>
                <w:noProof/>
                <w:webHidden/>
              </w:rPr>
              <w:fldChar w:fldCharType="begin"/>
            </w:r>
            <w:r w:rsidR="00600684">
              <w:rPr>
                <w:noProof/>
                <w:webHidden/>
              </w:rPr>
              <w:instrText xml:space="preserve"> PAGEREF _Toc500123562 \h </w:instrText>
            </w:r>
            <w:r>
              <w:rPr>
                <w:noProof/>
                <w:webHidden/>
              </w:rPr>
            </w:r>
            <w:r>
              <w:rPr>
                <w:noProof/>
                <w:webHidden/>
              </w:rPr>
              <w:fldChar w:fldCharType="separate"/>
            </w:r>
            <w:r w:rsidR="00600684">
              <w:rPr>
                <w:noProof/>
                <w:webHidden/>
              </w:rPr>
              <w:t>37</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63" w:history="1">
            <w:r w:rsidR="00600684" w:rsidRPr="000E64F1">
              <w:rPr>
                <w:rStyle w:val="aa"/>
                <w:noProof/>
              </w:rPr>
              <w:t>7.2.21.</w:t>
            </w:r>
            <w:r w:rsidR="00600684">
              <w:rPr>
                <w:rFonts w:asciiTheme="minorHAnsi" w:hAnsiTheme="minorHAnsi"/>
                <w:noProof/>
                <w:sz w:val="22"/>
              </w:rPr>
              <w:tab/>
            </w:r>
            <w:r w:rsidR="00600684" w:rsidRPr="000E64F1">
              <w:rPr>
                <w:rStyle w:val="aa"/>
                <w:noProof/>
              </w:rPr>
              <w:t>Зона сельскохозяйственного использования, связанная с иными объектами</w:t>
            </w:r>
            <w:r w:rsidR="00600684">
              <w:rPr>
                <w:noProof/>
                <w:webHidden/>
              </w:rPr>
              <w:tab/>
            </w:r>
            <w:r>
              <w:rPr>
                <w:noProof/>
                <w:webHidden/>
              </w:rPr>
              <w:fldChar w:fldCharType="begin"/>
            </w:r>
            <w:r w:rsidR="00600684">
              <w:rPr>
                <w:noProof/>
                <w:webHidden/>
              </w:rPr>
              <w:instrText xml:space="preserve"> PAGEREF _Toc500123563 \h </w:instrText>
            </w:r>
            <w:r>
              <w:rPr>
                <w:noProof/>
                <w:webHidden/>
              </w:rPr>
            </w:r>
            <w:r>
              <w:rPr>
                <w:noProof/>
                <w:webHidden/>
              </w:rPr>
              <w:fldChar w:fldCharType="separate"/>
            </w:r>
            <w:r w:rsidR="00600684">
              <w:rPr>
                <w:noProof/>
                <w:webHidden/>
              </w:rPr>
              <w:t>38</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64" w:history="1">
            <w:r w:rsidR="00600684" w:rsidRPr="000E64F1">
              <w:rPr>
                <w:rStyle w:val="aa"/>
                <w:noProof/>
              </w:rPr>
              <w:t>7.2.22.</w:t>
            </w:r>
            <w:r w:rsidR="00600684">
              <w:rPr>
                <w:rFonts w:asciiTheme="minorHAnsi" w:hAnsiTheme="minorHAnsi"/>
                <w:noProof/>
                <w:sz w:val="22"/>
              </w:rPr>
              <w:tab/>
            </w:r>
            <w:r w:rsidR="00600684" w:rsidRPr="000E64F1">
              <w:rPr>
                <w:rStyle w:val="aa"/>
                <w:noProof/>
              </w:rPr>
              <w:t>Зона ведения садоводства, огородничества и дачного хозяйства</w:t>
            </w:r>
            <w:r w:rsidR="00600684">
              <w:rPr>
                <w:noProof/>
                <w:webHidden/>
              </w:rPr>
              <w:tab/>
            </w:r>
            <w:r>
              <w:rPr>
                <w:noProof/>
                <w:webHidden/>
              </w:rPr>
              <w:fldChar w:fldCharType="begin"/>
            </w:r>
            <w:r w:rsidR="00600684">
              <w:rPr>
                <w:noProof/>
                <w:webHidden/>
              </w:rPr>
              <w:instrText xml:space="preserve"> PAGEREF _Toc500123564 \h </w:instrText>
            </w:r>
            <w:r>
              <w:rPr>
                <w:noProof/>
                <w:webHidden/>
              </w:rPr>
            </w:r>
            <w:r>
              <w:rPr>
                <w:noProof/>
                <w:webHidden/>
              </w:rPr>
              <w:fldChar w:fldCharType="separate"/>
            </w:r>
            <w:r w:rsidR="00600684">
              <w:rPr>
                <w:noProof/>
                <w:webHidden/>
              </w:rPr>
              <w:t>39</w:t>
            </w:r>
            <w:r>
              <w:rPr>
                <w:noProof/>
                <w:webHidden/>
              </w:rPr>
              <w:fldChar w:fldCharType="end"/>
            </w:r>
          </w:hyperlink>
        </w:p>
        <w:p w:rsidR="00600684" w:rsidRDefault="007823A2">
          <w:pPr>
            <w:pStyle w:val="12"/>
            <w:rPr>
              <w:rFonts w:asciiTheme="minorHAnsi" w:hAnsiTheme="minorHAnsi"/>
              <w:noProof/>
              <w:sz w:val="22"/>
            </w:rPr>
          </w:pPr>
          <w:hyperlink w:anchor="_Toc500123565" w:history="1">
            <w:r w:rsidR="00600684" w:rsidRPr="000E64F1">
              <w:rPr>
                <w:rStyle w:val="aa"/>
                <w:noProof/>
              </w:rPr>
              <w:t>8.</w:t>
            </w:r>
            <w:r w:rsidR="00600684">
              <w:rPr>
                <w:rFonts w:asciiTheme="minorHAnsi" w:hAnsiTheme="minorHAnsi"/>
                <w:noProof/>
                <w:sz w:val="22"/>
              </w:rPr>
              <w:tab/>
            </w:r>
            <w:r w:rsidR="00600684" w:rsidRPr="000E64F1">
              <w:rPr>
                <w:rStyle w:val="aa"/>
                <w:noProof/>
              </w:rPr>
              <w:t>Учет инвестиционных программ субъектов естественных монополий и организаций коммунального комплекса</w:t>
            </w:r>
            <w:r w:rsidR="00600684">
              <w:rPr>
                <w:noProof/>
                <w:webHidden/>
              </w:rPr>
              <w:tab/>
            </w:r>
            <w:r>
              <w:rPr>
                <w:noProof/>
                <w:webHidden/>
              </w:rPr>
              <w:fldChar w:fldCharType="begin"/>
            </w:r>
            <w:r w:rsidR="00600684">
              <w:rPr>
                <w:noProof/>
                <w:webHidden/>
              </w:rPr>
              <w:instrText xml:space="preserve"> PAGEREF _Toc500123565 \h </w:instrText>
            </w:r>
            <w:r>
              <w:rPr>
                <w:noProof/>
                <w:webHidden/>
              </w:rPr>
            </w:r>
            <w:r>
              <w:rPr>
                <w:noProof/>
                <w:webHidden/>
              </w:rPr>
              <w:fldChar w:fldCharType="separate"/>
            </w:r>
            <w:r w:rsidR="00600684">
              <w:rPr>
                <w:noProof/>
                <w:webHidden/>
              </w:rPr>
              <w:t>41</w:t>
            </w:r>
            <w:r>
              <w:rPr>
                <w:noProof/>
                <w:webHidden/>
              </w:rPr>
              <w:fldChar w:fldCharType="end"/>
            </w:r>
          </w:hyperlink>
        </w:p>
        <w:p w:rsidR="00600684" w:rsidRDefault="007823A2">
          <w:pPr>
            <w:pStyle w:val="12"/>
            <w:rPr>
              <w:rFonts w:asciiTheme="minorHAnsi" w:hAnsiTheme="minorHAnsi"/>
              <w:noProof/>
              <w:sz w:val="22"/>
            </w:rPr>
          </w:pPr>
          <w:hyperlink w:anchor="_Toc500123566" w:history="1">
            <w:r w:rsidR="00600684" w:rsidRPr="000E64F1">
              <w:rPr>
                <w:rStyle w:val="aa"/>
                <w:noProof/>
              </w:rPr>
              <w:t>8.1.</w:t>
            </w:r>
            <w:r w:rsidR="00600684">
              <w:rPr>
                <w:rFonts w:asciiTheme="minorHAnsi" w:hAnsiTheme="minorHAnsi"/>
                <w:noProof/>
                <w:sz w:val="22"/>
              </w:rPr>
              <w:tab/>
            </w:r>
            <w:r w:rsidR="00600684" w:rsidRPr="000E64F1">
              <w:rPr>
                <w:rStyle w:val="aa"/>
                <w:noProof/>
              </w:rPr>
              <w:t>Объекты и планируемые места их размещения, предусмотренные инвестиционными программами субъектов естественных монополий</w:t>
            </w:r>
            <w:r w:rsidR="00600684">
              <w:rPr>
                <w:noProof/>
                <w:webHidden/>
              </w:rPr>
              <w:tab/>
            </w:r>
            <w:r>
              <w:rPr>
                <w:noProof/>
                <w:webHidden/>
              </w:rPr>
              <w:fldChar w:fldCharType="begin"/>
            </w:r>
            <w:r w:rsidR="00600684">
              <w:rPr>
                <w:noProof/>
                <w:webHidden/>
              </w:rPr>
              <w:instrText xml:space="preserve"> PAGEREF _Toc500123566 \h </w:instrText>
            </w:r>
            <w:r>
              <w:rPr>
                <w:noProof/>
                <w:webHidden/>
              </w:rPr>
            </w:r>
            <w:r>
              <w:rPr>
                <w:noProof/>
                <w:webHidden/>
              </w:rPr>
              <w:fldChar w:fldCharType="separate"/>
            </w:r>
            <w:r w:rsidR="00600684">
              <w:rPr>
                <w:noProof/>
                <w:webHidden/>
              </w:rPr>
              <w:t>41</w:t>
            </w:r>
            <w:r>
              <w:rPr>
                <w:noProof/>
                <w:webHidden/>
              </w:rPr>
              <w:fldChar w:fldCharType="end"/>
            </w:r>
          </w:hyperlink>
        </w:p>
        <w:p w:rsidR="00600684" w:rsidRDefault="007823A2">
          <w:pPr>
            <w:pStyle w:val="12"/>
            <w:rPr>
              <w:rFonts w:asciiTheme="minorHAnsi" w:hAnsiTheme="minorHAnsi"/>
              <w:noProof/>
              <w:sz w:val="22"/>
            </w:rPr>
          </w:pPr>
          <w:hyperlink w:anchor="_Toc500123567" w:history="1">
            <w:r w:rsidR="00600684" w:rsidRPr="000E64F1">
              <w:rPr>
                <w:rStyle w:val="aa"/>
                <w:noProof/>
              </w:rPr>
              <w:t>8.2.</w:t>
            </w:r>
            <w:r w:rsidR="00600684">
              <w:rPr>
                <w:rFonts w:asciiTheme="minorHAnsi" w:hAnsiTheme="minorHAnsi"/>
                <w:noProof/>
                <w:sz w:val="22"/>
              </w:rPr>
              <w:tab/>
            </w:r>
            <w:r w:rsidR="00600684" w:rsidRPr="000E64F1">
              <w:rPr>
                <w:rStyle w:val="aa"/>
                <w:noProof/>
              </w:rPr>
              <w:t>Обоснование объектов и планируемых мест их размещения, предусмотренных инвестиционными программами организаций коммунального комплекса</w:t>
            </w:r>
            <w:r w:rsidR="00600684">
              <w:rPr>
                <w:noProof/>
                <w:webHidden/>
              </w:rPr>
              <w:tab/>
            </w:r>
            <w:r>
              <w:rPr>
                <w:noProof/>
                <w:webHidden/>
              </w:rPr>
              <w:fldChar w:fldCharType="begin"/>
            </w:r>
            <w:r w:rsidR="00600684">
              <w:rPr>
                <w:noProof/>
                <w:webHidden/>
              </w:rPr>
              <w:instrText xml:space="preserve"> PAGEREF _Toc500123567 \h </w:instrText>
            </w:r>
            <w:r>
              <w:rPr>
                <w:noProof/>
                <w:webHidden/>
              </w:rPr>
            </w:r>
            <w:r>
              <w:rPr>
                <w:noProof/>
                <w:webHidden/>
              </w:rPr>
              <w:fldChar w:fldCharType="separate"/>
            </w:r>
            <w:r w:rsidR="00600684">
              <w:rPr>
                <w:noProof/>
                <w:webHidden/>
              </w:rPr>
              <w:t>42</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68" w:history="1">
            <w:r w:rsidR="00600684" w:rsidRPr="000E64F1">
              <w:rPr>
                <w:rStyle w:val="aa"/>
                <w:noProof/>
              </w:rPr>
              <w:t>8.2.1.</w:t>
            </w:r>
            <w:r w:rsidR="00600684">
              <w:rPr>
                <w:rFonts w:asciiTheme="minorHAnsi" w:hAnsiTheme="minorHAnsi"/>
                <w:noProof/>
                <w:sz w:val="22"/>
              </w:rPr>
              <w:tab/>
            </w:r>
            <w:r w:rsidR="00600684" w:rsidRPr="000E64F1">
              <w:rPr>
                <w:rStyle w:val="aa"/>
                <w:noProof/>
              </w:rPr>
              <w:t>Перечень инвестиционных проектов в электроснабжении</w:t>
            </w:r>
            <w:r w:rsidR="00600684">
              <w:rPr>
                <w:noProof/>
                <w:webHidden/>
              </w:rPr>
              <w:tab/>
            </w:r>
            <w:r>
              <w:rPr>
                <w:noProof/>
                <w:webHidden/>
              </w:rPr>
              <w:fldChar w:fldCharType="begin"/>
            </w:r>
            <w:r w:rsidR="00600684">
              <w:rPr>
                <w:noProof/>
                <w:webHidden/>
              </w:rPr>
              <w:instrText xml:space="preserve"> PAGEREF _Toc500123568 \h </w:instrText>
            </w:r>
            <w:r>
              <w:rPr>
                <w:noProof/>
                <w:webHidden/>
              </w:rPr>
            </w:r>
            <w:r>
              <w:rPr>
                <w:noProof/>
                <w:webHidden/>
              </w:rPr>
              <w:fldChar w:fldCharType="separate"/>
            </w:r>
            <w:r w:rsidR="00600684">
              <w:rPr>
                <w:noProof/>
                <w:webHidden/>
              </w:rPr>
              <w:t>43</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69" w:history="1">
            <w:r w:rsidR="00600684" w:rsidRPr="000E64F1">
              <w:rPr>
                <w:rStyle w:val="aa"/>
                <w:noProof/>
              </w:rPr>
              <w:t>8.2.2.</w:t>
            </w:r>
            <w:r w:rsidR="00600684">
              <w:rPr>
                <w:rFonts w:asciiTheme="minorHAnsi" w:hAnsiTheme="minorHAnsi"/>
                <w:noProof/>
                <w:sz w:val="22"/>
              </w:rPr>
              <w:tab/>
            </w:r>
            <w:r w:rsidR="00600684" w:rsidRPr="000E64F1">
              <w:rPr>
                <w:rStyle w:val="aa"/>
                <w:noProof/>
              </w:rPr>
              <w:t>Перечень инвестиционных проектов в теплоснабжении</w:t>
            </w:r>
            <w:r w:rsidR="00600684">
              <w:rPr>
                <w:noProof/>
                <w:webHidden/>
              </w:rPr>
              <w:tab/>
            </w:r>
            <w:r>
              <w:rPr>
                <w:noProof/>
                <w:webHidden/>
              </w:rPr>
              <w:fldChar w:fldCharType="begin"/>
            </w:r>
            <w:r w:rsidR="00600684">
              <w:rPr>
                <w:noProof/>
                <w:webHidden/>
              </w:rPr>
              <w:instrText xml:space="preserve"> PAGEREF _Toc500123569 \h </w:instrText>
            </w:r>
            <w:r>
              <w:rPr>
                <w:noProof/>
                <w:webHidden/>
              </w:rPr>
            </w:r>
            <w:r>
              <w:rPr>
                <w:noProof/>
                <w:webHidden/>
              </w:rPr>
              <w:fldChar w:fldCharType="separate"/>
            </w:r>
            <w:r w:rsidR="00600684">
              <w:rPr>
                <w:noProof/>
                <w:webHidden/>
              </w:rPr>
              <w:t>43</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70" w:history="1">
            <w:r w:rsidR="00600684" w:rsidRPr="000E64F1">
              <w:rPr>
                <w:rStyle w:val="aa"/>
                <w:noProof/>
              </w:rPr>
              <w:t>8.2.3.</w:t>
            </w:r>
            <w:r w:rsidR="00600684">
              <w:rPr>
                <w:rFonts w:asciiTheme="minorHAnsi" w:hAnsiTheme="minorHAnsi"/>
                <w:noProof/>
                <w:sz w:val="22"/>
              </w:rPr>
              <w:tab/>
            </w:r>
            <w:r w:rsidR="00600684" w:rsidRPr="000E64F1">
              <w:rPr>
                <w:rStyle w:val="aa"/>
                <w:noProof/>
              </w:rPr>
              <w:t>Перечень инвестиционных проектов в газоснабжении</w:t>
            </w:r>
            <w:r w:rsidR="00600684">
              <w:rPr>
                <w:noProof/>
                <w:webHidden/>
              </w:rPr>
              <w:tab/>
            </w:r>
            <w:r>
              <w:rPr>
                <w:noProof/>
                <w:webHidden/>
              </w:rPr>
              <w:fldChar w:fldCharType="begin"/>
            </w:r>
            <w:r w:rsidR="00600684">
              <w:rPr>
                <w:noProof/>
                <w:webHidden/>
              </w:rPr>
              <w:instrText xml:space="preserve"> PAGEREF _Toc500123570 \h </w:instrText>
            </w:r>
            <w:r>
              <w:rPr>
                <w:noProof/>
                <w:webHidden/>
              </w:rPr>
            </w:r>
            <w:r>
              <w:rPr>
                <w:noProof/>
                <w:webHidden/>
              </w:rPr>
              <w:fldChar w:fldCharType="separate"/>
            </w:r>
            <w:r w:rsidR="00600684">
              <w:rPr>
                <w:noProof/>
                <w:webHidden/>
              </w:rPr>
              <w:t>43</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71" w:history="1">
            <w:r w:rsidR="00600684" w:rsidRPr="000E64F1">
              <w:rPr>
                <w:rStyle w:val="aa"/>
                <w:noProof/>
              </w:rPr>
              <w:t>8.2.4.</w:t>
            </w:r>
            <w:r w:rsidR="00600684">
              <w:rPr>
                <w:rFonts w:asciiTheme="minorHAnsi" w:hAnsiTheme="minorHAnsi"/>
                <w:noProof/>
                <w:sz w:val="22"/>
              </w:rPr>
              <w:tab/>
            </w:r>
            <w:r w:rsidR="00600684" w:rsidRPr="000E64F1">
              <w:rPr>
                <w:rStyle w:val="aa"/>
                <w:noProof/>
              </w:rPr>
              <w:t>Перечень инвестиционных проектов в водоснабжении и водоотведении</w:t>
            </w:r>
            <w:r w:rsidR="00600684">
              <w:rPr>
                <w:noProof/>
                <w:webHidden/>
              </w:rPr>
              <w:tab/>
            </w:r>
            <w:r>
              <w:rPr>
                <w:noProof/>
                <w:webHidden/>
              </w:rPr>
              <w:fldChar w:fldCharType="begin"/>
            </w:r>
            <w:r w:rsidR="00600684">
              <w:rPr>
                <w:noProof/>
                <w:webHidden/>
              </w:rPr>
              <w:instrText xml:space="preserve"> PAGEREF _Toc500123571 \h </w:instrText>
            </w:r>
            <w:r>
              <w:rPr>
                <w:noProof/>
                <w:webHidden/>
              </w:rPr>
            </w:r>
            <w:r>
              <w:rPr>
                <w:noProof/>
                <w:webHidden/>
              </w:rPr>
              <w:fldChar w:fldCharType="separate"/>
            </w:r>
            <w:r w:rsidR="00600684">
              <w:rPr>
                <w:noProof/>
                <w:webHidden/>
              </w:rPr>
              <w:t>43</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72" w:history="1">
            <w:r w:rsidR="00600684" w:rsidRPr="000E64F1">
              <w:rPr>
                <w:rStyle w:val="aa"/>
                <w:noProof/>
              </w:rPr>
              <w:t>8.2.5.</w:t>
            </w:r>
            <w:r w:rsidR="00600684">
              <w:rPr>
                <w:rFonts w:asciiTheme="minorHAnsi" w:hAnsiTheme="minorHAnsi"/>
                <w:noProof/>
                <w:sz w:val="22"/>
              </w:rPr>
              <w:tab/>
            </w:r>
            <w:r w:rsidR="00600684" w:rsidRPr="000E64F1">
              <w:rPr>
                <w:rStyle w:val="aa"/>
                <w:noProof/>
              </w:rPr>
              <w:t>Перечень инвестиционных проектов в сфере организации деятельности по сбору (в том числе раздельному сбору) и транспортированию твёрдых коммунальных отходов</w:t>
            </w:r>
            <w:r w:rsidR="00600684">
              <w:rPr>
                <w:noProof/>
                <w:webHidden/>
              </w:rPr>
              <w:tab/>
            </w:r>
            <w:r>
              <w:rPr>
                <w:noProof/>
                <w:webHidden/>
              </w:rPr>
              <w:fldChar w:fldCharType="begin"/>
            </w:r>
            <w:r w:rsidR="00600684">
              <w:rPr>
                <w:noProof/>
                <w:webHidden/>
              </w:rPr>
              <w:instrText xml:space="preserve"> PAGEREF _Toc500123572 \h </w:instrText>
            </w:r>
            <w:r>
              <w:rPr>
                <w:noProof/>
                <w:webHidden/>
              </w:rPr>
            </w:r>
            <w:r>
              <w:rPr>
                <w:noProof/>
                <w:webHidden/>
              </w:rPr>
              <w:fldChar w:fldCharType="separate"/>
            </w:r>
            <w:r w:rsidR="00600684">
              <w:rPr>
                <w:noProof/>
                <w:webHidden/>
              </w:rPr>
              <w:t>43</w:t>
            </w:r>
            <w:r>
              <w:rPr>
                <w:noProof/>
                <w:webHidden/>
              </w:rPr>
              <w:fldChar w:fldCharType="end"/>
            </w:r>
          </w:hyperlink>
        </w:p>
        <w:p w:rsidR="00600684" w:rsidRDefault="007823A2">
          <w:pPr>
            <w:pStyle w:val="12"/>
            <w:rPr>
              <w:rFonts w:asciiTheme="minorHAnsi" w:hAnsiTheme="minorHAnsi"/>
              <w:noProof/>
              <w:sz w:val="22"/>
            </w:rPr>
          </w:pPr>
          <w:hyperlink w:anchor="_Toc500123573" w:history="1">
            <w:r w:rsidR="00600684" w:rsidRPr="000E64F1">
              <w:rPr>
                <w:rStyle w:val="aa"/>
                <w:noProof/>
              </w:rPr>
              <w:t>9.</w:t>
            </w:r>
            <w:r w:rsidR="00600684">
              <w:rPr>
                <w:rFonts w:asciiTheme="minorHAnsi" w:hAnsiTheme="minorHAnsi"/>
                <w:noProof/>
                <w:sz w:val="22"/>
              </w:rPr>
              <w:tab/>
            </w:r>
            <w:r w:rsidR="00600684" w:rsidRPr="000E64F1">
              <w:rPr>
                <w:rStyle w:val="aa"/>
                <w:noProof/>
              </w:rPr>
              <w:t>Обоснование выбранного варианта размещения объектов местного значения поселения и оценка возможного влияния планируемых для размещения объектов местного значения поселения на комплексное развитие этих территорий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sidR="00600684">
              <w:rPr>
                <w:noProof/>
                <w:webHidden/>
              </w:rPr>
              <w:tab/>
            </w:r>
            <w:r>
              <w:rPr>
                <w:noProof/>
                <w:webHidden/>
              </w:rPr>
              <w:fldChar w:fldCharType="begin"/>
            </w:r>
            <w:r w:rsidR="00600684">
              <w:rPr>
                <w:noProof/>
                <w:webHidden/>
              </w:rPr>
              <w:instrText xml:space="preserve"> PAGEREF _Toc500123573 \h </w:instrText>
            </w:r>
            <w:r>
              <w:rPr>
                <w:noProof/>
                <w:webHidden/>
              </w:rPr>
            </w:r>
            <w:r>
              <w:rPr>
                <w:noProof/>
                <w:webHidden/>
              </w:rPr>
              <w:fldChar w:fldCharType="separate"/>
            </w:r>
            <w:r w:rsidR="00600684">
              <w:rPr>
                <w:noProof/>
                <w:webHidden/>
              </w:rPr>
              <w:t>44</w:t>
            </w:r>
            <w:r>
              <w:rPr>
                <w:noProof/>
                <w:webHidden/>
              </w:rPr>
              <w:fldChar w:fldCharType="end"/>
            </w:r>
          </w:hyperlink>
        </w:p>
        <w:p w:rsidR="00600684" w:rsidRDefault="007823A2">
          <w:pPr>
            <w:pStyle w:val="12"/>
            <w:rPr>
              <w:rFonts w:asciiTheme="minorHAnsi" w:hAnsiTheme="minorHAnsi"/>
              <w:noProof/>
              <w:sz w:val="22"/>
            </w:rPr>
          </w:pPr>
          <w:hyperlink w:anchor="_Toc500123574" w:history="1">
            <w:r w:rsidR="00600684" w:rsidRPr="000E64F1">
              <w:rPr>
                <w:rStyle w:val="aa"/>
                <w:noProof/>
              </w:rPr>
              <w:t>9.1.</w:t>
            </w:r>
            <w:r w:rsidR="00600684">
              <w:rPr>
                <w:rFonts w:asciiTheme="minorHAnsi" w:hAnsiTheme="minorHAnsi"/>
                <w:noProof/>
                <w:sz w:val="22"/>
              </w:rPr>
              <w:tab/>
            </w:r>
            <w:r w:rsidR="00600684" w:rsidRPr="000E64F1">
              <w:rPr>
                <w:rStyle w:val="aa"/>
                <w:noProof/>
              </w:rPr>
              <w:t>Обоснование предложенного варианта размещения объектов   электро-, тепло-, газо- и водоснабжения населения, водоотведения, по результатам комплексных обоснований, необходимых для устойчивого развития территории поселения</w:t>
            </w:r>
            <w:r w:rsidR="00600684">
              <w:rPr>
                <w:noProof/>
                <w:webHidden/>
              </w:rPr>
              <w:tab/>
            </w:r>
            <w:r>
              <w:rPr>
                <w:noProof/>
                <w:webHidden/>
              </w:rPr>
              <w:fldChar w:fldCharType="begin"/>
            </w:r>
            <w:r w:rsidR="00600684">
              <w:rPr>
                <w:noProof/>
                <w:webHidden/>
              </w:rPr>
              <w:instrText xml:space="preserve"> PAGEREF _Toc500123574 \h </w:instrText>
            </w:r>
            <w:r>
              <w:rPr>
                <w:noProof/>
                <w:webHidden/>
              </w:rPr>
            </w:r>
            <w:r>
              <w:rPr>
                <w:noProof/>
                <w:webHidden/>
              </w:rPr>
              <w:fldChar w:fldCharType="separate"/>
            </w:r>
            <w:r w:rsidR="00600684">
              <w:rPr>
                <w:noProof/>
                <w:webHidden/>
              </w:rPr>
              <w:t>46</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75" w:history="1">
            <w:r w:rsidR="00600684" w:rsidRPr="000E64F1">
              <w:rPr>
                <w:rStyle w:val="aa"/>
                <w:noProof/>
              </w:rPr>
              <w:t>9.1.1.</w:t>
            </w:r>
            <w:r w:rsidR="00600684">
              <w:rPr>
                <w:rFonts w:asciiTheme="minorHAnsi" w:hAnsiTheme="minorHAnsi"/>
                <w:noProof/>
                <w:sz w:val="22"/>
              </w:rPr>
              <w:tab/>
            </w:r>
            <w:r w:rsidR="00600684" w:rsidRPr="000E64F1">
              <w:rPr>
                <w:rStyle w:val="aa"/>
                <w:noProof/>
              </w:rPr>
              <w:t>Строительство объектов электроснабжения населения</w:t>
            </w:r>
            <w:r w:rsidR="00600684">
              <w:rPr>
                <w:noProof/>
                <w:webHidden/>
              </w:rPr>
              <w:tab/>
            </w:r>
            <w:r>
              <w:rPr>
                <w:noProof/>
                <w:webHidden/>
              </w:rPr>
              <w:fldChar w:fldCharType="begin"/>
            </w:r>
            <w:r w:rsidR="00600684">
              <w:rPr>
                <w:noProof/>
                <w:webHidden/>
              </w:rPr>
              <w:instrText xml:space="preserve"> PAGEREF _Toc500123575 \h </w:instrText>
            </w:r>
            <w:r>
              <w:rPr>
                <w:noProof/>
                <w:webHidden/>
              </w:rPr>
            </w:r>
            <w:r>
              <w:rPr>
                <w:noProof/>
                <w:webHidden/>
              </w:rPr>
              <w:fldChar w:fldCharType="separate"/>
            </w:r>
            <w:r w:rsidR="00600684">
              <w:rPr>
                <w:noProof/>
                <w:webHidden/>
              </w:rPr>
              <w:t>46</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76" w:history="1">
            <w:r w:rsidR="00600684" w:rsidRPr="000E64F1">
              <w:rPr>
                <w:rStyle w:val="aa"/>
                <w:noProof/>
              </w:rPr>
              <w:t>9.1.2.</w:t>
            </w:r>
            <w:r w:rsidR="00600684">
              <w:rPr>
                <w:rFonts w:asciiTheme="minorHAnsi" w:hAnsiTheme="minorHAnsi"/>
                <w:noProof/>
                <w:sz w:val="22"/>
              </w:rPr>
              <w:tab/>
            </w:r>
            <w:r w:rsidR="00600684" w:rsidRPr="000E64F1">
              <w:rPr>
                <w:rStyle w:val="aa"/>
                <w:noProof/>
              </w:rPr>
              <w:t>Строительство объектов теплоснабжения населения</w:t>
            </w:r>
            <w:r w:rsidR="00600684">
              <w:rPr>
                <w:noProof/>
                <w:webHidden/>
              </w:rPr>
              <w:tab/>
            </w:r>
            <w:r>
              <w:rPr>
                <w:noProof/>
                <w:webHidden/>
              </w:rPr>
              <w:fldChar w:fldCharType="begin"/>
            </w:r>
            <w:r w:rsidR="00600684">
              <w:rPr>
                <w:noProof/>
                <w:webHidden/>
              </w:rPr>
              <w:instrText xml:space="preserve"> PAGEREF _Toc500123576 \h </w:instrText>
            </w:r>
            <w:r>
              <w:rPr>
                <w:noProof/>
                <w:webHidden/>
              </w:rPr>
            </w:r>
            <w:r>
              <w:rPr>
                <w:noProof/>
                <w:webHidden/>
              </w:rPr>
              <w:fldChar w:fldCharType="separate"/>
            </w:r>
            <w:r w:rsidR="00600684">
              <w:rPr>
                <w:noProof/>
                <w:webHidden/>
              </w:rPr>
              <w:t>49</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77" w:history="1">
            <w:r w:rsidR="00600684" w:rsidRPr="000E64F1">
              <w:rPr>
                <w:rStyle w:val="aa"/>
                <w:noProof/>
              </w:rPr>
              <w:t>9.1.3.</w:t>
            </w:r>
            <w:r w:rsidR="00600684">
              <w:rPr>
                <w:rFonts w:asciiTheme="minorHAnsi" w:hAnsiTheme="minorHAnsi"/>
                <w:noProof/>
                <w:sz w:val="22"/>
              </w:rPr>
              <w:tab/>
            </w:r>
            <w:r w:rsidR="00600684" w:rsidRPr="000E64F1">
              <w:rPr>
                <w:rStyle w:val="aa"/>
                <w:noProof/>
              </w:rPr>
              <w:t>Строительство объектов газоснабжения населения</w:t>
            </w:r>
            <w:r w:rsidR="00600684">
              <w:rPr>
                <w:noProof/>
                <w:webHidden/>
              </w:rPr>
              <w:tab/>
            </w:r>
            <w:r>
              <w:rPr>
                <w:noProof/>
                <w:webHidden/>
              </w:rPr>
              <w:fldChar w:fldCharType="begin"/>
            </w:r>
            <w:r w:rsidR="00600684">
              <w:rPr>
                <w:noProof/>
                <w:webHidden/>
              </w:rPr>
              <w:instrText xml:space="preserve"> PAGEREF _Toc500123577 \h </w:instrText>
            </w:r>
            <w:r>
              <w:rPr>
                <w:noProof/>
                <w:webHidden/>
              </w:rPr>
            </w:r>
            <w:r>
              <w:rPr>
                <w:noProof/>
                <w:webHidden/>
              </w:rPr>
              <w:fldChar w:fldCharType="separate"/>
            </w:r>
            <w:r w:rsidR="00600684">
              <w:rPr>
                <w:noProof/>
                <w:webHidden/>
              </w:rPr>
              <w:t>49</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78" w:history="1">
            <w:r w:rsidR="00600684" w:rsidRPr="000E64F1">
              <w:rPr>
                <w:rStyle w:val="aa"/>
                <w:noProof/>
              </w:rPr>
              <w:t>9.1.4.</w:t>
            </w:r>
            <w:r w:rsidR="00600684">
              <w:rPr>
                <w:rFonts w:asciiTheme="minorHAnsi" w:hAnsiTheme="minorHAnsi"/>
                <w:noProof/>
                <w:sz w:val="22"/>
              </w:rPr>
              <w:tab/>
            </w:r>
            <w:r w:rsidR="00600684" w:rsidRPr="000E64F1">
              <w:rPr>
                <w:rStyle w:val="aa"/>
                <w:noProof/>
              </w:rPr>
              <w:t>Строительство объектов водоснабжения населения</w:t>
            </w:r>
            <w:r w:rsidR="00600684">
              <w:rPr>
                <w:noProof/>
                <w:webHidden/>
              </w:rPr>
              <w:tab/>
            </w:r>
            <w:r>
              <w:rPr>
                <w:noProof/>
                <w:webHidden/>
              </w:rPr>
              <w:fldChar w:fldCharType="begin"/>
            </w:r>
            <w:r w:rsidR="00600684">
              <w:rPr>
                <w:noProof/>
                <w:webHidden/>
              </w:rPr>
              <w:instrText xml:space="preserve"> PAGEREF _Toc500123578 \h </w:instrText>
            </w:r>
            <w:r>
              <w:rPr>
                <w:noProof/>
                <w:webHidden/>
              </w:rPr>
            </w:r>
            <w:r>
              <w:rPr>
                <w:noProof/>
                <w:webHidden/>
              </w:rPr>
              <w:fldChar w:fldCharType="separate"/>
            </w:r>
            <w:r w:rsidR="00600684">
              <w:rPr>
                <w:noProof/>
                <w:webHidden/>
              </w:rPr>
              <w:t>51</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79" w:history="1">
            <w:r w:rsidR="00600684" w:rsidRPr="000E64F1">
              <w:rPr>
                <w:rStyle w:val="aa"/>
                <w:noProof/>
              </w:rPr>
              <w:t>9.1.5.</w:t>
            </w:r>
            <w:r w:rsidR="00600684">
              <w:rPr>
                <w:rFonts w:asciiTheme="minorHAnsi" w:hAnsiTheme="minorHAnsi"/>
                <w:noProof/>
                <w:sz w:val="22"/>
              </w:rPr>
              <w:tab/>
            </w:r>
            <w:r w:rsidR="00600684" w:rsidRPr="000E64F1">
              <w:rPr>
                <w:rStyle w:val="aa"/>
                <w:noProof/>
              </w:rPr>
              <w:t>Строительство объектов водоотведения</w:t>
            </w:r>
            <w:r w:rsidR="00600684">
              <w:rPr>
                <w:noProof/>
                <w:webHidden/>
              </w:rPr>
              <w:tab/>
            </w:r>
            <w:r>
              <w:rPr>
                <w:noProof/>
                <w:webHidden/>
              </w:rPr>
              <w:fldChar w:fldCharType="begin"/>
            </w:r>
            <w:r w:rsidR="00600684">
              <w:rPr>
                <w:noProof/>
                <w:webHidden/>
              </w:rPr>
              <w:instrText xml:space="preserve"> PAGEREF _Toc500123579 \h </w:instrText>
            </w:r>
            <w:r>
              <w:rPr>
                <w:noProof/>
                <w:webHidden/>
              </w:rPr>
            </w:r>
            <w:r>
              <w:rPr>
                <w:noProof/>
                <w:webHidden/>
              </w:rPr>
              <w:fldChar w:fldCharType="separate"/>
            </w:r>
            <w:r w:rsidR="00600684">
              <w:rPr>
                <w:noProof/>
                <w:webHidden/>
              </w:rPr>
              <w:t>54</w:t>
            </w:r>
            <w:r>
              <w:rPr>
                <w:noProof/>
                <w:webHidden/>
              </w:rPr>
              <w:fldChar w:fldCharType="end"/>
            </w:r>
          </w:hyperlink>
        </w:p>
        <w:p w:rsidR="00600684" w:rsidRDefault="007823A2">
          <w:pPr>
            <w:pStyle w:val="12"/>
            <w:rPr>
              <w:rFonts w:asciiTheme="minorHAnsi" w:hAnsiTheme="minorHAnsi"/>
              <w:noProof/>
              <w:sz w:val="22"/>
            </w:rPr>
          </w:pPr>
          <w:hyperlink w:anchor="_Toc500123580" w:history="1">
            <w:r w:rsidR="00600684" w:rsidRPr="000E64F1">
              <w:rPr>
                <w:rStyle w:val="aa"/>
                <w:noProof/>
              </w:rPr>
              <w:t>9.2.</w:t>
            </w:r>
            <w:r w:rsidR="00600684">
              <w:rPr>
                <w:rFonts w:asciiTheme="minorHAnsi" w:hAnsiTheme="minorHAnsi"/>
                <w:noProof/>
                <w:sz w:val="22"/>
              </w:rPr>
              <w:tab/>
            </w:r>
            <w:r w:rsidR="00600684" w:rsidRPr="000E64F1">
              <w:rPr>
                <w:rStyle w:val="aa"/>
                <w:noProof/>
              </w:rPr>
              <w:t>Обоснование предложенного варианта размещения объектов транспортной инфраструктуры в границах населённых пунктов поселения по результатам комплексных обоснований, необходимых для устойчивого развития территории поселения</w:t>
            </w:r>
            <w:r w:rsidR="00600684">
              <w:rPr>
                <w:noProof/>
                <w:webHidden/>
              </w:rPr>
              <w:tab/>
            </w:r>
            <w:r>
              <w:rPr>
                <w:noProof/>
                <w:webHidden/>
              </w:rPr>
              <w:fldChar w:fldCharType="begin"/>
            </w:r>
            <w:r w:rsidR="00600684">
              <w:rPr>
                <w:noProof/>
                <w:webHidden/>
              </w:rPr>
              <w:instrText xml:space="preserve"> PAGEREF _Toc500123580 \h </w:instrText>
            </w:r>
            <w:r>
              <w:rPr>
                <w:noProof/>
                <w:webHidden/>
              </w:rPr>
            </w:r>
            <w:r>
              <w:rPr>
                <w:noProof/>
                <w:webHidden/>
              </w:rPr>
              <w:fldChar w:fldCharType="separate"/>
            </w:r>
            <w:r w:rsidR="00600684">
              <w:rPr>
                <w:noProof/>
                <w:webHidden/>
              </w:rPr>
              <w:t>57</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81" w:history="1">
            <w:r w:rsidR="00600684" w:rsidRPr="000E64F1">
              <w:rPr>
                <w:rStyle w:val="aa"/>
                <w:noProof/>
              </w:rPr>
              <w:t>9.2.1.</w:t>
            </w:r>
            <w:r w:rsidR="00600684">
              <w:rPr>
                <w:rFonts w:asciiTheme="minorHAnsi" w:hAnsiTheme="minorHAnsi"/>
                <w:noProof/>
                <w:sz w:val="22"/>
              </w:rPr>
              <w:tab/>
            </w:r>
            <w:r w:rsidR="00600684" w:rsidRPr="000E64F1">
              <w:rPr>
                <w:rStyle w:val="aa"/>
                <w:noProof/>
              </w:rPr>
              <w:t>Строительство объектов улично-дорожной сети в границах населённых пунктов поселения</w:t>
            </w:r>
            <w:r w:rsidR="00600684">
              <w:rPr>
                <w:noProof/>
                <w:webHidden/>
              </w:rPr>
              <w:tab/>
            </w:r>
            <w:r>
              <w:rPr>
                <w:noProof/>
                <w:webHidden/>
              </w:rPr>
              <w:fldChar w:fldCharType="begin"/>
            </w:r>
            <w:r w:rsidR="00600684">
              <w:rPr>
                <w:noProof/>
                <w:webHidden/>
              </w:rPr>
              <w:instrText xml:space="preserve"> PAGEREF _Toc500123581 \h </w:instrText>
            </w:r>
            <w:r>
              <w:rPr>
                <w:noProof/>
                <w:webHidden/>
              </w:rPr>
            </w:r>
            <w:r>
              <w:rPr>
                <w:noProof/>
                <w:webHidden/>
              </w:rPr>
              <w:fldChar w:fldCharType="separate"/>
            </w:r>
            <w:r w:rsidR="00600684">
              <w:rPr>
                <w:noProof/>
                <w:webHidden/>
              </w:rPr>
              <w:t>57</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82" w:history="1">
            <w:r w:rsidR="00600684" w:rsidRPr="000E64F1">
              <w:rPr>
                <w:rStyle w:val="aa"/>
                <w:noProof/>
              </w:rPr>
              <w:t>9.2.2.</w:t>
            </w:r>
            <w:r w:rsidR="00600684">
              <w:rPr>
                <w:rFonts w:asciiTheme="minorHAnsi" w:hAnsiTheme="minorHAnsi"/>
                <w:noProof/>
                <w:sz w:val="22"/>
              </w:rPr>
              <w:tab/>
            </w:r>
            <w:r w:rsidR="00600684" w:rsidRPr="000E64F1">
              <w:rPr>
                <w:rStyle w:val="aa"/>
                <w:noProof/>
              </w:rPr>
              <w:t>Строительство парковок (парковочных мест)</w:t>
            </w:r>
            <w:r w:rsidR="00600684">
              <w:rPr>
                <w:noProof/>
                <w:webHidden/>
              </w:rPr>
              <w:tab/>
            </w:r>
            <w:r>
              <w:rPr>
                <w:noProof/>
                <w:webHidden/>
              </w:rPr>
              <w:fldChar w:fldCharType="begin"/>
            </w:r>
            <w:r w:rsidR="00600684">
              <w:rPr>
                <w:noProof/>
                <w:webHidden/>
              </w:rPr>
              <w:instrText xml:space="preserve"> PAGEREF _Toc500123582 \h </w:instrText>
            </w:r>
            <w:r>
              <w:rPr>
                <w:noProof/>
                <w:webHidden/>
              </w:rPr>
            </w:r>
            <w:r>
              <w:rPr>
                <w:noProof/>
                <w:webHidden/>
              </w:rPr>
              <w:fldChar w:fldCharType="separate"/>
            </w:r>
            <w:r w:rsidR="00600684">
              <w:rPr>
                <w:noProof/>
                <w:webHidden/>
              </w:rPr>
              <w:t>59</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83" w:history="1">
            <w:r w:rsidR="00600684" w:rsidRPr="000E64F1">
              <w:rPr>
                <w:rStyle w:val="aa"/>
                <w:noProof/>
              </w:rPr>
              <w:t>9.2.3.</w:t>
            </w:r>
            <w:r w:rsidR="00600684">
              <w:rPr>
                <w:rFonts w:asciiTheme="minorHAnsi" w:hAnsiTheme="minorHAnsi"/>
                <w:noProof/>
                <w:sz w:val="22"/>
              </w:rPr>
              <w:tab/>
            </w:r>
            <w:r w:rsidR="00600684" w:rsidRPr="000E64F1">
              <w:rPr>
                <w:rStyle w:val="aa"/>
                <w:noProof/>
              </w:rPr>
              <w:t>Строительство тротуаров и пешеходных дорожек, совмещённых для велосипедного движения за пределами проезжей части</w:t>
            </w:r>
            <w:r w:rsidR="00600684">
              <w:rPr>
                <w:noProof/>
                <w:webHidden/>
              </w:rPr>
              <w:tab/>
            </w:r>
            <w:r>
              <w:rPr>
                <w:noProof/>
                <w:webHidden/>
              </w:rPr>
              <w:fldChar w:fldCharType="begin"/>
            </w:r>
            <w:r w:rsidR="00600684">
              <w:rPr>
                <w:noProof/>
                <w:webHidden/>
              </w:rPr>
              <w:instrText xml:space="preserve"> PAGEREF _Toc500123583 \h </w:instrText>
            </w:r>
            <w:r>
              <w:rPr>
                <w:noProof/>
                <w:webHidden/>
              </w:rPr>
            </w:r>
            <w:r>
              <w:rPr>
                <w:noProof/>
                <w:webHidden/>
              </w:rPr>
              <w:fldChar w:fldCharType="separate"/>
            </w:r>
            <w:r w:rsidR="00600684">
              <w:rPr>
                <w:noProof/>
                <w:webHidden/>
              </w:rPr>
              <w:t>61</w:t>
            </w:r>
            <w:r>
              <w:rPr>
                <w:noProof/>
                <w:webHidden/>
              </w:rPr>
              <w:fldChar w:fldCharType="end"/>
            </w:r>
          </w:hyperlink>
        </w:p>
        <w:p w:rsidR="00600684" w:rsidRDefault="007823A2">
          <w:pPr>
            <w:pStyle w:val="12"/>
            <w:rPr>
              <w:rFonts w:asciiTheme="minorHAnsi" w:hAnsiTheme="minorHAnsi"/>
              <w:noProof/>
              <w:sz w:val="22"/>
            </w:rPr>
          </w:pPr>
          <w:hyperlink w:anchor="_Toc500123584" w:history="1">
            <w:r w:rsidR="00600684" w:rsidRPr="000E64F1">
              <w:rPr>
                <w:rStyle w:val="aa"/>
                <w:noProof/>
              </w:rPr>
              <w:t>9.3.</w:t>
            </w:r>
            <w:r w:rsidR="00600684">
              <w:rPr>
                <w:rFonts w:asciiTheme="minorHAnsi" w:hAnsiTheme="minorHAnsi"/>
                <w:noProof/>
                <w:sz w:val="22"/>
              </w:rPr>
              <w:tab/>
            </w:r>
            <w:r w:rsidR="00600684" w:rsidRPr="000E64F1">
              <w:rPr>
                <w:rStyle w:val="aa"/>
                <w:noProof/>
              </w:rPr>
              <w:t>Обоснование предложенного варианта размещения объектов   физической   культуры   и   массового   спорта по результатам комплексных обоснований, необходимых для устойчивого развития территории поселения</w:t>
            </w:r>
            <w:r w:rsidR="00600684">
              <w:rPr>
                <w:noProof/>
                <w:webHidden/>
              </w:rPr>
              <w:tab/>
            </w:r>
            <w:r>
              <w:rPr>
                <w:noProof/>
                <w:webHidden/>
              </w:rPr>
              <w:fldChar w:fldCharType="begin"/>
            </w:r>
            <w:r w:rsidR="00600684">
              <w:rPr>
                <w:noProof/>
                <w:webHidden/>
              </w:rPr>
              <w:instrText xml:space="preserve"> PAGEREF _Toc500123584 \h </w:instrText>
            </w:r>
            <w:r>
              <w:rPr>
                <w:noProof/>
                <w:webHidden/>
              </w:rPr>
            </w:r>
            <w:r>
              <w:rPr>
                <w:noProof/>
                <w:webHidden/>
              </w:rPr>
              <w:fldChar w:fldCharType="separate"/>
            </w:r>
            <w:r w:rsidR="00600684">
              <w:rPr>
                <w:noProof/>
                <w:webHidden/>
              </w:rPr>
              <w:t>64</w:t>
            </w:r>
            <w:r>
              <w:rPr>
                <w:noProof/>
                <w:webHidden/>
              </w:rPr>
              <w:fldChar w:fldCharType="end"/>
            </w:r>
          </w:hyperlink>
        </w:p>
        <w:p w:rsidR="00600684" w:rsidRDefault="007823A2">
          <w:pPr>
            <w:pStyle w:val="12"/>
            <w:rPr>
              <w:rFonts w:asciiTheme="minorHAnsi" w:hAnsiTheme="minorHAnsi"/>
              <w:noProof/>
              <w:sz w:val="22"/>
            </w:rPr>
          </w:pPr>
          <w:hyperlink w:anchor="_Toc500123585" w:history="1">
            <w:r w:rsidR="00600684" w:rsidRPr="000E64F1">
              <w:rPr>
                <w:rStyle w:val="aa"/>
                <w:noProof/>
              </w:rPr>
              <w:t>9.4.</w:t>
            </w:r>
            <w:r w:rsidR="00600684">
              <w:rPr>
                <w:rFonts w:asciiTheme="minorHAnsi" w:hAnsiTheme="minorHAnsi"/>
                <w:noProof/>
                <w:sz w:val="22"/>
              </w:rPr>
              <w:tab/>
            </w:r>
            <w:r w:rsidR="00600684" w:rsidRPr="000E64F1">
              <w:rPr>
                <w:rStyle w:val="aa"/>
                <w:noProof/>
              </w:rPr>
              <w:t>Обоснование предложенного варианта размещения объектов культуры и искусства по результатам комплексных обоснований, необходимых для устойчивого развития территории поселения</w:t>
            </w:r>
            <w:r w:rsidR="00600684">
              <w:rPr>
                <w:noProof/>
                <w:webHidden/>
              </w:rPr>
              <w:tab/>
            </w:r>
            <w:r>
              <w:rPr>
                <w:noProof/>
                <w:webHidden/>
              </w:rPr>
              <w:fldChar w:fldCharType="begin"/>
            </w:r>
            <w:r w:rsidR="00600684">
              <w:rPr>
                <w:noProof/>
                <w:webHidden/>
              </w:rPr>
              <w:instrText xml:space="preserve"> PAGEREF _Toc500123585 \h </w:instrText>
            </w:r>
            <w:r>
              <w:rPr>
                <w:noProof/>
                <w:webHidden/>
              </w:rPr>
            </w:r>
            <w:r>
              <w:rPr>
                <w:noProof/>
                <w:webHidden/>
              </w:rPr>
              <w:fldChar w:fldCharType="separate"/>
            </w:r>
            <w:r w:rsidR="00600684">
              <w:rPr>
                <w:noProof/>
                <w:webHidden/>
              </w:rPr>
              <w:t>66</w:t>
            </w:r>
            <w:r>
              <w:rPr>
                <w:noProof/>
                <w:webHidden/>
              </w:rPr>
              <w:fldChar w:fldCharType="end"/>
            </w:r>
          </w:hyperlink>
        </w:p>
        <w:p w:rsidR="00600684" w:rsidRDefault="007823A2">
          <w:pPr>
            <w:pStyle w:val="12"/>
            <w:rPr>
              <w:rFonts w:asciiTheme="minorHAnsi" w:hAnsiTheme="minorHAnsi"/>
              <w:noProof/>
              <w:sz w:val="22"/>
            </w:rPr>
          </w:pPr>
          <w:hyperlink w:anchor="_Toc500123586" w:history="1">
            <w:r w:rsidR="00600684" w:rsidRPr="000E64F1">
              <w:rPr>
                <w:rStyle w:val="aa"/>
                <w:noProof/>
              </w:rPr>
              <w:t>10.</w:t>
            </w:r>
            <w:r w:rsidR="00600684">
              <w:rPr>
                <w:rFonts w:asciiTheme="minorHAnsi" w:hAnsiTheme="minorHAnsi"/>
                <w:noProof/>
                <w:sz w:val="22"/>
              </w:rPr>
              <w:tab/>
            </w:r>
            <w:r w:rsidR="00600684" w:rsidRPr="000E64F1">
              <w:rPr>
                <w:rStyle w:val="aa"/>
                <w:noProof/>
              </w:rPr>
              <w:t>Перечень объектов местного значения муниципального образования и мест их размещения для включения в Положение о территориальном планировании</w:t>
            </w:r>
            <w:r w:rsidR="00600684">
              <w:rPr>
                <w:noProof/>
                <w:webHidden/>
              </w:rPr>
              <w:tab/>
            </w:r>
            <w:r>
              <w:rPr>
                <w:noProof/>
                <w:webHidden/>
              </w:rPr>
              <w:fldChar w:fldCharType="begin"/>
            </w:r>
            <w:r w:rsidR="00600684">
              <w:rPr>
                <w:noProof/>
                <w:webHidden/>
              </w:rPr>
              <w:instrText xml:space="preserve"> PAGEREF _Toc500123586 \h </w:instrText>
            </w:r>
            <w:r>
              <w:rPr>
                <w:noProof/>
                <w:webHidden/>
              </w:rPr>
            </w:r>
            <w:r>
              <w:rPr>
                <w:noProof/>
                <w:webHidden/>
              </w:rPr>
              <w:fldChar w:fldCharType="separate"/>
            </w:r>
            <w:r w:rsidR="00600684">
              <w:rPr>
                <w:noProof/>
                <w:webHidden/>
              </w:rPr>
              <w:t>68</w:t>
            </w:r>
            <w:r>
              <w:rPr>
                <w:noProof/>
                <w:webHidden/>
              </w:rPr>
              <w:fldChar w:fldCharType="end"/>
            </w:r>
          </w:hyperlink>
        </w:p>
        <w:p w:rsidR="00600684" w:rsidRDefault="007823A2">
          <w:pPr>
            <w:pStyle w:val="12"/>
            <w:rPr>
              <w:rFonts w:asciiTheme="minorHAnsi" w:hAnsiTheme="minorHAnsi"/>
              <w:noProof/>
              <w:sz w:val="22"/>
            </w:rPr>
          </w:pPr>
          <w:hyperlink w:anchor="_Toc500123587" w:history="1">
            <w:r w:rsidR="00600684" w:rsidRPr="000E64F1">
              <w:rPr>
                <w:rStyle w:val="aa"/>
                <w:noProof/>
              </w:rPr>
              <w:t>11.</w:t>
            </w:r>
            <w:r w:rsidR="00600684">
              <w:rPr>
                <w:rFonts w:asciiTheme="minorHAnsi" w:hAnsiTheme="minorHAnsi"/>
                <w:noProof/>
                <w:sz w:val="22"/>
              </w:rPr>
              <w:tab/>
            </w:r>
            <w:r w:rsidR="00600684" w:rsidRPr="000E64F1">
              <w:rPr>
                <w:rStyle w:val="aa"/>
                <w:noProof/>
              </w:rPr>
              <w:t>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утверждённые документами территориального планирования Российской Федерации, документами территориального планирования субъекта Российской Федерации</w:t>
            </w:r>
            <w:r w:rsidR="00600684">
              <w:rPr>
                <w:noProof/>
                <w:webHidden/>
              </w:rPr>
              <w:tab/>
            </w:r>
            <w:r>
              <w:rPr>
                <w:noProof/>
                <w:webHidden/>
              </w:rPr>
              <w:fldChar w:fldCharType="begin"/>
            </w:r>
            <w:r w:rsidR="00600684">
              <w:rPr>
                <w:noProof/>
                <w:webHidden/>
              </w:rPr>
              <w:instrText xml:space="preserve"> PAGEREF _Toc500123587 \h </w:instrText>
            </w:r>
            <w:r>
              <w:rPr>
                <w:noProof/>
                <w:webHidden/>
              </w:rPr>
            </w:r>
            <w:r>
              <w:rPr>
                <w:noProof/>
                <w:webHidden/>
              </w:rPr>
              <w:fldChar w:fldCharType="separate"/>
            </w:r>
            <w:r w:rsidR="00600684">
              <w:rPr>
                <w:noProof/>
                <w:webHidden/>
              </w:rPr>
              <w:t>78</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88" w:history="1">
            <w:r w:rsidR="00600684" w:rsidRPr="000E64F1">
              <w:rPr>
                <w:rStyle w:val="aa"/>
                <w:noProof/>
              </w:rPr>
              <w:t>11.1.</w:t>
            </w:r>
            <w:r w:rsidR="00600684">
              <w:rPr>
                <w:rFonts w:asciiTheme="minorHAnsi" w:hAnsiTheme="minorHAnsi"/>
                <w:noProof/>
                <w:sz w:val="22"/>
              </w:rPr>
              <w:tab/>
            </w:r>
            <w:r w:rsidR="00600684" w:rsidRPr="000E64F1">
              <w:rPr>
                <w:rStyle w:val="aa"/>
                <w:noProof/>
              </w:rPr>
              <w:t>Сведения о видах, назначении и наименованиях, планируемых для размещения на территориях поселения объектов федерального значения, утверждённых документами территориального планирования Российской Федерации</w:t>
            </w:r>
            <w:r w:rsidR="00600684">
              <w:rPr>
                <w:noProof/>
                <w:webHidden/>
              </w:rPr>
              <w:tab/>
            </w:r>
            <w:r>
              <w:rPr>
                <w:noProof/>
                <w:webHidden/>
              </w:rPr>
              <w:fldChar w:fldCharType="begin"/>
            </w:r>
            <w:r w:rsidR="00600684">
              <w:rPr>
                <w:noProof/>
                <w:webHidden/>
              </w:rPr>
              <w:instrText xml:space="preserve"> PAGEREF _Toc500123588 \h </w:instrText>
            </w:r>
            <w:r>
              <w:rPr>
                <w:noProof/>
                <w:webHidden/>
              </w:rPr>
            </w:r>
            <w:r>
              <w:rPr>
                <w:noProof/>
                <w:webHidden/>
              </w:rPr>
              <w:fldChar w:fldCharType="separate"/>
            </w:r>
            <w:r w:rsidR="00600684">
              <w:rPr>
                <w:noProof/>
                <w:webHidden/>
              </w:rPr>
              <w:t>78</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89" w:history="1">
            <w:r w:rsidR="00600684" w:rsidRPr="000E64F1">
              <w:rPr>
                <w:rStyle w:val="aa"/>
                <w:noProof/>
              </w:rPr>
              <w:t>11.1.1.</w:t>
            </w:r>
            <w:r w:rsidR="00600684">
              <w:rPr>
                <w:rFonts w:asciiTheme="minorHAnsi" w:hAnsiTheme="minorHAnsi"/>
                <w:noProof/>
                <w:sz w:val="22"/>
              </w:rPr>
              <w:tab/>
            </w:r>
            <w:r w:rsidR="00600684" w:rsidRPr="000E64F1">
              <w:rPr>
                <w:rStyle w:val="aa"/>
                <w:noProof/>
              </w:rPr>
              <w:t>Реквизиты документов территориального планирования Российской Федерации подлежащих учёту при подготовке генерального плана</w:t>
            </w:r>
            <w:r w:rsidR="00600684">
              <w:rPr>
                <w:noProof/>
                <w:webHidden/>
              </w:rPr>
              <w:tab/>
            </w:r>
            <w:r>
              <w:rPr>
                <w:noProof/>
                <w:webHidden/>
              </w:rPr>
              <w:fldChar w:fldCharType="begin"/>
            </w:r>
            <w:r w:rsidR="00600684">
              <w:rPr>
                <w:noProof/>
                <w:webHidden/>
              </w:rPr>
              <w:instrText xml:space="preserve"> PAGEREF _Toc500123589 \h </w:instrText>
            </w:r>
            <w:r>
              <w:rPr>
                <w:noProof/>
                <w:webHidden/>
              </w:rPr>
            </w:r>
            <w:r>
              <w:rPr>
                <w:noProof/>
                <w:webHidden/>
              </w:rPr>
              <w:fldChar w:fldCharType="separate"/>
            </w:r>
            <w:r w:rsidR="00600684">
              <w:rPr>
                <w:noProof/>
                <w:webHidden/>
              </w:rPr>
              <w:t>78</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90" w:history="1">
            <w:r w:rsidR="00600684" w:rsidRPr="000E64F1">
              <w:rPr>
                <w:rStyle w:val="aa"/>
                <w:noProof/>
              </w:rPr>
              <w:t>11.1.2.</w:t>
            </w:r>
            <w:r w:rsidR="00600684">
              <w:rPr>
                <w:rFonts w:asciiTheme="minorHAnsi" w:hAnsiTheme="minorHAnsi"/>
                <w:noProof/>
                <w:sz w:val="22"/>
              </w:rPr>
              <w:tab/>
            </w:r>
            <w:r w:rsidR="00600684" w:rsidRPr="000E64F1">
              <w:rPr>
                <w:rStyle w:val="aa"/>
                <w:noProof/>
              </w:rPr>
              <w:t>Перечень планируемых для размещения на территориях поселения объектов федерального значения</w:t>
            </w:r>
            <w:r w:rsidR="00600684">
              <w:rPr>
                <w:noProof/>
                <w:webHidden/>
              </w:rPr>
              <w:tab/>
            </w:r>
            <w:r>
              <w:rPr>
                <w:noProof/>
                <w:webHidden/>
              </w:rPr>
              <w:fldChar w:fldCharType="begin"/>
            </w:r>
            <w:r w:rsidR="00600684">
              <w:rPr>
                <w:noProof/>
                <w:webHidden/>
              </w:rPr>
              <w:instrText xml:space="preserve"> PAGEREF _Toc500123590 \h </w:instrText>
            </w:r>
            <w:r>
              <w:rPr>
                <w:noProof/>
                <w:webHidden/>
              </w:rPr>
            </w:r>
            <w:r>
              <w:rPr>
                <w:noProof/>
                <w:webHidden/>
              </w:rPr>
              <w:fldChar w:fldCharType="separate"/>
            </w:r>
            <w:r w:rsidR="00600684">
              <w:rPr>
                <w:noProof/>
                <w:webHidden/>
              </w:rPr>
              <w:t>79</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91" w:history="1">
            <w:r w:rsidR="00600684" w:rsidRPr="000E64F1">
              <w:rPr>
                <w:rStyle w:val="aa"/>
                <w:noProof/>
              </w:rPr>
              <w:t>11.1.3.</w:t>
            </w:r>
            <w:r w:rsidR="00600684">
              <w:rPr>
                <w:rFonts w:asciiTheme="minorHAnsi" w:hAnsiTheme="minorHAnsi"/>
                <w:noProof/>
                <w:sz w:val="22"/>
              </w:rPr>
              <w:tab/>
            </w:r>
            <w:r w:rsidR="00600684" w:rsidRPr="000E64F1">
              <w:rPr>
                <w:rStyle w:val="aa"/>
                <w:noProof/>
              </w:rPr>
              <w:t>Определение функциональных зон, в которых планируется размещение объектов федерального значения и (или) местоположения линейных объектов федерального значения</w:t>
            </w:r>
            <w:r w:rsidR="00600684">
              <w:rPr>
                <w:noProof/>
                <w:webHidden/>
              </w:rPr>
              <w:tab/>
            </w:r>
            <w:r>
              <w:rPr>
                <w:noProof/>
                <w:webHidden/>
              </w:rPr>
              <w:fldChar w:fldCharType="begin"/>
            </w:r>
            <w:r w:rsidR="00600684">
              <w:rPr>
                <w:noProof/>
                <w:webHidden/>
              </w:rPr>
              <w:instrText xml:space="preserve"> PAGEREF _Toc500123591 \h </w:instrText>
            </w:r>
            <w:r>
              <w:rPr>
                <w:noProof/>
                <w:webHidden/>
              </w:rPr>
            </w:r>
            <w:r>
              <w:rPr>
                <w:noProof/>
                <w:webHidden/>
              </w:rPr>
              <w:fldChar w:fldCharType="separate"/>
            </w:r>
            <w:r w:rsidR="00600684">
              <w:rPr>
                <w:noProof/>
                <w:webHidden/>
              </w:rPr>
              <w:t>80</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92" w:history="1">
            <w:r w:rsidR="00600684" w:rsidRPr="000E64F1">
              <w:rPr>
                <w:rStyle w:val="aa"/>
                <w:noProof/>
              </w:rPr>
              <w:t>11.2.</w:t>
            </w:r>
            <w:r w:rsidR="00600684">
              <w:rPr>
                <w:rFonts w:asciiTheme="minorHAnsi" w:hAnsiTheme="minorHAnsi"/>
                <w:noProof/>
                <w:sz w:val="22"/>
              </w:rPr>
              <w:tab/>
            </w:r>
            <w:r w:rsidR="00600684" w:rsidRPr="000E64F1">
              <w:rPr>
                <w:rStyle w:val="aa"/>
                <w:noProof/>
              </w:rPr>
              <w:t>Сведения о видах, назначении и наименованиях, планируемых для размещения на территориях поселения объектов регионального значения, утверждённых схемой территориального планирования Новгородской области</w:t>
            </w:r>
            <w:r w:rsidR="00600684">
              <w:rPr>
                <w:noProof/>
                <w:webHidden/>
              </w:rPr>
              <w:tab/>
            </w:r>
            <w:r>
              <w:rPr>
                <w:noProof/>
                <w:webHidden/>
              </w:rPr>
              <w:fldChar w:fldCharType="begin"/>
            </w:r>
            <w:r w:rsidR="00600684">
              <w:rPr>
                <w:noProof/>
                <w:webHidden/>
              </w:rPr>
              <w:instrText xml:space="preserve"> PAGEREF _Toc500123592 \h </w:instrText>
            </w:r>
            <w:r>
              <w:rPr>
                <w:noProof/>
                <w:webHidden/>
              </w:rPr>
            </w:r>
            <w:r>
              <w:rPr>
                <w:noProof/>
                <w:webHidden/>
              </w:rPr>
              <w:fldChar w:fldCharType="separate"/>
            </w:r>
            <w:r w:rsidR="00600684">
              <w:rPr>
                <w:noProof/>
                <w:webHidden/>
              </w:rPr>
              <w:t>81</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93" w:history="1">
            <w:r w:rsidR="00600684" w:rsidRPr="000E64F1">
              <w:rPr>
                <w:rStyle w:val="aa"/>
                <w:noProof/>
              </w:rPr>
              <w:t>11.2.1.</w:t>
            </w:r>
            <w:r w:rsidR="00600684">
              <w:rPr>
                <w:rFonts w:asciiTheme="minorHAnsi" w:hAnsiTheme="minorHAnsi"/>
                <w:noProof/>
                <w:sz w:val="22"/>
              </w:rPr>
              <w:tab/>
            </w:r>
            <w:r w:rsidR="00600684" w:rsidRPr="000E64F1">
              <w:rPr>
                <w:rStyle w:val="aa"/>
                <w:noProof/>
              </w:rPr>
              <w:t>Реквизиты документов территориального планирования субъекта Российской Федерации подлежащих учёту при подготовке генерального плана</w:t>
            </w:r>
            <w:r w:rsidR="00600684">
              <w:rPr>
                <w:noProof/>
                <w:webHidden/>
              </w:rPr>
              <w:tab/>
            </w:r>
            <w:r>
              <w:rPr>
                <w:noProof/>
                <w:webHidden/>
              </w:rPr>
              <w:fldChar w:fldCharType="begin"/>
            </w:r>
            <w:r w:rsidR="00600684">
              <w:rPr>
                <w:noProof/>
                <w:webHidden/>
              </w:rPr>
              <w:instrText xml:space="preserve"> PAGEREF _Toc500123593 \h </w:instrText>
            </w:r>
            <w:r>
              <w:rPr>
                <w:noProof/>
                <w:webHidden/>
              </w:rPr>
            </w:r>
            <w:r>
              <w:rPr>
                <w:noProof/>
                <w:webHidden/>
              </w:rPr>
              <w:fldChar w:fldCharType="separate"/>
            </w:r>
            <w:r w:rsidR="00600684">
              <w:rPr>
                <w:noProof/>
                <w:webHidden/>
              </w:rPr>
              <w:t>81</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94" w:history="1">
            <w:r w:rsidR="00600684" w:rsidRPr="000E64F1">
              <w:rPr>
                <w:rStyle w:val="aa"/>
                <w:noProof/>
              </w:rPr>
              <w:t>11.2.2.</w:t>
            </w:r>
            <w:r w:rsidR="00600684">
              <w:rPr>
                <w:rFonts w:asciiTheme="minorHAnsi" w:hAnsiTheme="minorHAnsi"/>
                <w:noProof/>
                <w:sz w:val="22"/>
              </w:rPr>
              <w:tab/>
            </w:r>
            <w:r w:rsidR="00600684" w:rsidRPr="000E64F1">
              <w:rPr>
                <w:rStyle w:val="aa"/>
                <w:noProof/>
              </w:rPr>
              <w:t>Перечень планируемых для размещения на территориях поселения объектов регионального значения</w:t>
            </w:r>
            <w:r w:rsidR="00600684">
              <w:rPr>
                <w:noProof/>
                <w:webHidden/>
              </w:rPr>
              <w:tab/>
            </w:r>
            <w:r>
              <w:rPr>
                <w:noProof/>
                <w:webHidden/>
              </w:rPr>
              <w:fldChar w:fldCharType="begin"/>
            </w:r>
            <w:r w:rsidR="00600684">
              <w:rPr>
                <w:noProof/>
                <w:webHidden/>
              </w:rPr>
              <w:instrText xml:space="preserve"> PAGEREF _Toc500123594 \h </w:instrText>
            </w:r>
            <w:r>
              <w:rPr>
                <w:noProof/>
                <w:webHidden/>
              </w:rPr>
            </w:r>
            <w:r>
              <w:rPr>
                <w:noProof/>
                <w:webHidden/>
              </w:rPr>
              <w:fldChar w:fldCharType="separate"/>
            </w:r>
            <w:r w:rsidR="00600684">
              <w:rPr>
                <w:noProof/>
                <w:webHidden/>
              </w:rPr>
              <w:t>81</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595" w:history="1">
            <w:r w:rsidR="00600684" w:rsidRPr="000E64F1">
              <w:rPr>
                <w:rStyle w:val="aa"/>
                <w:noProof/>
              </w:rPr>
              <w:t>11.2.3.</w:t>
            </w:r>
            <w:r w:rsidR="00600684">
              <w:rPr>
                <w:rFonts w:asciiTheme="minorHAnsi" w:hAnsiTheme="minorHAnsi"/>
                <w:noProof/>
                <w:sz w:val="22"/>
              </w:rPr>
              <w:tab/>
            </w:r>
            <w:r w:rsidR="00600684" w:rsidRPr="000E64F1">
              <w:rPr>
                <w:rStyle w:val="aa"/>
                <w:noProof/>
              </w:rPr>
              <w:t>Определение функциональных зон, в которых планируется размещение объектов регионального значения и (или) местоположения линейных объектов регионального значения</w:t>
            </w:r>
            <w:r w:rsidR="00600684">
              <w:rPr>
                <w:noProof/>
                <w:webHidden/>
              </w:rPr>
              <w:tab/>
            </w:r>
            <w:r>
              <w:rPr>
                <w:noProof/>
                <w:webHidden/>
              </w:rPr>
              <w:fldChar w:fldCharType="begin"/>
            </w:r>
            <w:r w:rsidR="00600684">
              <w:rPr>
                <w:noProof/>
                <w:webHidden/>
              </w:rPr>
              <w:instrText xml:space="preserve"> PAGEREF _Toc500123595 \h </w:instrText>
            </w:r>
            <w:r>
              <w:rPr>
                <w:noProof/>
                <w:webHidden/>
              </w:rPr>
            </w:r>
            <w:r>
              <w:rPr>
                <w:noProof/>
                <w:webHidden/>
              </w:rPr>
              <w:fldChar w:fldCharType="separate"/>
            </w:r>
            <w:r w:rsidR="00600684">
              <w:rPr>
                <w:noProof/>
                <w:webHidden/>
              </w:rPr>
              <w:t>83</w:t>
            </w:r>
            <w:r>
              <w:rPr>
                <w:noProof/>
                <w:webHidden/>
              </w:rPr>
              <w:fldChar w:fldCharType="end"/>
            </w:r>
          </w:hyperlink>
        </w:p>
        <w:p w:rsidR="00600684" w:rsidRDefault="007823A2">
          <w:pPr>
            <w:pStyle w:val="12"/>
            <w:rPr>
              <w:rFonts w:asciiTheme="minorHAnsi" w:hAnsiTheme="minorHAnsi"/>
              <w:noProof/>
              <w:sz w:val="22"/>
            </w:rPr>
          </w:pPr>
          <w:hyperlink w:anchor="_Toc500123596" w:history="1">
            <w:r w:rsidR="00600684" w:rsidRPr="000E64F1">
              <w:rPr>
                <w:rStyle w:val="aa"/>
                <w:noProof/>
              </w:rPr>
              <w:t>12.</w:t>
            </w:r>
            <w:r w:rsidR="00600684">
              <w:rPr>
                <w:rFonts w:asciiTheme="minorHAnsi" w:hAnsiTheme="minorHAnsi"/>
                <w:noProof/>
                <w:sz w:val="22"/>
              </w:rPr>
              <w:tab/>
            </w:r>
            <w:r w:rsidR="00600684" w:rsidRPr="000E64F1">
              <w:rPr>
                <w:rStyle w:val="aa"/>
                <w:noProof/>
              </w:rPr>
              <w:t>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r w:rsidR="00600684">
              <w:rPr>
                <w:noProof/>
                <w:webHidden/>
              </w:rPr>
              <w:tab/>
            </w:r>
            <w:r>
              <w:rPr>
                <w:noProof/>
                <w:webHidden/>
              </w:rPr>
              <w:fldChar w:fldCharType="begin"/>
            </w:r>
            <w:r w:rsidR="00600684">
              <w:rPr>
                <w:noProof/>
                <w:webHidden/>
              </w:rPr>
              <w:instrText xml:space="preserve"> PAGEREF _Toc500123596 \h </w:instrText>
            </w:r>
            <w:r>
              <w:rPr>
                <w:noProof/>
                <w:webHidden/>
              </w:rPr>
            </w:r>
            <w:r>
              <w:rPr>
                <w:noProof/>
                <w:webHidden/>
              </w:rPr>
              <w:fldChar w:fldCharType="separate"/>
            </w:r>
            <w:r w:rsidR="00600684">
              <w:rPr>
                <w:noProof/>
                <w:webHidden/>
              </w:rPr>
              <w:t>83</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97" w:history="1">
            <w:r w:rsidR="00600684" w:rsidRPr="000E64F1">
              <w:rPr>
                <w:rStyle w:val="aa"/>
                <w:noProof/>
              </w:rPr>
              <w:t>12.1.</w:t>
            </w:r>
            <w:r w:rsidR="00600684">
              <w:rPr>
                <w:rFonts w:asciiTheme="minorHAnsi" w:hAnsiTheme="minorHAnsi"/>
                <w:noProof/>
                <w:sz w:val="22"/>
              </w:rPr>
              <w:tab/>
            </w:r>
            <w:r w:rsidR="00600684" w:rsidRPr="000E64F1">
              <w:rPr>
                <w:rStyle w:val="aa"/>
                <w:noProof/>
              </w:rPr>
              <w:t>Реквизиты документов территориального планирования Маловишерского района подлежащих учёту при подготовке генерального плана</w:t>
            </w:r>
            <w:r w:rsidR="00600684">
              <w:rPr>
                <w:noProof/>
                <w:webHidden/>
              </w:rPr>
              <w:tab/>
            </w:r>
            <w:r>
              <w:rPr>
                <w:noProof/>
                <w:webHidden/>
              </w:rPr>
              <w:fldChar w:fldCharType="begin"/>
            </w:r>
            <w:r w:rsidR="00600684">
              <w:rPr>
                <w:noProof/>
                <w:webHidden/>
              </w:rPr>
              <w:instrText xml:space="preserve"> PAGEREF _Toc500123597 \h </w:instrText>
            </w:r>
            <w:r>
              <w:rPr>
                <w:noProof/>
                <w:webHidden/>
              </w:rPr>
            </w:r>
            <w:r>
              <w:rPr>
                <w:noProof/>
                <w:webHidden/>
              </w:rPr>
              <w:fldChar w:fldCharType="separate"/>
            </w:r>
            <w:r w:rsidR="00600684">
              <w:rPr>
                <w:noProof/>
                <w:webHidden/>
              </w:rPr>
              <w:t>83</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98" w:history="1">
            <w:r w:rsidR="00600684" w:rsidRPr="000E64F1">
              <w:rPr>
                <w:rStyle w:val="aa"/>
                <w:noProof/>
              </w:rPr>
              <w:t>12.2.</w:t>
            </w:r>
            <w:r w:rsidR="00600684">
              <w:rPr>
                <w:rFonts w:asciiTheme="minorHAnsi" w:hAnsiTheme="minorHAnsi"/>
                <w:noProof/>
                <w:sz w:val="22"/>
              </w:rPr>
              <w:tab/>
            </w:r>
            <w:r w:rsidR="00600684" w:rsidRPr="000E64F1">
              <w:rPr>
                <w:rStyle w:val="aa"/>
                <w:noProof/>
              </w:rPr>
              <w:t xml:space="preserve">Перечень планируемых для размещения на территориях поселения объектов </w:t>
            </w:r>
            <w:r w:rsidR="00600684" w:rsidRPr="000E64F1">
              <w:rPr>
                <w:rStyle w:val="aa"/>
                <w:rFonts w:eastAsia="Calibri" w:cs="Times New Roman"/>
                <w:noProof/>
              </w:rPr>
              <w:t>местного значения муниципального района</w:t>
            </w:r>
            <w:r w:rsidR="00600684">
              <w:rPr>
                <w:noProof/>
                <w:webHidden/>
              </w:rPr>
              <w:tab/>
            </w:r>
            <w:r>
              <w:rPr>
                <w:noProof/>
                <w:webHidden/>
              </w:rPr>
              <w:fldChar w:fldCharType="begin"/>
            </w:r>
            <w:r w:rsidR="00600684">
              <w:rPr>
                <w:noProof/>
                <w:webHidden/>
              </w:rPr>
              <w:instrText xml:space="preserve"> PAGEREF _Toc500123598 \h </w:instrText>
            </w:r>
            <w:r>
              <w:rPr>
                <w:noProof/>
                <w:webHidden/>
              </w:rPr>
            </w:r>
            <w:r>
              <w:rPr>
                <w:noProof/>
                <w:webHidden/>
              </w:rPr>
              <w:fldChar w:fldCharType="separate"/>
            </w:r>
            <w:r w:rsidR="00600684">
              <w:rPr>
                <w:noProof/>
                <w:webHidden/>
              </w:rPr>
              <w:t>84</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599" w:history="1">
            <w:r w:rsidR="00600684" w:rsidRPr="000E64F1">
              <w:rPr>
                <w:rStyle w:val="aa"/>
                <w:noProof/>
              </w:rPr>
              <w:t>12.3.</w:t>
            </w:r>
            <w:r w:rsidR="00600684">
              <w:rPr>
                <w:rFonts w:asciiTheme="minorHAnsi" w:hAnsiTheme="minorHAnsi"/>
                <w:noProof/>
                <w:sz w:val="22"/>
              </w:rPr>
              <w:tab/>
            </w:r>
            <w:r w:rsidR="00600684" w:rsidRPr="000E64F1">
              <w:rPr>
                <w:rStyle w:val="aa"/>
                <w:noProof/>
              </w:rPr>
              <w:t>Определение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r w:rsidR="00600684">
              <w:rPr>
                <w:noProof/>
                <w:webHidden/>
              </w:rPr>
              <w:tab/>
            </w:r>
            <w:r>
              <w:rPr>
                <w:noProof/>
                <w:webHidden/>
              </w:rPr>
              <w:fldChar w:fldCharType="begin"/>
            </w:r>
            <w:r w:rsidR="00600684">
              <w:rPr>
                <w:noProof/>
                <w:webHidden/>
              </w:rPr>
              <w:instrText xml:space="preserve"> PAGEREF _Toc500123599 \h </w:instrText>
            </w:r>
            <w:r>
              <w:rPr>
                <w:noProof/>
                <w:webHidden/>
              </w:rPr>
            </w:r>
            <w:r>
              <w:rPr>
                <w:noProof/>
                <w:webHidden/>
              </w:rPr>
              <w:fldChar w:fldCharType="separate"/>
            </w:r>
            <w:r w:rsidR="00600684">
              <w:rPr>
                <w:noProof/>
                <w:webHidden/>
              </w:rPr>
              <w:t>84</w:t>
            </w:r>
            <w:r>
              <w:rPr>
                <w:noProof/>
                <w:webHidden/>
              </w:rPr>
              <w:fldChar w:fldCharType="end"/>
            </w:r>
          </w:hyperlink>
        </w:p>
        <w:p w:rsidR="00600684" w:rsidRDefault="007823A2">
          <w:pPr>
            <w:pStyle w:val="12"/>
            <w:rPr>
              <w:rFonts w:asciiTheme="minorHAnsi" w:hAnsiTheme="minorHAnsi"/>
              <w:noProof/>
              <w:sz w:val="22"/>
            </w:rPr>
          </w:pPr>
          <w:hyperlink w:anchor="_Toc500123600" w:history="1">
            <w:r w:rsidR="00600684" w:rsidRPr="000E64F1">
              <w:rPr>
                <w:rStyle w:val="aa"/>
                <w:rFonts w:eastAsia="Times New Roman" w:cs="Times New Roman"/>
                <w:noProof/>
                <w:kern w:val="32"/>
              </w:rPr>
              <w:t>13.</w:t>
            </w:r>
            <w:r w:rsidR="00600684">
              <w:rPr>
                <w:rFonts w:asciiTheme="minorHAnsi" w:hAnsiTheme="minorHAnsi"/>
                <w:noProof/>
                <w:sz w:val="22"/>
              </w:rPr>
              <w:tab/>
            </w:r>
            <w:r w:rsidR="00600684" w:rsidRPr="000E64F1">
              <w:rPr>
                <w:rStyle w:val="aa"/>
                <w:rFonts w:eastAsia="Times New Roman" w:cs="Times New Roman"/>
                <w:noProof/>
                <w:kern w:val="32"/>
              </w:rPr>
              <w:t>Перечень и характеристика основных факторов риска возникновения чрезвычайных ситуаций природного и техногенного характера</w:t>
            </w:r>
            <w:r w:rsidR="00600684">
              <w:rPr>
                <w:noProof/>
                <w:webHidden/>
              </w:rPr>
              <w:tab/>
            </w:r>
            <w:r>
              <w:rPr>
                <w:noProof/>
                <w:webHidden/>
              </w:rPr>
              <w:fldChar w:fldCharType="begin"/>
            </w:r>
            <w:r w:rsidR="00600684">
              <w:rPr>
                <w:noProof/>
                <w:webHidden/>
              </w:rPr>
              <w:instrText xml:space="preserve"> PAGEREF _Toc500123600 \h </w:instrText>
            </w:r>
            <w:r>
              <w:rPr>
                <w:noProof/>
                <w:webHidden/>
              </w:rPr>
            </w:r>
            <w:r>
              <w:rPr>
                <w:noProof/>
                <w:webHidden/>
              </w:rPr>
              <w:fldChar w:fldCharType="separate"/>
            </w:r>
            <w:r w:rsidR="00600684">
              <w:rPr>
                <w:noProof/>
                <w:webHidden/>
              </w:rPr>
              <w:t>84</w:t>
            </w:r>
            <w:r>
              <w:rPr>
                <w:noProof/>
                <w:webHidden/>
              </w:rPr>
              <w:fldChar w:fldCharType="end"/>
            </w:r>
          </w:hyperlink>
        </w:p>
        <w:p w:rsidR="00600684" w:rsidRDefault="007823A2">
          <w:pPr>
            <w:pStyle w:val="12"/>
            <w:rPr>
              <w:rFonts w:asciiTheme="minorHAnsi" w:hAnsiTheme="minorHAnsi"/>
              <w:noProof/>
              <w:sz w:val="22"/>
            </w:rPr>
          </w:pPr>
          <w:hyperlink w:anchor="_Toc500123601" w:history="1">
            <w:r w:rsidR="00600684" w:rsidRPr="000E64F1">
              <w:rPr>
                <w:rStyle w:val="aa"/>
                <w:rFonts w:eastAsia="Times New Roman" w:cs="Times New Roman"/>
                <w:noProof/>
                <w:kern w:val="32"/>
              </w:rPr>
              <w:t>14.</w:t>
            </w:r>
            <w:r w:rsidR="00600684">
              <w:rPr>
                <w:rFonts w:asciiTheme="minorHAnsi" w:hAnsiTheme="minorHAnsi"/>
                <w:noProof/>
                <w:sz w:val="22"/>
              </w:rPr>
              <w:tab/>
            </w:r>
            <w:r w:rsidR="00600684" w:rsidRPr="000E64F1">
              <w:rPr>
                <w:rStyle w:val="aa"/>
                <w:rFonts w:eastAsia="Times New Roman" w:cs="Times New Roman"/>
                <w:noProof/>
                <w:kern w:val="32"/>
              </w:rPr>
              <w:t>Перечень земельных участков, которые включаются в границы населённых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600684">
              <w:rPr>
                <w:noProof/>
                <w:webHidden/>
              </w:rPr>
              <w:tab/>
            </w:r>
            <w:r>
              <w:rPr>
                <w:noProof/>
                <w:webHidden/>
              </w:rPr>
              <w:fldChar w:fldCharType="begin"/>
            </w:r>
            <w:r w:rsidR="00600684">
              <w:rPr>
                <w:noProof/>
                <w:webHidden/>
              </w:rPr>
              <w:instrText xml:space="preserve"> PAGEREF _Toc500123601 \h </w:instrText>
            </w:r>
            <w:r>
              <w:rPr>
                <w:noProof/>
                <w:webHidden/>
              </w:rPr>
            </w:r>
            <w:r>
              <w:rPr>
                <w:noProof/>
                <w:webHidden/>
              </w:rPr>
              <w:fldChar w:fldCharType="separate"/>
            </w:r>
            <w:r w:rsidR="00600684">
              <w:rPr>
                <w:noProof/>
                <w:webHidden/>
              </w:rPr>
              <w:t>84</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02" w:history="1">
            <w:r w:rsidR="00600684" w:rsidRPr="000E64F1">
              <w:rPr>
                <w:rStyle w:val="aa"/>
                <w:noProof/>
              </w:rPr>
              <w:t>14.1.</w:t>
            </w:r>
            <w:r w:rsidR="00600684">
              <w:rPr>
                <w:rFonts w:asciiTheme="minorHAnsi" w:hAnsiTheme="minorHAnsi"/>
                <w:noProof/>
                <w:sz w:val="22"/>
              </w:rPr>
              <w:tab/>
            </w:r>
            <w:r w:rsidR="00600684" w:rsidRPr="000E64F1">
              <w:rPr>
                <w:rStyle w:val="aa"/>
                <w:noProof/>
              </w:rPr>
              <w:t>Сведения об изменении границ населённых пунктов и переводе земель и (или) земельных участков из одной категории в другую</w:t>
            </w:r>
            <w:r w:rsidR="00600684">
              <w:rPr>
                <w:noProof/>
                <w:webHidden/>
              </w:rPr>
              <w:tab/>
            </w:r>
            <w:r>
              <w:rPr>
                <w:noProof/>
                <w:webHidden/>
              </w:rPr>
              <w:fldChar w:fldCharType="begin"/>
            </w:r>
            <w:r w:rsidR="00600684">
              <w:rPr>
                <w:noProof/>
                <w:webHidden/>
              </w:rPr>
              <w:instrText xml:space="preserve"> PAGEREF _Toc500123602 \h </w:instrText>
            </w:r>
            <w:r>
              <w:rPr>
                <w:noProof/>
                <w:webHidden/>
              </w:rPr>
            </w:r>
            <w:r>
              <w:rPr>
                <w:noProof/>
                <w:webHidden/>
              </w:rPr>
              <w:fldChar w:fldCharType="separate"/>
            </w:r>
            <w:r w:rsidR="00600684">
              <w:rPr>
                <w:noProof/>
                <w:webHidden/>
              </w:rPr>
              <w:t>85</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03" w:history="1">
            <w:r w:rsidR="00600684" w:rsidRPr="000E64F1">
              <w:rPr>
                <w:rStyle w:val="aa"/>
                <w:noProof/>
              </w:rPr>
              <w:t>14.2.</w:t>
            </w:r>
            <w:r w:rsidR="00600684">
              <w:rPr>
                <w:rFonts w:asciiTheme="minorHAnsi" w:hAnsiTheme="minorHAnsi"/>
                <w:noProof/>
                <w:sz w:val="22"/>
              </w:rPr>
              <w:tab/>
            </w:r>
            <w:r w:rsidR="00600684" w:rsidRPr="000E64F1">
              <w:rPr>
                <w:rStyle w:val="aa"/>
                <w:noProof/>
              </w:rPr>
              <w:t>Анализ предложений заинтересованных лиц по проекту изменений в генеральный план</w:t>
            </w:r>
            <w:r w:rsidR="00600684">
              <w:rPr>
                <w:noProof/>
                <w:webHidden/>
              </w:rPr>
              <w:tab/>
            </w:r>
            <w:r>
              <w:rPr>
                <w:noProof/>
                <w:webHidden/>
              </w:rPr>
              <w:fldChar w:fldCharType="begin"/>
            </w:r>
            <w:r w:rsidR="00600684">
              <w:rPr>
                <w:noProof/>
                <w:webHidden/>
              </w:rPr>
              <w:instrText xml:space="preserve"> PAGEREF _Toc500123603 \h </w:instrText>
            </w:r>
            <w:r>
              <w:rPr>
                <w:noProof/>
                <w:webHidden/>
              </w:rPr>
            </w:r>
            <w:r>
              <w:rPr>
                <w:noProof/>
                <w:webHidden/>
              </w:rPr>
              <w:fldChar w:fldCharType="separate"/>
            </w:r>
            <w:r w:rsidR="00600684">
              <w:rPr>
                <w:noProof/>
                <w:webHidden/>
              </w:rPr>
              <w:t>85</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04" w:history="1">
            <w:r w:rsidR="00600684" w:rsidRPr="000E64F1">
              <w:rPr>
                <w:rStyle w:val="aa"/>
                <w:noProof/>
              </w:rPr>
              <w:t>14.3.</w:t>
            </w:r>
            <w:r w:rsidR="00600684">
              <w:rPr>
                <w:rFonts w:asciiTheme="minorHAnsi" w:hAnsiTheme="minorHAnsi"/>
                <w:noProof/>
                <w:sz w:val="22"/>
              </w:rPr>
              <w:tab/>
            </w:r>
            <w:r w:rsidR="00600684" w:rsidRPr="000E64F1">
              <w:rPr>
                <w:rStyle w:val="aa"/>
                <w:noProof/>
              </w:rPr>
              <w:t>Перечень земельных участков, которые включаются в границы населённых пунктов, входящих в состав поселения</w:t>
            </w:r>
            <w:r w:rsidR="00600684">
              <w:rPr>
                <w:noProof/>
                <w:webHidden/>
              </w:rPr>
              <w:tab/>
            </w:r>
            <w:r>
              <w:rPr>
                <w:noProof/>
                <w:webHidden/>
              </w:rPr>
              <w:fldChar w:fldCharType="begin"/>
            </w:r>
            <w:r w:rsidR="00600684">
              <w:rPr>
                <w:noProof/>
                <w:webHidden/>
              </w:rPr>
              <w:instrText xml:space="preserve"> PAGEREF _Toc500123604 \h </w:instrText>
            </w:r>
            <w:r>
              <w:rPr>
                <w:noProof/>
                <w:webHidden/>
              </w:rPr>
            </w:r>
            <w:r>
              <w:rPr>
                <w:noProof/>
                <w:webHidden/>
              </w:rPr>
              <w:fldChar w:fldCharType="separate"/>
            </w:r>
            <w:r w:rsidR="00600684">
              <w:rPr>
                <w:noProof/>
                <w:webHidden/>
              </w:rPr>
              <w:t>87</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05" w:history="1">
            <w:r w:rsidR="00600684" w:rsidRPr="000E64F1">
              <w:rPr>
                <w:rStyle w:val="aa"/>
                <w:noProof/>
              </w:rPr>
              <w:t>14.4.</w:t>
            </w:r>
            <w:r w:rsidR="00600684">
              <w:rPr>
                <w:rFonts w:asciiTheme="minorHAnsi" w:hAnsiTheme="minorHAnsi"/>
                <w:noProof/>
                <w:sz w:val="22"/>
              </w:rPr>
              <w:tab/>
            </w:r>
            <w:r w:rsidR="00600684" w:rsidRPr="000E64F1">
              <w:rPr>
                <w:rStyle w:val="aa"/>
                <w:noProof/>
              </w:rPr>
              <w:t>Перечень земельных участков, предлагаемых для последующего изменения категории земель</w:t>
            </w:r>
            <w:r w:rsidR="00600684">
              <w:rPr>
                <w:noProof/>
                <w:webHidden/>
              </w:rPr>
              <w:tab/>
            </w:r>
            <w:r>
              <w:rPr>
                <w:noProof/>
                <w:webHidden/>
              </w:rPr>
              <w:fldChar w:fldCharType="begin"/>
            </w:r>
            <w:r w:rsidR="00600684">
              <w:rPr>
                <w:noProof/>
                <w:webHidden/>
              </w:rPr>
              <w:instrText xml:space="preserve"> PAGEREF _Toc500123605 \h </w:instrText>
            </w:r>
            <w:r>
              <w:rPr>
                <w:noProof/>
                <w:webHidden/>
              </w:rPr>
            </w:r>
            <w:r>
              <w:rPr>
                <w:noProof/>
                <w:webHidden/>
              </w:rPr>
              <w:fldChar w:fldCharType="separate"/>
            </w:r>
            <w:r w:rsidR="00600684">
              <w:rPr>
                <w:noProof/>
                <w:webHidden/>
              </w:rPr>
              <w:t>87</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06" w:history="1">
            <w:r w:rsidR="00600684" w:rsidRPr="000E64F1">
              <w:rPr>
                <w:rStyle w:val="aa"/>
                <w:noProof/>
              </w:rPr>
              <w:t>14.5.</w:t>
            </w:r>
            <w:r w:rsidR="00600684">
              <w:rPr>
                <w:rFonts w:asciiTheme="minorHAnsi" w:hAnsiTheme="minorHAnsi"/>
                <w:noProof/>
                <w:sz w:val="22"/>
              </w:rPr>
              <w:tab/>
            </w:r>
            <w:r w:rsidR="00600684" w:rsidRPr="000E64F1">
              <w:rPr>
                <w:rStyle w:val="aa"/>
                <w:noProof/>
              </w:rPr>
              <w:t>Перечень земельных участков, которые исключаются из границ населённых пунктов, входящих в состав поселения</w:t>
            </w:r>
            <w:r w:rsidR="00600684">
              <w:rPr>
                <w:noProof/>
                <w:webHidden/>
              </w:rPr>
              <w:tab/>
            </w:r>
            <w:r>
              <w:rPr>
                <w:noProof/>
                <w:webHidden/>
              </w:rPr>
              <w:fldChar w:fldCharType="begin"/>
            </w:r>
            <w:r w:rsidR="00600684">
              <w:rPr>
                <w:noProof/>
                <w:webHidden/>
              </w:rPr>
              <w:instrText xml:space="preserve"> PAGEREF _Toc500123606 \h </w:instrText>
            </w:r>
            <w:r>
              <w:rPr>
                <w:noProof/>
                <w:webHidden/>
              </w:rPr>
            </w:r>
            <w:r>
              <w:rPr>
                <w:noProof/>
                <w:webHidden/>
              </w:rPr>
              <w:fldChar w:fldCharType="separate"/>
            </w:r>
            <w:r w:rsidR="00600684">
              <w:rPr>
                <w:noProof/>
                <w:webHidden/>
              </w:rPr>
              <w:t>88</w:t>
            </w:r>
            <w:r>
              <w:rPr>
                <w:noProof/>
                <w:webHidden/>
              </w:rPr>
              <w:fldChar w:fldCharType="end"/>
            </w:r>
          </w:hyperlink>
        </w:p>
        <w:p w:rsidR="00600684" w:rsidRDefault="007823A2">
          <w:pPr>
            <w:pStyle w:val="12"/>
            <w:rPr>
              <w:rFonts w:asciiTheme="minorHAnsi" w:hAnsiTheme="minorHAnsi"/>
              <w:noProof/>
              <w:sz w:val="22"/>
            </w:rPr>
          </w:pPr>
          <w:hyperlink w:anchor="_Toc500123607" w:history="1">
            <w:r w:rsidR="00600684" w:rsidRPr="000E64F1">
              <w:rPr>
                <w:rStyle w:val="aa"/>
                <w:noProof/>
              </w:rPr>
              <w:t>15.</w:t>
            </w:r>
            <w:r w:rsidR="00600684">
              <w:rPr>
                <w:rFonts w:asciiTheme="minorHAnsi" w:hAnsiTheme="minorHAnsi"/>
                <w:noProof/>
                <w:sz w:val="22"/>
              </w:rPr>
              <w:tab/>
            </w:r>
            <w:r w:rsidR="00600684" w:rsidRPr="000E64F1">
              <w:rPr>
                <w:rStyle w:val="aa"/>
                <w:noProof/>
              </w:rPr>
              <w:t>Сведения об утверждённых предметах охраны и границах территорий исторических поселений федерального значения и исторических поселений регионального значения</w:t>
            </w:r>
            <w:r w:rsidR="00600684">
              <w:rPr>
                <w:noProof/>
                <w:webHidden/>
              </w:rPr>
              <w:tab/>
            </w:r>
            <w:r>
              <w:rPr>
                <w:noProof/>
                <w:webHidden/>
              </w:rPr>
              <w:fldChar w:fldCharType="begin"/>
            </w:r>
            <w:r w:rsidR="00600684">
              <w:rPr>
                <w:noProof/>
                <w:webHidden/>
              </w:rPr>
              <w:instrText xml:space="preserve"> PAGEREF _Toc500123607 \h </w:instrText>
            </w:r>
            <w:r>
              <w:rPr>
                <w:noProof/>
                <w:webHidden/>
              </w:rPr>
            </w:r>
            <w:r>
              <w:rPr>
                <w:noProof/>
                <w:webHidden/>
              </w:rPr>
              <w:fldChar w:fldCharType="separate"/>
            </w:r>
            <w:r w:rsidR="00600684">
              <w:rPr>
                <w:noProof/>
                <w:webHidden/>
              </w:rPr>
              <w:t>88</w:t>
            </w:r>
            <w:r>
              <w:rPr>
                <w:noProof/>
                <w:webHidden/>
              </w:rPr>
              <w:fldChar w:fldCharType="end"/>
            </w:r>
          </w:hyperlink>
        </w:p>
        <w:p w:rsidR="00600684" w:rsidRDefault="007823A2">
          <w:pPr>
            <w:pStyle w:val="12"/>
            <w:rPr>
              <w:rFonts w:asciiTheme="minorHAnsi" w:hAnsiTheme="minorHAnsi"/>
              <w:noProof/>
              <w:sz w:val="22"/>
            </w:rPr>
          </w:pPr>
          <w:hyperlink w:anchor="_Toc500123608" w:history="1">
            <w:r w:rsidR="00600684" w:rsidRPr="000E64F1">
              <w:rPr>
                <w:rStyle w:val="aa"/>
                <w:rFonts w:eastAsia="Times New Roman" w:cs="Times New Roman"/>
                <w:noProof/>
                <w:kern w:val="32"/>
              </w:rPr>
              <w:t>16.</w:t>
            </w:r>
            <w:r w:rsidR="00600684">
              <w:rPr>
                <w:rFonts w:asciiTheme="minorHAnsi" w:hAnsiTheme="minorHAnsi"/>
                <w:noProof/>
                <w:sz w:val="22"/>
              </w:rPr>
              <w:tab/>
            </w:r>
            <w:r w:rsidR="00600684" w:rsidRPr="000E64F1">
              <w:rPr>
                <w:rStyle w:val="aa"/>
                <w:rFonts w:eastAsia="Times New Roman" w:cs="Times New Roman"/>
                <w:noProof/>
                <w:kern w:val="32"/>
              </w:rPr>
              <w:t>Прогноз объёмов и структура нового жилищного строительства</w:t>
            </w:r>
            <w:r w:rsidR="00600684">
              <w:rPr>
                <w:noProof/>
                <w:webHidden/>
              </w:rPr>
              <w:tab/>
            </w:r>
            <w:r>
              <w:rPr>
                <w:noProof/>
                <w:webHidden/>
              </w:rPr>
              <w:fldChar w:fldCharType="begin"/>
            </w:r>
            <w:r w:rsidR="00600684">
              <w:rPr>
                <w:noProof/>
                <w:webHidden/>
              </w:rPr>
              <w:instrText xml:space="preserve"> PAGEREF _Toc500123608 \h </w:instrText>
            </w:r>
            <w:r>
              <w:rPr>
                <w:noProof/>
                <w:webHidden/>
              </w:rPr>
            </w:r>
            <w:r>
              <w:rPr>
                <w:noProof/>
                <w:webHidden/>
              </w:rPr>
              <w:fldChar w:fldCharType="separate"/>
            </w:r>
            <w:r w:rsidR="00600684">
              <w:rPr>
                <w:noProof/>
                <w:webHidden/>
              </w:rPr>
              <w:t>89</w:t>
            </w:r>
            <w:r>
              <w:rPr>
                <w:noProof/>
                <w:webHidden/>
              </w:rPr>
              <w:fldChar w:fldCharType="end"/>
            </w:r>
          </w:hyperlink>
        </w:p>
        <w:p w:rsidR="00600684" w:rsidRDefault="007823A2">
          <w:pPr>
            <w:pStyle w:val="12"/>
            <w:rPr>
              <w:rFonts w:asciiTheme="minorHAnsi" w:hAnsiTheme="minorHAnsi"/>
              <w:noProof/>
              <w:sz w:val="22"/>
            </w:rPr>
          </w:pPr>
          <w:hyperlink w:anchor="_Toc500123609" w:history="1">
            <w:r w:rsidR="00600684" w:rsidRPr="000E64F1">
              <w:rPr>
                <w:rStyle w:val="aa"/>
                <w:rFonts w:eastAsia="Times New Roman" w:cs="Times New Roman"/>
                <w:noProof/>
                <w:kern w:val="32"/>
              </w:rPr>
              <w:t>17.</w:t>
            </w:r>
            <w:r w:rsidR="00600684">
              <w:rPr>
                <w:rFonts w:asciiTheme="minorHAnsi" w:hAnsiTheme="minorHAnsi"/>
                <w:noProof/>
                <w:sz w:val="22"/>
              </w:rPr>
              <w:tab/>
            </w:r>
            <w:r w:rsidR="00600684" w:rsidRPr="000E64F1">
              <w:rPr>
                <w:rStyle w:val="aa"/>
                <w:rFonts w:eastAsia="Times New Roman" w:cs="Times New Roman"/>
                <w:noProof/>
                <w:kern w:val="32"/>
              </w:rPr>
              <w:t>Прогноз численности населения на расчётный период</w:t>
            </w:r>
            <w:r w:rsidR="00600684">
              <w:rPr>
                <w:noProof/>
                <w:webHidden/>
              </w:rPr>
              <w:tab/>
            </w:r>
            <w:r>
              <w:rPr>
                <w:noProof/>
                <w:webHidden/>
              </w:rPr>
              <w:fldChar w:fldCharType="begin"/>
            </w:r>
            <w:r w:rsidR="00600684">
              <w:rPr>
                <w:noProof/>
                <w:webHidden/>
              </w:rPr>
              <w:instrText xml:space="preserve"> PAGEREF _Toc500123609 \h </w:instrText>
            </w:r>
            <w:r>
              <w:rPr>
                <w:noProof/>
                <w:webHidden/>
              </w:rPr>
            </w:r>
            <w:r>
              <w:rPr>
                <w:noProof/>
                <w:webHidden/>
              </w:rPr>
              <w:fldChar w:fldCharType="separate"/>
            </w:r>
            <w:r w:rsidR="00600684">
              <w:rPr>
                <w:noProof/>
                <w:webHidden/>
              </w:rPr>
              <w:t>90</w:t>
            </w:r>
            <w:r>
              <w:rPr>
                <w:noProof/>
                <w:webHidden/>
              </w:rPr>
              <w:fldChar w:fldCharType="end"/>
            </w:r>
          </w:hyperlink>
        </w:p>
        <w:p w:rsidR="00600684" w:rsidRDefault="007823A2">
          <w:pPr>
            <w:pStyle w:val="12"/>
            <w:rPr>
              <w:rFonts w:asciiTheme="minorHAnsi" w:hAnsiTheme="minorHAnsi"/>
              <w:noProof/>
              <w:sz w:val="22"/>
            </w:rPr>
          </w:pPr>
          <w:hyperlink w:anchor="_Toc500123610" w:history="1">
            <w:r w:rsidR="00600684" w:rsidRPr="000E64F1">
              <w:rPr>
                <w:rStyle w:val="aa"/>
                <w:rFonts w:eastAsia="Times New Roman" w:cs="Times New Roman"/>
                <w:noProof/>
                <w:kern w:val="32"/>
              </w:rPr>
              <w:t>18.</w:t>
            </w:r>
            <w:r w:rsidR="00600684">
              <w:rPr>
                <w:rFonts w:asciiTheme="minorHAnsi" w:hAnsiTheme="minorHAnsi"/>
                <w:noProof/>
                <w:sz w:val="22"/>
              </w:rPr>
              <w:tab/>
            </w:r>
            <w:r w:rsidR="00600684" w:rsidRPr="000E64F1">
              <w:rPr>
                <w:rStyle w:val="aa"/>
                <w:rFonts w:eastAsia="Times New Roman" w:cs="Times New Roman"/>
                <w:noProof/>
                <w:kern w:val="32"/>
              </w:rPr>
              <w:t>Обоснование применения показателей минимально допустимого уровня обеспеченности территорией, норматива жилищной обеспеченности</w:t>
            </w:r>
            <w:r w:rsidR="00600684">
              <w:rPr>
                <w:noProof/>
                <w:webHidden/>
              </w:rPr>
              <w:tab/>
            </w:r>
            <w:r>
              <w:rPr>
                <w:noProof/>
                <w:webHidden/>
              </w:rPr>
              <w:fldChar w:fldCharType="begin"/>
            </w:r>
            <w:r w:rsidR="00600684">
              <w:rPr>
                <w:noProof/>
                <w:webHidden/>
              </w:rPr>
              <w:instrText xml:space="preserve"> PAGEREF _Toc500123610 \h </w:instrText>
            </w:r>
            <w:r>
              <w:rPr>
                <w:noProof/>
                <w:webHidden/>
              </w:rPr>
            </w:r>
            <w:r>
              <w:rPr>
                <w:noProof/>
                <w:webHidden/>
              </w:rPr>
              <w:fldChar w:fldCharType="separate"/>
            </w:r>
            <w:r w:rsidR="00600684">
              <w:rPr>
                <w:noProof/>
                <w:webHidden/>
              </w:rPr>
              <w:t>92</w:t>
            </w:r>
            <w:r>
              <w:rPr>
                <w:noProof/>
                <w:webHidden/>
              </w:rPr>
              <w:fldChar w:fldCharType="end"/>
            </w:r>
          </w:hyperlink>
        </w:p>
        <w:p w:rsidR="00600684" w:rsidRDefault="007823A2">
          <w:pPr>
            <w:pStyle w:val="12"/>
            <w:rPr>
              <w:rFonts w:asciiTheme="minorHAnsi" w:hAnsiTheme="minorHAnsi"/>
              <w:noProof/>
              <w:sz w:val="22"/>
            </w:rPr>
          </w:pPr>
          <w:hyperlink w:anchor="_Toc500123611" w:history="1">
            <w:r w:rsidR="00600684" w:rsidRPr="000E64F1">
              <w:rPr>
                <w:rStyle w:val="aa"/>
                <w:rFonts w:eastAsia="Times New Roman" w:cs="Times New Roman"/>
                <w:noProof/>
                <w:kern w:val="32"/>
              </w:rPr>
              <w:t>19.</w:t>
            </w:r>
            <w:r w:rsidR="00600684">
              <w:rPr>
                <w:rFonts w:asciiTheme="minorHAnsi" w:hAnsiTheme="minorHAnsi"/>
                <w:noProof/>
                <w:sz w:val="22"/>
              </w:rPr>
              <w:tab/>
            </w:r>
            <w:r w:rsidR="00600684" w:rsidRPr="000E64F1">
              <w:rPr>
                <w:rStyle w:val="aa"/>
                <w:rFonts w:eastAsia="Times New Roman" w:cs="Times New Roman"/>
                <w:noProof/>
                <w:kern w:val="32"/>
              </w:rPr>
              <w:t>Развитие объектов социальной инфраструктуры поселения</w:t>
            </w:r>
            <w:r w:rsidR="00600684">
              <w:rPr>
                <w:noProof/>
                <w:webHidden/>
              </w:rPr>
              <w:tab/>
            </w:r>
            <w:r>
              <w:rPr>
                <w:noProof/>
                <w:webHidden/>
              </w:rPr>
              <w:fldChar w:fldCharType="begin"/>
            </w:r>
            <w:r w:rsidR="00600684">
              <w:rPr>
                <w:noProof/>
                <w:webHidden/>
              </w:rPr>
              <w:instrText xml:space="preserve"> PAGEREF _Toc500123611 \h </w:instrText>
            </w:r>
            <w:r>
              <w:rPr>
                <w:noProof/>
                <w:webHidden/>
              </w:rPr>
            </w:r>
            <w:r>
              <w:rPr>
                <w:noProof/>
                <w:webHidden/>
              </w:rPr>
              <w:fldChar w:fldCharType="separate"/>
            </w:r>
            <w:r w:rsidR="00600684">
              <w:rPr>
                <w:noProof/>
                <w:webHidden/>
              </w:rPr>
              <w:t>93</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12" w:history="1">
            <w:r w:rsidR="00600684" w:rsidRPr="000E64F1">
              <w:rPr>
                <w:rStyle w:val="aa"/>
                <w:noProof/>
              </w:rPr>
              <w:t>19.1.</w:t>
            </w:r>
            <w:r w:rsidR="00600684">
              <w:rPr>
                <w:rFonts w:asciiTheme="minorHAnsi" w:hAnsiTheme="minorHAnsi"/>
                <w:noProof/>
                <w:sz w:val="22"/>
              </w:rPr>
              <w:tab/>
            </w:r>
            <w:r w:rsidR="00600684" w:rsidRPr="000E64F1">
              <w:rPr>
                <w:rStyle w:val="aa"/>
                <w:noProof/>
              </w:rPr>
              <w:t>Минимально допустимый уровень обеспеченности объектами образования</w:t>
            </w:r>
            <w:r w:rsidR="00600684">
              <w:rPr>
                <w:noProof/>
                <w:webHidden/>
              </w:rPr>
              <w:tab/>
            </w:r>
            <w:r>
              <w:rPr>
                <w:noProof/>
                <w:webHidden/>
              </w:rPr>
              <w:fldChar w:fldCharType="begin"/>
            </w:r>
            <w:r w:rsidR="00600684">
              <w:rPr>
                <w:noProof/>
                <w:webHidden/>
              </w:rPr>
              <w:instrText xml:space="preserve"> PAGEREF _Toc500123612 \h </w:instrText>
            </w:r>
            <w:r>
              <w:rPr>
                <w:noProof/>
                <w:webHidden/>
              </w:rPr>
            </w:r>
            <w:r>
              <w:rPr>
                <w:noProof/>
                <w:webHidden/>
              </w:rPr>
              <w:fldChar w:fldCharType="separate"/>
            </w:r>
            <w:r w:rsidR="00600684">
              <w:rPr>
                <w:noProof/>
                <w:webHidden/>
              </w:rPr>
              <w:t>95</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613" w:history="1">
            <w:r w:rsidR="00600684" w:rsidRPr="000E64F1">
              <w:rPr>
                <w:rStyle w:val="aa"/>
                <w:noProof/>
              </w:rPr>
              <w:t>19.1.1.</w:t>
            </w:r>
            <w:r w:rsidR="00600684">
              <w:rPr>
                <w:rFonts w:asciiTheme="minorHAnsi" w:hAnsiTheme="minorHAnsi"/>
                <w:noProof/>
                <w:sz w:val="22"/>
              </w:rPr>
              <w:tab/>
            </w:r>
            <w:r w:rsidR="00600684" w:rsidRPr="000E64F1">
              <w:rPr>
                <w:rStyle w:val="aa"/>
                <w:noProof/>
              </w:rPr>
              <w:t>Минимально допустимый уровень обеспеченности дошкольными образовательными организациями, за исключением специализированных и оздоровительных образовательных организаций</w:t>
            </w:r>
            <w:r w:rsidR="00600684">
              <w:rPr>
                <w:noProof/>
                <w:webHidden/>
              </w:rPr>
              <w:tab/>
            </w:r>
            <w:r>
              <w:rPr>
                <w:noProof/>
                <w:webHidden/>
              </w:rPr>
              <w:fldChar w:fldCharType="begin"/>
            </w:r>
            <w:r w:rsidR="00600684">
              <w:rPr>
                <w:noProof/>
                <w:webHidden/>
              </w:rPr>
              <w:instrText xml:space="preserve"> PAGEREF _Toc500123613 \h </w:instrText>
            </w:r>
            <w:r>
              <w:rPr>
                <w:noProof/>
                <w:webHidden/>
              </w:rPr>
            </w:r>
            <w:r>
              <w:rPr>
                <w:noProof/>
                <w:webHidden/>
              </w:rPr>
              <w:fldChar w:fldCharType="separate"/>
            </w:r>
            <w:r w:rsidR="00600684">
              <w:rPr>
                <w:noProof/>
                <w:webHidden/>
              </w:rPr>
              <w:t>95</w:t>
            </w:r>
            <w:r>
              <w:rPr>
                <w:noProof/>
                <w:webHidden/>
              </w:rPr>
              <w:fldChar w:fldCharType="end"/>
            </w:r>
          </w:hyperlink>
        </w:p>
        <w:p w:rsidR="00600684" w:rsidRDefault="007823A2">
          <w:pPr>
            <w:pStyle w:val="12"/>
            <w:tabs>
              <w:tab w:val="left" w:pos="1100"/>
            </w:tabs>
            <w:rPr>
              <w:rFonts w:asciiTheme="minorHAnsi" w:hAnsiTheme="minorHAnsi"/>
              <w:noProof/>
              <w:sz w:val="22"/>
            </w:rPr>
          </w:pPr>
          <w:hyperlink w:anchor="_Toc500123614" w:history="1">
            <w:r w:rsidR="00600684" w:rsidRPr="000E64F1">
              <w:rPr>
                <w:rStyle w:val="aa"/>
                <w:noProof/>
              </w:rPr>
              <w:t>19.1.2.</w:t>
            </w:r>
            <w:r w:rsidR="00600684">
              <w:rPr>
                <w:rFonts w:asciiTheme="minorHAnsi" w:hAnsiTheme="minorHAnsi"/>
                <w:noProof/>
                <w:sz w:val="22"/>
              </w:rPr>
              <w:tab/>
            </w:r>
            <w:r w:rsidR="00600684" w:rsidRPr="000E64F1">
              <w:rPr>
                <w:rStyle w:val="aa"/>
                <w:noProof/>
              </w:rPr>
              <w:t>Минимально допустимый уровень обеспеченности общеобразовательными организациями, за исключением специализированных</w:t>
            </w:r>
            <w:r w:rsidR="00600684">
              <w:rPr>
                <w:noProof/>
                <w:webHidden/>
              </w:rPr>
              <w:tab/>
            </w:r>
            <w:r>
              <w:rPr>
                <w:noProof/>
                <w:webHidden/>
              </w:rPr>
              <w:fldChar w:fldCharType="begin"/>
            </w:r>
            <w:r w:rsidR="00600684">
              <w:rPr>
                <w:noProof/>
                <w:webHidden/>
              </w:rPr>
              <w:instrText xml:space="preserve"> PAGEREF _Toc500123614 \h </w:instrText>
            </w:r>
            <w:r>
              <w:rPr>
                <w:noProof/>
                <w:webHidden/>
              </w:rPr>
            </w:r>
            <w:r>
              <w:rPr>
                <w:noProof/>
                <w:webHidden/>
              </w:rPr>
              <w:fldChar w:fldCharType="separate"/>
            </w:r>
            <w:r w:rsidR="00600684">
              <w:rPr>
                <w:noProof/>
                <w:webHidden/>
              </w:rPr>
              <w:t>96</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15" w:history="1">
            <w:r w:rsidR="00600684" w:rsidRPr="000E64F1">
              <w:rPr>
                <w:rStyle w:val="aa"/>
                <w:noProof/>
              </w:rPr>
              <w:t>19.2.</w:t>
            </w:r>
            <w:r w:rsidR="00600684">
              <w:rPr>
                <w:rFonts w:asciiTheme="minorHAnsi" w:hAnsiTheme="minorHAnsi"/>
                <w:noProof/>
                <w:sz w:val="22"/>
              </w:rPr>
              <w:tab/>
            </w:r>
            <w:r w:rsidR="00600684" w:rsidRPr="000E64F1">
              <w:rPr>
                <w:rStyle w:val="aa"/>
                <w:noProof/>
              </w:rPr>
              <w:t>Минимально допустимый уровень обеспеченности медицинскими организациями</w:t>
            </w:r>
            <w:r w:rsidR="00600684">
              <w:rPr>
                <w:noProof/>
                <w:webHidden/>
              </w:rPr>
              <w:tab/>
            </w:r>
            <w:r>
              <w:rPr>
                <w:noProof/>
                <w:webHidden/>
              </w:rPr>
              <w:fldChar w:fldCharType="begin"/>
            </w:r>
            <w:r w:rsidR="00600684">
              <w:rPr>
                <w:noProof/>
                <w:webHidden/>
              </w:rPr>
              <w:instrText xml:space="preserve"> PAGEREF _Toc500123615 \h </w:instrText>
            </w:r>
            <w:r>
              <w:rPr>
                <w:noProof/>
                <w:webHidden/>
              </w:rPr>
            </w:r>
            <w:r>
              <w:rPr>
                <w:noProof/>
                <w:webHidden/>
              </w:rPr>
              <w:fldChar w:fldCharType="separate"/>
            </w:r>
            <w:r w:rsidR="00600684">
              <w:rPr>
                <w:noProof/>
                <w:webHidden/>
              </w:rPr>
              <w:t>97</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16" w:history="1">
            <w:r w:rsidR="00600684" w:rsidRPr="000E64F1">
              <w:rPr>
                <w:rStyle w:val="aa"/>
                <w:noProof/>
              </w:rPr>
              <w:t>19.3.</w:t>
            </w:r>
            <w:r w:rsidR="00600684">
              <w:rPr>
                <w:rFonts w:asciiTheme="minorHAnsi" w:hAnsiTheme="minorHAnsi"/>
                <w:noProof/>
                <w:sz w:val="22"/>
              </w:rPr>
              <w:tab/>
            </w:r>
            <w:r w:rsidR="00600684" w:rsidRPr="000E64F1">
              <w:rPr>
                <w:rStyle w:val="aa"/>
                <w:noProof/>
              </w:rPr>
              <w:t>Минимально допустимый уровень обеспеченности объектами культуры и искусства</w:t>
            </w:r>
            <w:r w:rsidR="00600684">
              <w:rPr>
                <w:noProof/>
                <w:webHidden/>
              </w:rPr>
              <w:tab/>
            </w:r>
            <w:r>
              <w:rPr>
                <w:noProof/>
                <w:webHidden/>
              </w:rPr>
              <w:fldChar w:fldCharType="begin"/>
            </w:r>
            <w:r w:rsidR="00600684">
              <w:rPr>
                <w:noProof/>
                <w:webHidden/>
              </w:rPr>
              <w:instrText xml:space="preserve"> PAGEREF _Toc500123616 \h </w:instrText>
            </w:r>
            <w:r>
              <w:rPr>
                <w:noProof/>
                <w:webHidden/>
              </w:rPr>
            </w:r>
            <w:r>
              <w:rPr>
                <w:noProof/>
                <w:webHidden/>
              </w:rPr>
              <w:fldChar w:fldCharType="separate"/>
            </w:r>
            <w:r w:rsidR="00600684">
              <w:rPr>
                <w:noProof/>
                <w:webHidden/>
              </w:rPr>
              <w:t>99</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17" w:history="1">
            <w:r w:rsidR="00600684" w:rsidRPr="000E64F1">
              <w:rPr>
                <w:rStyle w:val="aa"/>
                <w:noProof/>
              </w:rPr>
              <w:t>19.4.</w:t>
            </w:r>
            <w:r w:rsidR="00600684">
              <w:rPr>
                <w:rFonts w:asciiTheme="minorHAnsi" w:hAnsiTheme="minorHAnsi"/>
                <w:noProof/>
                <w:sz w:val="22"/>
              </w:rPr>
              <w:tab/>
            </w:r>
            <w:r w:rsidR="00600684" w:rsidRPr="000E64F1">
              <w:rPr>
                <w:rStyle w:val="aa"/>
                <w:noProof/>
              </w:rPr>
              <w:t xml:space="preserve">Минимально допустимый уровень обеспеченности </w:t>
            </w:r>
            <w:r w:rsidR="00600684" w:rsidRPr="000E64F1">
              <w:rPr>
                <w:rStyle w:val="aa"/>
                <w:rFonts w:eastAsia="Times New Roman"/>
                <w:noProof/>
              </w:rPr>
              <w:t>объектами физкультуры и спорта</w:t>
            </w:r>
            <w:r w:rsidR="00600684">
              <w:rPr>
                <w:noProof/>
                <w:webHidden/>
              </w:rPr>
              <w:tab/>
            </w:r>
            <w:r>
              <w:rPr>
                <w:noProof/>
                <w:webHidden/>
              </w:rPr>
              <w:fldChar w:fldCharType="begin"/>
            </w:r>
            <w:r w:rsidR="00600684">
              <w:rPr>
                <w:noProof/>
                <w:webHidden/>
              </w:rPr>
              <w:instrText xml:space="preserve"> PAGEREF _Toc500123617 \h </w:instrText>
            </w:r>
            <w:r>
              <w:rPr>
                <w:noProof/>
                <w:webHidden/>
              </w:rPr>
            </w:r>
            <w:r>
              <w:rPr>
                <w:noProof/>
                <w:webHidden/>
              </w:rPr>
              <w:fldChar w:fldCharType="separate"/>
            </w:r>
            <w:r w:rsidR="00600684">
              <w:rPr>
                <w:noProof/>
                <w:webHidden/>
              </w:rPr>
              <w:t>100</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18" w:history="1">
            <w:r w:rsidR="00600684" w:rsidRPr="000E64F1">
              <w:rPr>
                <w:rStyle w:val="aa"/>
                <w:noProof/>
              </w:rPr>
              <w:t>19.5.</w:t>
            </w:r>
            <w:r w:rsidR="00600684">
              <w:rPr>
                <w:rFonts w:asciiTheme="minorHAnsi" w:hAnsiTheme="minorHAnsi"/>
                <w:noProof/>
                <w:sz w:val="22"/>
              </w:rPr>
              <w:tab/>
            </w:r>
            <w:r w:rsidR="00600684" w:rsidRPr="000E64F1">
              <w:rPr>
                <w:rStyle w:val="aa"/>
                <w:noProof/>
              </w:rPr>
              <w:t>Минимально допустимый уровень обеспеченности объектами торговли, общественного питания и бытового обслуживания</w:t>
            </w:r>
            <w:r w:rsidR="00600684">
              <w:rPr>
                <w:noProof/>
                <w:webHidden/>
              </w:rPr>
              <w:tab/>
            </w:r>
            <w:r>
              <w:rPr>
                <w:noProof/>
                <w:webHidden/>
              </w:rPr>
              <w:fldChar w:fldCharType="begin"/>
            </w:r>
            <w:r w:rsidR="00600684">
              <w:rPr>
                <w:noProof/>
                <w:webHidden/>
              </w:rPr>
              <w:instrText xml:space="preserve"> PAGEREF _Toc500123618 \h </w:instrText>
            </w:r>
            <w:r>
              <w:rPr>
                <w:noProof/>
                <w:webHidden/>
              </w:rPr>
            </w:r>
            <w:r>
              <w:rPr>
                <w:noProof/>
                <w:webHidden/>
              </w:rPr>
              <w:fldChar w:fldCharType="separate"/>
            </w:r>
            <w:r w:rsidR="00600684">
              <w:rPr>
                <w:noProof/>
                <w:webHidden/>
              </w:rPr>
              <w:t>101</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19" w:history="1">
            <w:r w:rsidR="00600684" w:rsidRPr="000E64F1">
              <w:rPr>
                <w:rStyle w:val="aa"/>
                <w:noProof/>
              </w:rPr>
              <w:t>19.6.</w:t>
            </w:r>
            <w:r w:rsidR="00600684">
              <w:rPr>
                <w:rFonts w:asciiTheme="minorHAnsi" w:hAnsiTheme="minorHAnsi"/>
                <w:noProof/>
                <w:sz w:val="22"/>
              </w:rPr>
              <w:tab/>
            </w:r>
            <w:r w:rsidR="00600684" w:rsidRPr="000E64F1">
              <w:rPr>
                <w:rStyle w:val="aa"/>
                <w:noProof/>
              </w:rPr>
              <w:t>Минимально допустимый уровень обеспеченности объектами в области организации ритуальных услуг</w:t>
            </w:r>
            <w:r w:rsidR="00600684">
              <w:rPr>
                <w:noProof/>
                <w:webHidden/>
              </w:rPr>
              <w:tab/>
            </w:r>
            <w:r>
              <w:rPr>
                <w:noProof/>
                <w:webHidden/>
              </w:rPr>
              <w:fldChar w:fldCharType="begin"/>
            </w:r>
            <w:r w:rsidR="00600684">
              <w:rPr>
                <w:noProof/>
                <w:webHidden/>
              </w:rPr>
              <w:instrText xml:space="preserve"> PAGEREF _Toc500123619 \h </w:instrText>
            </w:r>
            <w:r>
              <w:rPr>
                <w:noProof/>
                <w:webHidden/>
              </w:rPr>
            </w:r>
            <w:r>
              <w:rPr>
                <w:noProof/>
                <w:webHidden/>
              </w:rPr>
              <w:fldChar w:fldCharType="separate"/>
            </w:r>
            <w:r w:rsidR="00600684">
              <w:rPr>
                <w:noProof/>
                <w:webHidden/>
              </w:rPr>
              <w:t>102</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20" w:history="1">
            <w:r w:rsidR="00600684" w:rsidRPr="000E64F1">
              <w:rPr>
                <w:rStyle w:val="aa"/>
                <w:noProof/>
              </w:rPr>
              <w:t>19.7.</w:t>
            </w:r>
            <w:r w:rsidR="00600684">
              <w:rPr>
                <w:rFonts w:asciiTheme="minorHAnsi" w:hAnsiTheme="minorHAnsi"/>
                <w:noProof/>
                <w:sz w:val="22"/>
              </w:rPr>
              <w:tab/>
            </w:r>
            <w:r w:rsidR="00600684" w:rsidRPr="000E64F1">
              <w:rPr>
                <w:rStyle w:val="aa"/>
                <w:noProof/>
              </w:rPr>
              <w:t>Минимально допустимый уровень обеспеченности пожарными депо и пожарными автомобилями</w:t>
            </w:r>
            <w:r w:rsidR="00600684">
              <w:rPr>
                <w:noProof/>
                <w:webHidden/>
              </w:rPr>
              <w:tab/>
            </w:r>
            <w:r>
              <w:rPr>
                <w:noProof/>
                <w:webHidden/>
              </w:rPr>
              <w:fldChar w:fldCharType="begin"/>
            </w:r>
            <w:r w:rsidR="00600684">
              <w:rPr>
                <w:noProof/>
                <w:webHidden/>
              </w:rPr>
              <w:instrText xml:space="preserve"> PAGEREF _Toc500123620 \h </w:instrText>
            </w:r>
            <w:r>
              <w:rPr>
                <w:noProof/>
                <w:webHidden/>
              </w:rPr>
            </w:r>
            <w:r>
              <w:rPr>
                <w:noProof/>
                <w:webHidden/>
              </w:rPr>
              <w:fldChar w:fldCharType="separate"/>
            </w:r>
            <w:r w:rsidR="00600684">
              <w:rPr>
                <w:noProof/>
                <w:webHidden/>
              </w:rPr>
              <w:t>102</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21" w:history="1">
            <w:r w:rsidR="00600684" w:rsidRPr="000E64F1">
              <w:rPr>
                <w:rStyle w:val="aa"/>
                <w:noProof/>
              </w:rPr>
              <w:t>19.8.</w:t>
            </w:r>
            <w:r w:rsidR="00600684">
              <w:rPr>
                <w:rFonts w:asciiTheme="minorHAnsi" w:hAnsiTheme="minorHAnsi"/>
                <w:noProof/>
                <w:sz w:val="22"/>
              </w:rPr>
              <w:tab/>
            </w:r>
            <w:r w:rsidR="00600684" w:rsidRPr="000E64F1">
              <w:rPr>
                <w:rStyle w:val="aa"/>
                <w:noProof/>
              </w:rPr>
              <w:t>Минимально допустимый уровень обеспеченности населения озелененными территориями общего пользования</w:t>
            </w:r>
            <w:r w:rsidR="00600684">
              <w:rPr>
                <w:noProof/>
                <w:webHidden/>
              </w:rPr>
              <w:tab/>
            </w:r>
            <w:r>
              <w:rPr>
                <w:noProof/>
                <w:webHidden/>
              </w:rPr>
              <w:fldChar w:fldCharType="begin"/>
            </w:r>
            <w:r w:rsidR="00600684">
              <w:rPr>
                <w:noProof/>
                <w:webHidden/>
              </w:rPr>
              <w:instrText xml:space="preserve"> PAGEREF _Toc500123621 \h </w:instrText>
            </w:r>
            <w:r>
              <w:rPr>
                <w:noProof/>
                <w:webHidden/>
              </w:rPr>
            </w:r>
            <w:r>
              <w:rPr>
                <w:noProof/>
                <w:webHidden/>
              </w:rPr>
              <w:fldChar w:fldCharType="separate"/>
            </w:r>
            <w:r w:rsidR="00600684">
              <w:rPr>
                <w:noProof/>
                <w:webHidden/>
              </w:rPr>
              <w:t>103</w:t>
            </w:r>
            <w:r>
              <w:rPr>
                <w:noProof/>
                <w:webHidden/>
              </w:rPr>
              <w:fldChar w:fldCharType="end"/>
            </w:r>
          </w:hyperlink>
        </w:p>
        <w:p w:rsidR="00600684" w:rsidRDefault="007823A2">
          <w:pPr>
            <w:pStyle w:val="12"/>
            <w:rPr>
              <w:rFonts w:asciiTheme="minorHAnsi" w:hAnsiTheme="minorHAnsi"/>
              <w:noProof/>
              <w:sz w:val="22"/>
            </w:rPr>
          </w:pPr>
          <w:hyperlink w:anchor="_Toc500123622" w:history="1">
            <w:r w:rsidR="00600684" w:rsidRPr="000E64F1">
              <w:rPr>
                <w:rStyle w:val="aa"/>
                <w:rFonts w:eastAsia="Times New Roman" w:cs="Times New Roman"/>
                <w:noProof/>
                <w:kern w:val="32"/>
              </w:rPr>
              <w:t>20.</w:t>
            </w:r>
            <w:r w:rsidR="00600684">
              <w:rPr>
                <w:rFonts w:asciiTheme="minorHAnsi" w:hAnsiTheme="minorHAnsi"/>
                <w:noProof/>
                <w:sz w:val="22"/>
              </w:rPr>
              <w:tab/>
            </w:r>
            <w:r w:rsidR="00600684" w:rsidRPr="000E64F1">
              <w:rPr>
                <w:rStyle w:val="aa"/>
                <w:rFonts w:eastAsia="Times New Roman" w:cs="Times New Roman"/>
                <w:noProof/>
                <w:kern w:val="32"/>
              </w:rPr>
              <w:t>Развитие объектов транспортной инфраструктуры поселения</w:t>
            </w:r>
            <w:r w:rsidR="00600684">
              <w:rPr>
                <w:noProof/>
                <w:webHidden/>
              </w:rPr>
              <w:tab/>
            </w:r>
            <w:r>
              <w:rPr>
                <w:noProof/>
                <w:webHidden/>
              </w:rPr>
              <w:fldChar w:fldCharType="begin"/>
            </w:r>
            <w:r w:rsidR="00600684">
              <w:rPr>
                <w:noProof/>
                <w:webHidden/>
              </w:rPr>
              <w:instrText xml:space="preserve"> PAGEREF _Toc500123622 \h </w:instrText>
            </w:r>
            <w:r>
              <w:rPr>
                <w:noProof/>
                <w:webHidden/>
              </w:rPr>
            </w:r>
            <w:r>
              <w:rPr>
                <w:noProof/>
                <w:webHidden/>
              </w:rPr>
              <w:fldChar w:fldCharType="separate"/>
            </w:r>
            <w:r w:rsidR="00600684">
              <w:rPr>
                <w:noProof/>
                <w:webHidden/>
              </w:rPr>
              <w:t>105</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23" w:history="1">
            <w:r w:rsidR="00600684" w:rsidRPr="000E64F1">
              <w:rPr>
                <w:rStyle w:val="aa"/>
                <w:noProof/>
              </w:rPr>
              <w:t>20.1.</w:t>
            </w:r>
            <w:r w:rsidR="00600684">
              <w:rPr>
                <w:rFonts w:asciiTheme="minorHAnsi" w:hAnsiTheme="minorHAnsi"/>
                <w:noProof/>
                <w:sz w:val="22"/>
              </w:rPr>
              <w:tab/>
            </w:r>
            <w:r w:rsidR="00600684" w:rsidRPr="000E64F1">
              <w:rPr>
                <w:rStyle w:val="aa"/>
                <w:noProof/>
              </w:rPr>
              <w:t>Развитие улично-дорожной сети населённых пунктов</w:t>
            </w:r>
            <w:r w:rsidR="00600684">
              <w:rPr>
                <w:noProof/>
                <w:webHidden/>
              </w:rPr>
              <w:tab/>
            </w:r>
            <w:r>
              <w:rPr>
                <w:noProof/>
                <w:webHidden/>
              </w:rPr>
              <w:fldChar w:fldCharType="begin"/>
            </w:r>
            <w:r w:rsidR="00600684">
              <w:rPr>
                <w:noProof/>
                <w:webHidden/>
              </w:rPr>
              <w:instrText xml:space="preserve"> PAGEREF _Toc500123623 \h </w:instrText>
            </w:r>
            <w:r>
              <w:rPr>
                <w:noProof/>
                <w:webHidden/>
              </w:rPr>
            </w:r>
            <w:r>
              <w:rPr>
                <w:noProof/>
                <w:webHidden/>
              </w:rPr>
              <w:fldChar w:fldCharType="separate"/>
            </w:r>
            <w:r w:rsidR="00600684">
              <w:rPr>
                <w:noProof/>
                <w:webHidden/>
              </w:rPr>
              <w:t>105</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24" w:history="1">
            <w:r w:rsidR="00600684" w:rsidRPr="000E64F1">
              <w:rPr>
                <w:rStyle w:val="aa"/>
                <w:noProof/>
              </w:rPr>
              <w:t>20.2.</w:t>
            </w:r>
            <w:r w:rsidR="00600684">
              <w:rPr>
                <w:rFonts w:asciiTheme="minorHAnsi" w:hAnsiTheme="minorHAnsi"/>
                <w:noProof/>
                <w:sz w:val="22"/>
              </w:rPr>
              <w:tab/>
            </w:r>
            <w:r w:rsidR="00600684" w:rsidRPr="000E64F1">
              <w:rPr>
                <w:rStyle w:val="aa"/>
                <w:noProof/>
              </w:rPr>
              <w:t xml:space="preserve">Минимально допустимый уровень обеспеченности населения </w:t>
            </w:r>
            <w:r w:rsidR="00600684" w:rsidRPr="000E64F1">
              <w:rPr>
                <w:rStyle w:val="aa"/>
                <w:rFonts w:eastAsia="Times New Roman" w:cs="Times New Roman"/>
                <w:noProof/>
              </w:rPr>
              <w:t>автостоянками для постоянного хранения индивидуальных легковых автомобилей</w:t>
            </w:r>
            <w:r w:rsidR="00600684">
              <w:rPr>
                <w:noProof/>
                <w:webHidden/>
              </w:rPr>
              <w:tab/>
            </w:r>
            <w:r>
              <w:rPr>
                <w:noProof/>
                <w:webHidden/>
              </w:rPr>
              <w:fldChar w:fldCharType="begin"/>
            </w:r>
            <w:r w:rsidR="00600684">
              <w:rPr>
                <w:noProof/>
                <w:webHidden/>
              </w:rPr>
              <w:instrText xml:space="preserve"> PAGEREF _Toc500123624 \h </w:instrText>
            </w:r>
            <w:r>
              <w:rPr>
                <w:noProof/>
                <w:webHidden/>
              </w:rPr>
            </w:r>
            <w:r>
              <w:rPr>
                <w:noProof/>
                <w:webHidden/>
              </w:rPr>
              <w:fldChar w:fldCharType="separate"/>
            </w:r>
            <w:r w:rsidR="00600684">
              <w:rPr>
                <w:noProof/>
                <w:webHidden/>
              </w:rPr>
              <w:t>106</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25" w:history="1">
            <w:r w:rsidR="00600684" w:rsidRPr="000E64F1">
              <w:rPr>
                <w:rStyle w:val="aa"/>
                <w:noProof/>
              </w:rPr>
              <w:t>20.3.</w:t>
            </w:r>
            <w:r w:rsidR="00600684">
              <w:rPr>
                <w:rFonts w:asciiTheme="minorHAnsi" w:hAnsiTheme="minorHAnsi"/>
                <w:noProof/>
                <w:sz w:val="22"/>
              </w:rPr>
              <w:tab/>
            </w:r>
            <w:r w:rsidR="00600684" w:rsidRPr="000E64F1">
              <w:rPr>
                <w:rStyle w:val="aa"/>
                <w:noProof/>
              </w:rPr>
              <w:t>Изъятие земельных участков для муниципальных нужд в целях развития транспортной инфраструктуры</w:t>
            </w:r>
            <w:r w:rsidR="00600684">
              <w:rPr>
                <w:noProof/>
                <w:webHidden/>
              </w:rPr>
              <w:tab/>
            </w:r>
            <w:r>
              <w:rPr>
                <w:noProof/>
                <w:webHidden/>
              </w:rPr>
              <w:fldChar w:fldCharType="begin"/>
            </w:r>
            <w:r w:rsidR="00600684">
              <w:rPr>
                <w:noProof/>
                <w:webHidden/>
              </w:rPr>
              <w:instrText xml:space="preserve"> PAGEREF _Toc500123625 \h </w:instrText>
            </w:r>
            <w:r>
              <w:rPr>
                <w:noProof/>
                <w:webHidden/>
              </w:rPr>
            </w:r>
            <w:r>
              <w:rPr>
                <w:noProof/>
                <w:webHidden/>
              </w:rPr>
              <w:fldChar w:fldCharType="separate"/>
            </w:r>
            <w:r w:rsidR="00600684">
              <w:rPr>
                <w:noProof/>
                <w:webHidden/>
              </w:rPr>
              <w:t>110</w:t>
            </w:r>
            <w:r>
              <w:rPr>
                <w:noProof/>
                <w:webHidden/>
              </w:rPr>
              <w:fldChar w:fldCharType="end"/>
            </w:r>
          </w:hyperlink>
        </w:p>
        <w:p w:rsidR="00600684" w:rsidRDefault="007823A2">
          <w:pPr>
            <w:pStyle w:val="12"/>
            <w:rPr>
              <w:rFonts w:asciiTheme="minorHAnsi" w:hAnsiTheme="minorHAnsi"/>
              <w:noProof/>
              <w:sz w:val="22"/>
            </w:rPr>
          </w:pPr>
          <w:hyperlink w:anchor="_Toc500123626" w:history="1">
            <w:r w:rsidR="00600684" w:rsidRPr="000E64F1">
              <w:rPr>
                <w:rStyle w:val="aa"/>
                <w:rFonts w:eastAsia="Times New Roman" w:cs="Times New Roman"/>
                <w:noProof/>
                <w:kern w:val="32"/>
              </w:rPr>
              <w:t>21.</w:t>
            </w:r>
            <w:r w:rsidR="00600684">
              <w:rPr>
                <w:rFonts w:asciiTheme="minorHAnsi" w:hAnsiTheme="minorHAnsi"/>
                <w:noProof/>
                <w:sz w:val="22"/>
              </w:rPr>
              <w:tab/>
            </w:r>
            <w:r w:rsidR="00600684" w:rsidRPr="000E64F1">
              <w:rPr>
                <w:rStyle w:val="aa"/>
                <w:rFonts w:eastAsia="Times New Roman" w:cs="Times New Roman"/>
                <w:noProof/>
                <w:kern w:val="32"/>
              </w:rPr>
              <w:t>Развитие объектов инженерной инфраструктуры поселения</w:t>
            </w:r>
            <w:r w:rsidR="00600684">
              <w:rPr>
                <w:noProof/>
                <w:webHidden/>
              </w:rPr>
              <w:tab/>
            </w:r>
            <w:r>
              <w:rPr>
                <w:noProof/>
                <w:webHidden/>
              </w:rPr>
              <w:fldChar w:fldCharType="begin"/>
            </w:r>
            <w:r w:rsidR="00600684">
              <w:rPr>
                <w:noProof/>
                <w:webHidden/>
              </w:rPr>
              <w:instrText xml:space="preserve"> PAGEREF _Toc500123626 \h </w:instrText>
            </w:r>
            <w:r>
              <w:rPr>
                <w:noProof/>
                <w:webHidden/>
              </w:rPr>
            </w:r>
            <w:r>
              <w:rPr>
                <w:noProof/>
                <w:webHidden/>
              </w:rPr>
              <w:fldChar w:fldCharType="separate"/>
            </w:r>
            <w:r w:rsidR="00600684">
              <w:rPr>
                <w:noProof/>
                <w:webHidden/>
              </w:rPr>
              <w:t>111</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27" w:history="1">
            <w:r w:rsidR="00600684" w:rsidRPr="000E64F1">
              <w:rPr>
                <w:rStyle w:val="aa"/>
                <w:noProof/>
              </w:rPr>
              <w:t>21.1.</w:t>
            </w:r>
            <w:r w:rsidR="00600684">
              <w:rPr>
                <w:rFonts w:asciiTheme="minorHAnsi" w:hAnsiTheme="minorHAnsi"/>
                <w:noProof/>
                <w:sz w:val="22"/>
              </w:rPr>
              <w:tab/>
            </w:r>
            <w:r w:rsidR="00600684" w:rsidRPr="000E64F1">
              <w:rPr>
                <w:rStyle w:val="aa"/>
                <w:noProof/>
              </w:rPr>
              <w:t>Развитие систем электроснабжения</w:t>
            </w:r>
            <w:r w:rsidR="00600684">
              <w:rPr>
                <w:noProof/>
                <w:webHidden/>
              </w:rPr>
              <w:tab/>
            </w:r>
            <w:r>
              <w:rPr>
                <w:noProof/>
                <w:webHidden/>
              </w:rPr>
              <w:fldChar w:fldCharType="begin"/>
            </w:r>
            <w:r w:rsidR="00600684">
              <w:rPr>
                <w:noProof/>
                <w:webHidden/>
              </w:rPr>
              <w:instrText xml:space="preserve"> PAGEREF _Toc500123627 \h </w:instrText>
            </w:r>
            <w:r>
              <w:rPr>
                <w:noProof/>
                <w:webHidden/>
              </w:rPr>
            </w:r>
            <w:r>
              <w:rPr>
                <w:noProof/>
                <w:webHidden/>
              </w:rPr>
              <w:fldChar w:fldCharType="separate"/>
            </w:r>
            <w:r w:rsidR="00600684">
              <w:rPr>
                <w:noProof/>
                <w:webHidden/>
              </w:rPr>
              <w:t>111</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28" w:history="1">
            <w:r w:rsidR="00600684" w:rsidRPr="000E64F1">
              <w:rPr>
                <w:rStyle w:val="aa"/>
                <w:noProof/>
              </w:rPr>
              <w:t>21.2.</w:t>
            </w:r>
            <w:r w:rsidR="00600684">
              <w:rPr>
                <w:rFonts w:asciiTheme="minorHAnsi" w:hAnsiTheme="minorHAnsi"/>
                <w:noProof/>
                <w:sz w:val="22"/>
              </w:rPr>
              <w:tab/>
            </w:r>
            <w:r w:rsidR="00600684" w:rsidRPr="000E64F1">
              <w:rPr>
                <w:rStyle w:val="aa"/>
                <w:noProof/>
              </w:rPr>
              <w:t>Развитие систем теплоснабжения</w:t>
            </w:r>
            <w:r w:rsidR="00600684">
              <w:rPr>
                <w:noProof/>
                <w:webHidden/>
              </w:rPr>
              <w:tab/>
            </w:r>
            <w:r>
              <w:rPr>
                <w:noProof/>
                <w:webHidden/>
              </w:rPr>
              <w:fldChar w:fldCharType="begin"/>
            </w:r>
            <w:r w:rsidR="00600684">
              <w:rPr>
                <w:noProof/>
                <w:webHidden/>
              </w:rPr>
              <w:instrText xml:space="preserve"> PAGEREF _Toc500123628 \h </w:instrText>
            </w:r>
            <w:r>
              <w:rPr>
                <w:noProof/>
                <w:webHidden/>
              </w:rPr>
            </w:r>
            <w:r>
              <w:rPr>
                <w:noProof/>
                <w:webHidden/>
              </w:rPr>
              <w:fldChar w:fldCharType="separate"/>
            </w:r>
            <w:r w:rsidR="00600684">
              <w:rPr>
                <w:noProof/>
                <w:webHidden/>
              </w:rPr>
              <w:t>112</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29" w:history="1">
            <w:r w:rsidR="00600684" w:rsidRPr="000E64F1">
              <w:rPr>
                <w:rStyle w:val="aa"/>
                <w:noProof/>
              </w:rPr>
              <w:t>21.3.</w:t>
            </w:r>
            <w:r w:rsidR="00600684">
              <w:rPr>
                <w:rFonts w:asciiTheme="minorHAnsi" w:hAnsiTheme="minorHAnsi"/>
                <w:noProof/>
                <w:sz w:val="22"/>
              </w:rPr>
              <w:tab/>
            </w:r>
            <w:r w:rsidR="00600684" w:rsidRPr="000E64F1">
              <w:rPr>
                <w:rStyle w:val="aa"/>
                <w:noProof/>
              </w:rPr>
              <w:t>Развитие систем газоснабжения</w:t>
            </w:r>
            <w:r w:rsidR="00600684">
              <w:rPr>
                <w:noProof/>
                <w:webHidden/>
              </w:rPr>
              <w:tab/>
            </w:r>
            <w:r>
              <w:rPr>
                <w:noProof/>
                <w:webHidden/>
              </w:rPr>
              <w:fldChar w:fldCharType="begin"/>
            </w:r>
            <w:r w:rsidR="00600684">
              <w:rPr>
                <w:noProof/>
                <w:webHidden/>
              </w:rPr>
              <w:instrText xml:space="preserve"> PAGEREF _Toc500123629 \h </w:instrText>
            </w:r>
            <w:r>
              <w:rPr>
                <w:noProof/>
                <w:webHidden/>
              </w:rPr>
            </w:r>
            <w:r>
              <w:rPr>
                <w:noProof/>
                <w:webHidden/>
              </w:rPr>
              <w:fldChar w:fldCharType="separate"/>
            </w:r>
            <w:r w:rsidR="00600684">
              <w:rPr>
                <w:noProof/>
                <w:webHidden/>
              </w:rPr>
              <w:t>113</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30" w:history="1">
            <w:r w:rsidR="00600684" w:rsidRPr="000E64F1">
              <w:rPr>
                <w:rStyle w:val="aa"/>
                <w:noProof/>
              </w:rPr>
              <w:t>21.4.</w:t>
            </w:r>
            <w:r w:rsidR="00600684">
              <w:rPr>
                <w:rFonts w:asciiTheme="minorHAnsi" w:hAnsiTheme="minorHAnsi"/>
                <w:noProof/>
                <w:sz w:val="22"/>
              </w:rPr>
              <w:tab/>
            </w:r>
            <w:r w:rsidR="00600684" w:rsidRPr="000E64F1">
              <w:rPr>
                <w:rStyle w:val="aa"/>
                <w:noProof/>
              </w:rPr>
              <w:t>Развитие систем водоснабжения</w:t>
            </w:r>
            <w:r w:rsidR="00600684">
              <w:rPr>
                <w:noProof/>
                <w:webHidden/>
              </w:rPr>
              <w:tab/>
            </w:r>
            <w:r>
              <w:rPr>
                <w:noProof/>
                <w:webHidden/>
              </w:rPr>
              <w:fldChar w:fldCharType="begin"/>
            </w:r>
            <w:r w:rsidR="00600684">
              <w:rPr>
                <w:noProof/>
                <w:webHidden/>
              </w:rPr>
              <w:instrText xml:space="preserve"> PAGEREF _Toc500123630 \h </w:instrText>
            </w:r>
            <w:r>
              <w:rPr>
                <w:noProof/>
                <w:webHidden/>
              </w:rPr>
            </w:r>
            <w:r>
              <w:rPr>
                <w:noProof/>
                <w:webHidden/>
              </w:rPr>
              <w:fldChar w:fldCharType="separate"/>
            </w:r>
            <w:r w:rsidR="00600684">
              <w:rPr>
                <w:noProof/>
                <w:webHidden/>
              </w:rPr>
              <w:t>115</w:t>
            </w:r>
            <w:r>
              <w:rPr>
                <w:noProof/>
                <w:webHidden/>
              </w:rPr>
              <w:fldChar w:fldCharType="end"/>
            </w:r>
          </w:hyperlink>
        </w:p>
        <w:p w:rsidR="00600684" w:rsidRDefault="007823A2">
          <w:pPr>
            <w:pStyle w:val="12"/>
            <w:tabs>
              <w:tab w:val="left" w:pos="880"/>
            </w:tabs>
            <w:rPr>
              <w:rFonts w:asciiTheme="minorHAnsi" w:hAnsiTheme="minorHAnsi"/>
              <w:noProof/>
              <w:sz w:val="22"/>
            </w:rPr>
          </w:pPr>
          <w:hyperlink w:anchor="_Toc500123631" w:history="1">
            <w:r w:rsidR="00600684" w:rsidRPr="000E64F1">
              <w:rPr>
                <w:rStyle w:val="aa"/>
                <w:noProof/>
              </w:rPr>
              <w:t>21.5.</w:t>
            </w:r>
            <w:r w:rsidR="00600684">
              <w:rPr>
                <w:rFonts w:asciiTheme="minorHAnsi" w:hAnsiTheme="minorHAnsi"/>
                <w:noProof/>
                <w:sz w:val="22"/>
              </w:rPr>
              <w:tab/>
            </w:r>
            <w:r w:rsidR="00600684" w:rsidRPr="000E64F1">
              <w:rPr>
                <w:rStyle w:val="aa"/>
                <w:noProof/>
              </w:rPr>
              <w:t>Развитие систем водоотведения</w:t>
            </w:r>
            <w:r w:rsidR="00600684">
              <w:rPr>
                <w:noProof/>
                <w:webHidden/>
              </w:rPr>
              <w:tab/>
            </w:r>
            <w:r>
              <w:rPr>
                <w:noProof/>
                <w:webHidden/>
              </w:rPr>
              <w:fldChar w:fldCharType="begin"/>
            </w:r>
            <w:r w:rsidR="00600684">
              <w:rPr>
                <w:noProof/>
                <w:webHidden/>
              </w:rPr>
              <w:instrText xml:space="preserve"> PAGEREF _Toc500123631 \h </w:instrText>
            </w:r>
            <w:r>
              <w:rPr>
                <w:noProof/>
                <w:webHidden/>
              </w:rPr>
            </w:r>
            <w:r>
              <w:rPr>
                <w:noProof/>
                <w:webHidden/>
              </w:rPr>
              <w:fldChar w:fldCharType="separate"/>
            </w:r>
            <w:r w:rsidR="00600684">
              <w:rPr>
                <w:noProof/>
                <w:webHidden/>
              </w:rPr>
              <w:t>116</w:t>
            </w:r>
            <w:r>
              <w:rPr>
                <w:noProof/>
                <w:webHidden/>
              </w:rPr>
              <w:fldChar w:fldCharType="end"/>
            </w:r>
          </w:hyperlink>
        </w:p>
        <w:p w:rsidR="00600684" w:rsidRDefault="007823A2">
          <w:pPr>
            <w:pStyle w:val="12"/>
            <w:rPr>
              <w:rFonts w:asciiTheme="minorHAnsi" w:hAnsiTheme="minorHAnsi"/>
              <w:noProof/>
              <w:sz w:val="22"/>
            </w:rPr>
          </w:pPr>
          <w:hyperlink w:anchor="_Toc500123632" w:history="1">
            <w:r w:rsidR="00600684" w:rsidRPr="000E64F1">
              <w:rPr>
                <w:rStyle w:val="aa"/>
                <w:rFonts w:eastAsia="Times New Roman" w:cs="Times New Roman"/>
                <w:noProof/>
                <w:kern w:val="32"/>
              </w:rPr>
              <w:t>22.</w:t>
            </w:r>
            <w:r w:rsidR="00600684">
              <w:rPr>
                <w:rFonts w:asciiTheme="minorHAnsi" w:hAnsiTheme="minorHAnsi"/>
                <w:noProof/>
                <w:sz w:val="22"/>
              </w:rPr>
              <w:tab/>
            </w:r>
            <w:r w:rsidR="00600684" w:rsidRPr="000E64F1">
              <w:rPr>
                <w:rStyle w:val="aa"/>
                <w:rFonts w:eastAsia="Times New Roman" w:cs="Times New Roman"/>
                <w:noProof/>
                <w:kern w:val="32"/>
              </w:rPr>
              <w:t>Мероприятия по санитарной очистке территории поселения</w:t>
            </w:r>
            <w:r w:rsidR="00600684">
              <w:rPr>
                <w:noProof/>
                <w:webHidden/>
              </w:rPr>
              <w:tab/>
            </w:r>
            <w:r>
              <w:rPr>
                <w:noProof/>
                <w:webHidden/>
              </w:rPr>
              <w:fldChar w:fldCharType="begin"/>
            </w:r>
            <w:r w:rsidR="00600684">
              <w:rPr>
                <w:noProof/>
                <w:webHidden/>
              </w:rPr>
              <w:instrText xml:space="preserve"> PAGEREF _Toc500123632 \h </w:instrText>
            </w:r>
            <w:r>
              <w:rPr>
                <w:noProof/>
                <w:webHidden/>
              </w:rPr>
            </w:r>
            <w:r>
              <w:rPr>
                <w:noProof/>
                <w:webHidden/>
              </w:rPr>
              <w:fldChar w:fldCharType="separate"/>
            </w:r>
            <w:r w:rsidR="00600684">
              <w:rPr>
                <w:noProof/>
                <w:webHidden/>
              </w:rPr>
              <w:t>117</w:t>
            </w:r>
            <w:r>
              <w:rPr>
                <w:noProof/>
                <w:webHidden/>
              </w:rPr>
              <w:fldChar w:fldCharType="end"/>
            </w:r>
          </w:hyperlink>
        </w:p>
        <w:p w:rsidR="00600684" w:rsidRDefault="007823A2">
          <w:pPr>
            <w:pStyle w:val="12"/>
            <w:rPr>
              <w:rFonts w:asciiTheme="minorHAnsi" w:hAnsiTheme="minorHAnsi"/>
              <w:noProof/>
              <w:sz w:val="22"/>
            </w:rPr>
          </w:pPr>
          <w:hyperlink w:anchor="_Toc500123633" w:history="1">
            <w:r w:rsidR="00600684" w:rsidRPr="000E64F1">
              <w:rPr>
                <w:rStyle w:val="aa"/>
                <w:rFonts w:eastAsia="Times New Roman" w:cs="Times New Roman"/>
                <w:noProof/>
                <w:kern w:val="32"/>
              </w:rPr>
              <w:t>23.</w:t>
            </w:r>
            <w:r w:rsidR="00600684">
              <w:rPr>
                <w:rFonts w:asciiTheme="minorHAnsi" w:hAnsiTheme="minorHAnsi"/>
                <w:noProof/>
                <w:sz w:val="22"/>
              </w:rPr>
              <w:tab/>
            </w:r>
            <w:r w:rsidR="00600684" w:rsidRPr="000E64F1">
              <w:rPr>
                <w:rStyle w:val="aa"/>
                <w:rFonts w:eastAsia="Times New Roman" w:cs="Times New Roman"/>
                <w:noProof/>
                <w:kern w:val="32"/>
              </w:rPr>
              <w:t>Мероприятия по обеспечению условий для беспрепятственного доступа маломобильных групп населения</w:t>
            </w:r>
            <w:r w:rsidR="00600684">
              <w:rPr>
                <w:noProof/>
                <w:webHidden/>
              </w:rPr>
              <w:tab/>
            </w:r>
            <w:r>
              <w:rPr>
                <w:noProof/>
                <w:webHidden/>
              </w:rPr>
              <w:fldChar w:fldCharType="begin"/>
            </w:r>
            <w:r w:rsidR="00600684">
              <w:rPr>
                <w:noProof/>
                <w:webHidden/>
              </w:rPr>
              <w:instrText xml:space="preserve"> PAGEREF _Toc500123633 \h </w:instrText>
            </w:r>
            <w:r>
              <w:rPr>
                <w:noProof/>
                <w:webHidden/>
              </w:rPr>
            </w:r>
            <w:r>
              <w:rPr>
                <w:noProof/>
                <w:webHidden/>
              </w:rPr>
              <w:fldChar w:fldCharType="separate"/>
            </w:r>
            <w:r w:rsidR="00600684">
              <w:rPr>
                <w:noProof/>
                <w:webHidden/>
              </w:rPr>
              <w:t>118</w:t>
            </w:r>
            <w:r>
              <w:rPr>
                <w:noProof/>
                <w:webHidden/>
              </w:rPr>
              <w:fldChar w:fldCharType="end"/>
            </w:r>
          </w:hyperlink>
        </w:p>
        <w:p w:rsidR="00600684" w:rsidRDefault="007823A2">
          <w:pPr>
            <w:pStyle w:val="12"/>
            <w:rPr>
              <w:rFonts w:asciiTheme="minorHAnsi" w:hAnsiTheme="minorHAnsi"/>
              <w:noProof/>
              <w:sz w:val="22"/>
            </w:rPr>
          </w:pPr>
          <w:hyperlink w:anchor="_Toc500123634" w:history="1">
            <w:r w:rsidR="00600684" w:rsidRPr="000E64F1">
              <w:rPr>
                <w:rStyle w:val="aa"/>
                <w:rFonts w:eastAsia="Times New Roman" w:cs="Times New Roman"/>
                <w:noProof/>
                <w:kern w:val="32"/>
              </w:rPr>
              <w:t>24.</w:t>
            </w:r>
            <w:r w:rsidR="00600684">
              <w:rPr>
                <w:rFonts w:asciiTheme="minorHAnsi" w:hAnsiTheme="minorHAnsi"/>
                <w:noProof/>
                <w:sz w:val="22"/>
              </w:rPr>
              <w:tab/>
            </w:r>
            <w:r w:rsidR="00600684" w:rsidRPr="000E64F1">
              <w:rPr>
                <w:rStyle w:val="aa"/>
                <w:rFonts w:eastAsia="Times New Roman" w:cs="Times New Roman"/>
                <w:noProof/>
                <w:kern w:val="32"/>
              </w:rPr>
              <w:t>Технико-экономические показатели планируемого развития территории в разрезе поселения, населённых пунктов и функциональных зон</w:t>
            </w:r>
            <w:r w:rsidR="00600684">
              <w:rPr>
                <w:noProof/>
                <w:webHidden/>
              </w:rPr>
              <w:tab/>
            </w:r>
            <w:r>
              <w:rPr>
                <w:noProof/>
                <w:webHidden/>
              </w:rPr>
              <w:fldChar w:fldCharType="begin"/>
            </w:r>
            <w:r w:rsidR="00600684">
              <w:rPr>
                <w:noProof/>
                <w:webHidden/>
              </w:rPr>
              <w:instrText xml:space="preserve"> PAGEREF _Toc500123634 \h </w:instrText>
            </w:r>
            <w:r>
              <w:rPr>
                <w:noProof/>
                <w:webHidden/>
              </w:rPr>
            </w:r>
            <w:r>
              <w:rPr>
                <w:noProof/>
                <w:webHidden/>
              </w:rPr>
              <w:fldChar w:fldCharType="separate"/>
            </w:r>
            <w:r w:rsidR="00600684">
              <w:rPr>
                <w:noProof/>
                <w:webHidden/>
              </w:rPr>
              <w:t>120</w:t>
            </w:r>
            <w:r>
              <w:rPr>
                <w:noProof/>
                <w:webHidden/>
              </w:rPr>
              <w:fldChar w:fldCharType="end"/>
            </w:r>
          </w:hyperlink>
        </w:p>
        <w:p w:rsidR="00D76AC2" w:rsidRPr="00AA000A" w:rsidRDefault="007823A2">
          <w:r w:rsidRPr="00AA000A">
            <w:fldChar w:fldCharType="end"/>
          </w:r>
        </w:p>
      </w:sdtContent>
    </w:sdt>
    <w:p w:rsidR="005B4254" w:rsidRDefault="005B4254">
      <w:pPr>
        <w:spacing w:after="200" w:line="276" w:lineRule="auto"/>
        <w:jc w:val="left"/>
        <w:rPr>
          <w:rFonts w:eastAsia="Times New Roman" w:cs="Times New Roman"/>
          <w:b/>
          <w:bCs/>
          <w:kern w:val="32"/>
          <w:szCs w:val="32"/>
        </w:rPr>
      </w:pPr>
      <w:bookmarkStart w:id="4" w:name="_Toc419961646"/>
      <w:r>
        <w:rPr>
          <w:rFonts w:eastAsia="Times New Roman" w:cs="Times New Roman"/>
          <w:b/>
          <w:bCs/>
          <w:kern w:val="32"/>
          <w:szCs w:val="32"/>
        </w:rPr>
        <w:br w:type="page"/>
      </w:r>
    </w:p>
    <w:p w:rsidR="00D3253B" w:rsidRPr="00AA000A" w:rsidRDefault="007E0798" w:rsidP="00CF3690">
      <w:pPr>
        <w:keepNext/>
        <w:numPr>
          <w:ilvl w:val="0"/>
          <w:numId w:val="35"/>
        </w:numPr>
        <w:spacing w:before="240" w:after="240"/>
        <w:outlineLvl w:val="0"/>
        <w:rPr>
          <w:rFonts w:eastAsia="Times New Roman" w:cs="Times New Roman"/>
          <w:b/>
          <w:bCs/>
          <w:kern w:val="32"/>
          <w:szCs w:val="32"/>
        </w:rPr>
      </w:pPr>
      <w:bookmarkStart w:id="5" w:name="_Toc500123534"/>
      <w:r w:rsidRPr="00AA000A">
        <w:rPr>
          <w:rFonts w:eastAsia="Times New Roman" w:cs="Times New Roman"/>
          <w:b/>
          <w:bCs/>
          <w:kern w:val="32"/>
          <w:szCs w:val="32"/>
        </w:rPr>
        <w:lastRenderedPageBreak/>
        <w:t>Общие с</w:t>
      </w:r>
      <w:r w:rsidR="00D3253B" w:rsidRPr="00AA000A">
        <w:rPr>
          <w:rFonts w:eastAsia="Times New Roman" w:cs="Times New Roman"/>
          <w:b/>
          <w:bCs/>
          <w:kern w:val="32"/>
          <w:szCs w:val="32"/>
        </w:rPr>
        <w:t>ведения</w:t>
      </w:r>
      <w:bookmarkEnd w:id="4"/>
      <w:bookmarkEnd w:id="5"/>
    </w:p>
    <w:p w:rsidR="00D64F36" w:rsidRDefault="00E30FCA" w:rsidP="00D64F36">
      <w:pPr>
        <w:ind w:firstLine="709"/>
        <w:rPr>
          <w:rFonts w:eastAsia="Calibri"/>
          <w:lang w:eastAsia="en-US"/>
        </w:rPr>
      </w:pPr>
      <w:bookmarkStart w:id="6" w:name="_Hlk499865356"/>
      <w:r>
        <w:rPr>
          <w:rFonts w:eastAsia="Calibri"/>
          <w:lang w:eastAsia="en-US"/>
        </w:rPr>
        <w:t>Внесение изменений в г</w:t>
      </w:r>
      <w:r w:rsidR="00D64F36" w:rsidRPr="00D64F36">
        <w:rPr>
          <w:rFonts w:eastAsia="Calibri"/>
          <w:lang w:eastAsia="en-US"/>
        </w:rPr>
        <w:t xml:space="preserve">енеральный план муниципального образования </w:t>
      </w:r>
      <w:proofErr w:type="spellStart"/>
      <w:r w:rsidR="006C0F62">
        <w:rPr>
          <w:rFonts w:eastAsia="Calibri"/>
          <w:lang w:eastAsia="en-US"/>
        </w:rPr>
        <w:t>Маловишерское</w:t>
      </w:r>
      <w:proofErr w:type="spellEnd"/>
      <w:r w:rsidR="006C0F62">
        <w:rPr>
          <w:rFonts w:eastAsia="Calibri"/>
          <w:lang w:eastAsia="en-US"/>
        </w:rPr>
        <w:t xml:space="preserve"> городское поселение</w:t>
      </w:r>
      <w:r w:rsidR="00D64F36" w:rsidRPr="00D64F36">
        <w:rPr>
          <w:rFonts w:eastAsia="Calibri"/>
          <w:lang w:eastAsia="en-US"/>
        </w:rPr>
        <w:t xml:space="preserve"> </w:t>
      </w:r>
      <w:r w:rsidR="006C0F62">
        <w:rPr>
          <w:rFonts w:eastAsia="Calibri"/>
          <w:lang w:eastAsia="en-US"/>
        </w:rPr>
        <w:t>Маловишерского</w:t>
      </w:r>
      <w:r w:rsidR="00D64F36" w:rsidRPr="00D64F36">
        <w:rPr>
          <w:rFonts w:eastAsia="Calibri"/>
          <w:lang w:eastAsia="en-US"/>
        </w:rPr>
        <w:t xml:space="preserve"> района </w:t>
      </w:r>
      <w:r w:rsidR="006C0F62">
        <w:rPr>
          <w:rFonts w:eastAsia="Calibri"/>
          <w:lang w:eastAsia="en-US"/>
        </w:rPr>
        <w:t>Новгородской области</w:t>
      </w:r>
      <w:r w:rsidR="00D64F36" w:rsidRPr="00D64F36">
        <w:rPr>
          <w:rFonts w:eastAsia="Calibri"/>
          <w:lang w:eastAsia="en-US"/>
        </w:rPr>
        <w:t xml:space="preserve"> разраб</w:t>
      </w:r>
      <w:r w:rsidR="00D64F36">
        <w:rPr>
          <w:rFonts w:eastAsia="Calibri"/>
          <w:lang w:eastAsia="en-US"/>
        </w:rPr>
        <w:t>отан</w:t>
      </w:r>
      <w:r w:rsidR="00194A7F">
        <w:rPr>
          <w:rFonts w:eastAsia="Calibri"/>
          <w:lang w:eastAsia="en-US"/>
        </w:rPr>
        <w:t>о</w:t>
      </w:r>
      <w:r w:rsidR="00D64F36" w:rsidRPr="00D64F36">
        <w:rPr>
          <w:rFonts w:eastAsia="Calibri"/>
          <w:lang w:eastAsia="en-US"/>
        </w:rPr>
        <w:t xml:space="preserve"> на основании постановления администрации </w:t>
      </w:r>
      <w:r w:rsidR="00194A7F">
        <w:rPr>
          <w:rFonts w:eastAsia="Calibri"/>
          <w:lang w:eastAsia="en-US"/>
        </w:rPr>
        <w:t>Маловишерского</w:t>
      </w:r>
      <w:r w:rsidR="00194A7F" w:rsidRPr="00D64F36">
        <w:rPr>
          <w:rFonts w:eastAsia="Calibri"/>
          <w:lang w:eastAsia="en-US"/>
        </w:rPr>
        <w:t xml:space="preserve"> </w:t>
      </w:r>
      <w:r w:rsidR="00D64F36" w:rsidRPr="00D64F36">
        <w:rPr>
          <w:rFonts w:eastAsia="Calibri"/>
          <w:lang w:eastAsia="en-US"/>
        </w:rPr>
        <w:t xml:space="preserve">муниципального района </w:t>
      </w:r>
      <w:r w:rsidR="006C0F62">
        <w:rPr>
          <w:rFonts w:eastAsia="Calibri"/>
          <w:lang w:eastAsia="en-US"/>
        </w:rPr>
        <w:t>Новгородской области</w:t>
      </w:r>
      <w:r w:rsidR="00D64F36" w:rsidRPr="00D64F36">
        <w:rPr>
          <w:rFonts w:eastAsia="Calibri"/>
          <w:lang w:eastAsia="en-US"/>
        </w:rPr>
        <w:t xml:space="preserve"> от 2</w:t>
      </w:r>
      <w:r w:rsidR="00194A7F">
        <w:rPr>
          <w:rFonts w:eastAsia="Calibri"/>
          <w:lang w:eastAsia="en-US"/>
        </w:rPr>
        <w:t>7</w:t>
      </w:r>
      <w:r w:rsidR="00D64F36" w:rsidRPr="00D64F36">
        <w:rPr>
          <w:rFonts w:eastAsia="Calibri"/>
          <w:lang w:eastAsia="en-US"/>
        </w:rPr>
        <w:t>.</w:t>
      </w:r>
      <w:r w:rsidR="00194A7F">
        <w:rPr>
          <w:rFonts w:eastAsia="Calibri"/>
          <w:lang w:eastAsia="en-US"/>
        </w:rPr>
        <w:t>06</w:t>
      </w:r>
      <w:r w:rsidR="00D64F36" w:rsidRPr="00D64F36">
        <w:rPr>
          <w:rFonts w:eastAsia="Calibri"/>
          <w:lang w:eastAsia="en-US"/>
        </w:rPr>
        <w:t xml:space="preserve">.2017 № </w:t>
      </w:r>
      <w:r w:rsidR="00194A7F">
        <w:rPr>
          <w:rFonts w:eastAsia="Calibri"/>
          <w:lang w:eastAsia="en-US"/>
        </w:rPr>
        <w:t>850</w:t>
      </w:r>
      <w:r w:rsidR="00D64F36" w:rsidRPr="00D64F36">
        <w:rPr>
          <w:rFonts w:eastAsia="Calibri"/>
          <w:lang w:eastAsia="en-US"/>
        </w:rPr>
        <w:t xml:space="preserve"> «О подготовке проекта </w:t>
      </w:r>
      <w:r w:rsidR="00194A7F">
        <w:rPr>
          <w:rFonts w:eastAsia="Calibri"/>
          <w:lang w:eastAsia="en-US"/>
        </w:rPr>
        <w:t xml:space="preserve">внесения изменений в </w:t>
      </w:r>
      <w:r w:rsidR="00D64F36" w:rsidRPr="00D64F36">
        <w:rPr>
          <w:rFonts w:eastAsia="Calibri"/>
          <w:lang w:eastAsia="en-US"/>
        </w:rPr>
        <w:t>генеральн</w:t>
      </w:r>
      <w:r w:rsidR="00194A7F">
        <w:rPr>
          <w:rFonts w:eastAsia="Calibri"/>
          <w:lang w:eastAsia="en-US"/>
        </w:rPr>
        <w:t>ый</w:t>
      </w:r>
      <w:r w:rsidR="00D64F36" w:rsidRPr="00D64F36">
        <w:rPr>
          <w:rFonts w:eastAsia="Calibri"/>
          <w:lang w:eastAsia="en-US"/>
        </w:rPr>
        <w:t xml:space="preserve"> план </w:t>
      </w:r>
      <w:r>
        <w:rPr>
          <w:rFonts w:eastAsia="Calibri"/>
          <w:lang w:eastAsia="en-US"/>
        </w:rPr>
        <w:t>Маловишерского городского поселения</w:t>
      </w:r>
      <w:r w:rsidR="00D64F36" w:rsidRPr="00D64F36">
        <w:rPr>
          <w:rFonts w:eastAsia="Calibri"/>
          <w:lang w:eastAsia="en-US"/>
        </w:rPr>
        <w:t>».</w:t>
      </w:r>
    </w:p>
    <w:p w:rsidR="00277F35" w:rsidRDefault="00277F35" w:rsidP="00277F35">
      <w:pPr>
        <w:ind w:firstLine="709"/>
        <w:rPr>
          <w:szCs w:val="28"/>
        </w:rPr>
      </w:pPr>
      <w:r>
        <w:rPr>
          <w:rFonts w:eastAsia="Calibri"/>
          <w:lang w:eastAsia="en-US"/>
        </w:rPr>
        <w:t>Внесение изменений в г</w:t>
      </w:r>
      <w:r w:rsidRPr="00D64F36">
        <w:rPr>
          <w:rFonts w:eastAsia="Calibri"/>
          <w:lang w:eastAsia="en-US"/>
        </w:rPr>
        <w:t>енеральный план</w:t>
      </w:r>
      <w:r>
        <w:rPr>
          <w:rFonts w:eastAsia="Calibri"/>
          <w:lang w:eastAsia="en-US"/>
        </w:rPr>
        <w:t xml:space="preserve"> выполнено в отношении</w:t>
      </w:r>
      <w:r w:rsidRPr="002A53A1">
        <w:rPr>
          <w:szCs w:val="28"/>
        </w:rPr>
        <w:t xml:space="preserve"> </w:t>
      </w:r>
      <w:r>
        <w:rPr>
          <w:szCs w:val="28"/>
        </w:rPr>
        <w:t>г</w:t>
      </w:r>
      <w:r w:rsidRPr="00F7625F">
        <w:rPr>
          <w:szCs w:val="28"/>
        </w:rPr>
        <w:t>ен</w:t>
      </w:r>
      <w:r>
        <w:rPr>
          <w:szCs w:val="28"/>
        </w:rPr>
        <w:t>ерального плана, утверждённого р</w:t>
      </w:r>
      <w:r w:rsidRPr="00A8060C">
        <w:rPr>
          <w:szCs w:val="28"/>
        </w:rPr>
        <w:t>ешение</w:t>
      </w:r>
      <w:r>
        <w:rPr>
          <w:szCs w:val="28"/>
        </w:rPr>
        <w:t>м</w:t>
      </w:r>
      <w:r w:rsidRPr="00A8060C">
        <w:rPr>
          <w:szCs w:val="28"/>
        </w:rPr>
        <w:t xml:space="preserve"> </w:t>
      </w:r>
      <w:r>
        <w:rPr>
          <w:szCs w:val="28"/>
        </w:rPr>
        <w:t>с</w:t>
      </w:r>
      <w:r w:rsidRPr="00A8060C">
        <w:rPr>
          <w:szCs w:val="28"/>
        </w:rPr>
        <w:t xml:space="preserve">овета </w:t>
      </w:r>
      <w:r w:rsidRPr="00194A7F">
        <w:rPr>
          <w:szCs w:val="28"/>
        </w:rPr>
        <w:t xml:space="preserve">депутатов </w:t>
      </w:r>
      <w:r>
        <w:rPr>
          <w:rFonts w:eastAsia="Calibri"/>
          <w:lang w:eastAsia="en-US"/>
        </w:rPr>
        <w:t xml:space="preserve">МО </w:t>
      </w:r>
      <w:proofErr w:type="spellStart"/>
      <w:r>
        <w:rPr>
          <w:rFonts w:eastAsia="Calibri"/>
          <w:lang w:eastAsia="en-US"/>
        </w:rPr>
        <w:t>Маловишерское</w:t>
      </w:r>
      <w:proofErr w:type="spellEnd"/>
      <w:r>
        <w:rPr>
          <w:rFonts w:eastAsia="Calibri"/>
          <w:lang w:eastAsia="en-US"/>
        </w:rPr>
        <w:t xml:space="preserve"> городское поселение</w:t>
      </w:r>
      <w:r>
        <w:rPr>
          <w:szCs w:val="28"/>
        </w:rPr>
        <w:t xml:space="preserve"> от </w:t>
      </w:r>
      <w:r w:rsidRPr="00194A7F">
        <w:rPr>
          <w:szCs w:val="28"/>
        </w:rPr>
        <w:t>25.04.2012 № 113</w:t>
      </w:r>
      <w:r>
        <w:rPr>
          <w:szCs w:val="28"/>
        </w:rPr>
        <w:t>, с учётом</w:t>
      </w:r>
      <w:r w:rsidRPr="002A53A1">
        <w:t xml:space="preserve"> </w:t>
      </w:r>
      <w:r>
        <w:t xml:space="preserve">изменений в </w:t>
      </w:r>
      <w:r>
        <w:rPr>
          <w:szCs w:val="28"/>
        </w:rPr>
        <w:t>г</w:t>
      </w:r>
      <w:r w:rsidRPr="00F7625F">
        <w:rPr>
          <w:szCs w:val="28"/>
        </w:rPr>
        <w:t>ен</w:t>
      </w:r>
      <w:r>
        <w:rPr>
          <w:szCs w:val="28"/>
        </w:rPr>
        <w:t>еральный план, утверждённых р</w:t>
      </w:r>
      <w:r w:rsidRPr="00A8060C">
        <w:rPr>
          <w:szCs w:val="28"/>
        </w:rPr>
        <w:t>ешение</w:t>
      </w:r>
      <w:r>
        <w:rPr>
          <w:szCs w:val="28"/>
        </w:rPr>
        <w:t>м</w:t>
      </w:r>
      <w:r w:rsidRPr="00A8060C">
        <w:rPr>
          <w:szCs w:val="28"/>
        </w:rPr>
        <w:t xml:space="preserve"> </w:t>
      </w:r>
      <w:r>
        <w:rPr>
          <w:szCs w:val="28"/>
        </w:rPr>
        <w:t>с</w:t>
      </w:r>
      <w:r w:rsidRPr="00A8060C">
        <w:rPr>
          <w:szCs w:val="28"/>
        </w:rPr>
        <w:t xml:space="preserve">овета </w:t>
      </w:r>
      <w:r w:rsidRPr="00194A7F">
        <w:rPr>
          <w:szCs w:val="28"/>
        </w:rPr>
        <w:t xml:space="preserve">депутатов </w:t>
      </w:r>
      <w:r>
        <w:rPr>
          <w:rFonts w:eastAsia="Calibri"/>
          <w:lang w:eastAsia="en-US"/>
        </w:rPr>
        <w:t xml:space="preserve">МО </w:t>
      </w:r>
      <w:proofErr w:type="spellStart"/>
      <w:r>
        <w:rPr>
          <w:rFonts w:eastAsia="Calibri"/>
          <w:lang w:eastAsia="en-US"/>
        </w:rPr>
        <w:t>Маловишерское</w:t>
      </w:r>
      <w:proofErr w:type="spellEnd"/>
      <w:r>
        <w:rPr>
          <w:rFonts w:eastAsia="Calibri"/>
          <w:lang w:eastAsia="en-US"/>
        </w:rPr>
        <w:t xml:space="preserve"> городское поселение</w:t>
      </w:r>
      <w:r w:rsidRPr="00D64F36">
        <w:rPr>
          <w:rFonts w:eastAsia="Calibri"/>
          <w:lang w:eastAsia="en-US"/>
        </w:rPr>
        <w:t xml:space="preserve"> </w:t>
      </w:r>
      <w:r>
        <w:rPr>
          <w:szCs w:val="28"/>
        </w:rPr>
        <w:t>от 07</w:t>
      </w:r>
      <w:r w:rsidRPr="00194A7F">
        <w:rPr>
          <w:szCs w:val="28"/>
        </w:rPr>
        <w:t>.</w:t>
      </w:r>
      <w:r>
        <w:rPr>
          <w:szCs w:val="28"/>
        </w:rPr>
        <w:t>10</w:t>
      </w:r>
      <w:r w:rsidRPr="00194A7F">
        <w:rPr>
          <w:szCs w:val="28"/>
        </w:rPr>
        <w:t>.201</w:t>
      </w:r>
      <w:r>
        <w:rPr>
          <w:szCs w:val="28"/>
        </w:rPr>
        <w:t>4</w:t>
      </w:r>
      <w:r w:rsidRPr="00194A7F">
        <w:rPr>
          <w:szCs w:val="28"/>
        </w:rPr>
        <w:t xml:space="preserve"> № </w:t>
      </w:r>
      <w:r>
        <w:rPr>
          <w:szCs w:val="28"/>
        </w:rPr>
        <w:t>8.</w:t>
      </w:r>
      <w:r w:rsidRPr="00277F35">
        <w:rPr>
          <w:szCs w:val="28"/>
        </w:rPr>
        <w:t xml:space="preserve"> </w:t>
      </w:r>
    </w:p>
    <w:p w:rsidR="00457556" w:rsidRDefault="00194A7F" w:rsidP="00145DDD">
      <w:pPr>
        <w:pStyle w:val="a7"/>
        <w:ind w:firstLine="709"/>
        <w:rPr>
          <w:rFonts w:eastAsia="Calibri"/>
          <w:lang w:eastAsia="en-US"/>
        </w:rPr>
      </w:pPr>
      <w:r>
        <w:rPr>
          <w:rFonts w:eastAsia="Calibri"/>
          <w:lang w:eastAsia="en-US"/>
        </w:rPr>
        <w:t>Внесение изменений в г</w:t>
      </w:r>
      <w:r w:rsidRPr="00D64F36">
        <w:rPr>
          <w:rFonts w:eastAsia="Calibri"/>
          <w:lang w:eastAsia="en-US"/>
        </w:rPr>
        <w:t>енеральный план</w:t>
      </w:r>
      <w:r w:rsidR="00457556" w:rsidRPr="00D64F36">
        <w:rPr>
          <w:rFonts w:eastAsia="Calibri"/>
          <w:lang w:eastAsia="en-US"/>
        </w:rPr>
        <w:t xml:space="preserve"> муниципального образования </w:t>
      </w:r>
      <w:proofErr w:type="spellStart"/>
      <w:r w:rsidR="006C0F62">
        <w:rPr>
          <w:rFonts w:eastAsia="Calibri"/>
          <w:lang w:eastAsia="en-US"/>
        </w:rPr>
        <w:t>Маловишерское</w:t>
      </w:r>
      <w:proofErr w:type="spellEnd"/>
      <w:r w:rsidR="006C0F62">
        <w:rPr>
          <w:rFonts w:eastAsia="Calibri"/>
          <w:lang w:eastAsia="en-US"/>
        </w:rPr>
        <w:t xml:space="preserve"> городское поселение</w:t>
      </w:r>
      <w:r w:rsidR="00457556" w:rsidRPr="00D64F36">
        <w:rPr>
          <w:rFonts w:eastAsia="Calibri"/>
          <w:lang w:eastAsia="en-US"/>
        </w:rPr>
        <w:t xml:space="preserve"> </w:t>
      </w:r>
      <w:r w:rsidR="006C0F62">
        <w:rPr>
          <w:rFonts w:eastAsia="Calibri"/>
          <w:lang w:eastAsia="en-US"/>
        </w:rPr>
        <w:t>Маловишерского</w:t>
      </w:r>
      <w:r w:rsidR="00457556" w:rsidRPr="00D64F36">
        <w:rPr>
          <w:rFonts w:eastAsia="Calibri"/>
          <w:lang w:eastAsia="en-US"/>
        </w:rPr>
        <w:t xml:space="preserve"> района </w:t>
      </w:r>
      <w:r w:rsidR="00457556">
        <w:rPr>
          <w:rFonts w:eastAsia="Calibri"/>
          <w:lang w:eastAsia="en-US"/>
        </w:rPr>
        <w:t>обусловлен</w:t>
      </w:r>
      <w:r>
        <w:rPr>
          <w:rFonts w:eastAsia="Calibri"/>
          <w:lang w:eastAsia="en-US"/>
        </w:rPr>
        <w:t>о</w:t>
      </w:r>
      <w:r w:rsidR="00457556">
        <w:rPr>
          <w:rFonts w:eastAsia="Calibri"/>
          <w:lang w:eastAsia="en-US"/>
        </w:rPr>
        <w:t>:</w:t>
      </w:r>
    </w:p>
    <w:p w:rsidR="00457556" w:rsidRDefault="00457556" w:rsidP="00145DDD">
      <w:pPr>
        <w:pStyle w:val="a7"/>
        <w:ind w:firstLine="709"/>
        <w:rPr>
          <w:rFonts w:eastAsia="Calibri"/>
          <w:lang w:eastAsia="en-US"/>
        </w:rPr>
      </w:pPr>
      <w:r>
        <w:rPr>
          <w:rFonts w:eastAsia="Calibri"/>
          <w:lang w:eastAsia="en-US"/>
        </w:rPr>
        <w:t>необходимостью приведения состава и содержания материалов г</w:t>
      </w:r>
      <w:r w:rsidRPr="00D64F36">
        <w:rPr>
          <w:rFonts w:eastAsia="Calibri"/>
          <w:lang w:eastAsia="en-US"/>
        </w:rPr>
        <w:t>енеральн</w:t>
      </w:r>
      <w:r>
        <w:rPr>
          <w:rFonts w:eastAsia="Calibri"/>
          <w:lang w:eastAsia="en-US"/>
        </w:rPr>
        <w:t>ого</w:t>
      </w:r>
      <w:r w:rsidRPr="00D64F36">
        <w:rPr>
          <w:rFonts w:eastAsia="Calibri"/>
          <w:lang w:eastAsia="en-US"/>
        </w:rPr>
        <w:t xml:space="preserve"> план</w:t>
      </w:r>
      <w:r>
        <w:rPr>
          <w:rFonts w:eastAsia="Calibri"/>
          <w:lang w:eastAsia="en-US"/>
        </w:rPr>
        <w:t>а поселения в соответствие требованиям статье 23 Градостроительного кодекса Российской Федерации;</w:t>
      </w:r>
    </w:p>
    <w:p w:rsidR="00457556" w:rsidRDefault="00194A7F" w:rsidP="00145DDD">
      <w:pPr>
        <w:pStyle w:val="a7"/>
        <w:ind w:firstLine="709"/>
        <w:rPr>
          <w:szCs w:val="28"/>
        </w:rPr>
      </w:pPr>
      <w:r>
        <w:t xml:space="preserve">поступившими согласно части 10 </w:t>
      </w:r>
      <w:r>
        <w:rPr>
          <w:rFonts w:eastAsia="Calibri"/>
          <w:lang w:eastAsia="en-US"/>
        </w:rPr>
        <w:t>статьи 24 Градостроительного кодекса Российской Федерации</w:t>
      </w:r>
      <w:r>
        <w:t xml:space="preserve"> предложениями от заинтересованных лиц</w:t>
      </w:r>
      <w:r w:rsidR="00457556">
        <w:rPr>
          <w:szCs w:val="28"/>
        </w:rPr>
        <w:t>;</w:t>
      </w:r>
    </w:p>
    <w:p w:rsidR="00457556" w:rsidRDefault="00457556" w:rsidP="00145DDD">
      <w:pPr>
        <w:pStyle w:val="a7"/>
        <w:ind w:firstLine="709"/>
      </w:pPr>
      <w:r>
        <w:rPr>
          <w:rFonts w:eastAsia="Calibri"/>
          <w:lang w:eastAsia="en-US"/>
        </w:rPr>
        <w:t xml:space="preserve">необходимостью актуализации </w:t>
      </w:r>
      <w:r w:rsidRPr="00457556">
        <w:rPr>
          <w:rFonts w:eastAsia="Calibri"/>
          <w:lang w:eastAsia="en-US"/>
        </w:rPr>
        <w:t>границ</w:t>
      </w:r>
      <w:r w:rsidR="006C0F62">
        <w:rPr>
          <w:rFonts w:eastAsia="Calibri"/>
          <w:lang w:eastAsia="en-US"/>
        </w:rPr>
        <w:t xml:space="preserve"> населённых пунктов</w:t>
      </w:r>
      <w:r w:rsidRPr="00457556">
        <w:rPr>
          <w:rFonts w:eastAsia="Calibri"/>
          <w:lang w:eastAsia="en-US"/>
        </w:rPr>
        <w:t xml:space="preserve"> и функционально</w:t>
      </w:r>
      <w:r>
        <w:rPr>
          <w:rFonts w:eastAsia="Calibri"/>
          <w:lang w:eastAsia="en-US"/>
        </w:rPr>
        <w:t>го</w:t>
      </w:r>
      <w:r w:rsidRPr="00457556">
        <w:rPr>
          <w:rFonts w:eastAsia="Calibri"/>
          <w:lang w:eastAsia="en-US"/>
        </w:rPr>
        <w:t xml:space="preserve"> назначени</w:t>
      </w:r>
      <w:r>
        <w:rPr>
          <w:rFonts w:eastAsia="Calibri"/>
          <w:lang w:eastAsia="en-US"/>
        </w:rPr>
        <w:t>я земельных участков.</w:t>
      </w:r>
    </w:p>
    <w:bookmarkEnd w:id="6"/>
    <w:p w:rsidR="00F7625F" w:rsidRPr="00145DDD" w:rsidRDefault="00D64F36" w:rsidP="00145DDD">
      <w:pPr>
        <w:pStyle w:val="a7"/>
        <w:ind w:firstLine="709"/>
      </w:pPr>
      <w:r>
        <w:t>При подготовке</w:t>
      </w:r>
      <w:r w:rsidRPr="00D64F36">
        <w:rPr>
          <w:rFonts w:eastAsia="Calibri"/>
          <w:lang w:eastAsia="en-US"/>
        </w:rPr>
        <w:t xml:space="preserve"> </w:t>
      </w:r>
      <w:r w:rsidR="00277F35">
        <w:t xml:space="preserve">изменений в </w:t>
      </w:r>
      <w:r w:rsidR="00277F35">
        <w:rPr>
          <w:szCs w:val="28"/>
        </w:rPr>
        <w:t>г</w:t>
      </w:r>
      <w:r w:rsidR="00277F35" w:rsidRPr="00F7625F">
        <w:rPr>
          <w:szCs w:val="28"/>
        </w:rPr>
        <w:t>ен</w:t>
      </w:r>
      <w:r w:rsidR="00277F35">
        <w:rPr>
          <w:szCs w:val="28"/>
        </w:rPr>
        <w:t>еральный план</w:t>
      </w:r>
      <w:r w:rsidR="00277F35">
        <w:rPr>
          <w:rFonts w:eastAsia="Calibri"/>
          <w:lang w:eastAsia="en-US"/>
        </w:rPr>
        <w:t xml:space="preserve"> </w:t>
      </w:r>
      <w:r w:rsidR="00145DDD">
        <w:rPr>
          <w:rFonts w:eastAsia="Calibri"/>
          <w:lang w:eastAsia="en-US"/>
        </w:rPr>
        <w:t xml:space="preserve">МО </w:t>
      </w:r>
      <w:proofErr w:type="spellStart"/>
      <w:r w:rsidR="006C0F62">
        <w:rPr>
          <w:rFonts w:eastAsia="Calibri"/>
          <w:lang w:eastAsia="en-US"/>
        </w:rPr>
        <w:t>Маловишерское</w:t>
      </w:r>
      <w:proofErr w:type="spellEnd"/>
      <w:r w:rsidR="006C0F62">
        <w:rPr>
          <w:rFonts w:eastAsia="Calibri"/>
          <w:lang w:eastAsia="en-US"/>
        </w:rPr>
        <w:t xml:space="preserve"> городское поселение</w:t>
      </w:r>
      <w:r w:rsidRPr="00D64F36">
        <w:rPr>
          <w:rFonts w:eastAsia="Calibri"/>
          <w:lang w:eastAsia="en-US"/>
        </w:rPr>
        <w:t xml:space="preserve"> </w:t>
      </w:r>
      <w:r w:rsidR="006C0F62">
        <w:rPr>
          <w:rFonts w:eastAsia="Calibri"/>
          <w:lang w:eastAsia="en-US"/>
        </w:rPr>
        <w:t>Маловишерского</w:t>
      </w:r>
      <w:r w:rsidRPr="00D64F36">
        <w:rPr>
          <w:rFonts w:eastAsia="Calibri"/>
          <w:lang w:eastAsia="en-US"/>
        </w:rPr>
        <w:t xml:space="preserve"> района </w:t>
      </w:r>
      <w:r w:rsidR="006C0F62">
        <w:rPr>
          <w:rFonts w:eastAsia="Calibri"/>
          <w:lang w:eastAsia="en-US"/>
        </w:rPr>
        <w:t>Новгородской области</w:t>
      </w:r>
      <w:r>
        <w:rPr>
          <w:rFonts w:eastAsia="Calibri"/>
          <w:lang w:eastAsia="en-US"/>
        </w:rPr>
        <w:t xml:space="preserve"> были использованы матери</w:t>
      </w:r>
      <w:r w:rsidR="00145DDD">
        <w:rPr>
          <w:rFonts w:eastAsia="Calibri"/>
          <w:lang w:eastAsia="en-US"/>
        </w:rPr>
        <w:t>а</w:t>
      </w:r>
      <w:r>
        <w:rPr>
          <w:rFonts w:eastAsia="Calibri"/>
          <w:lang w:eastAsia="en-US"/>
        </w:rPr>
        <w:t>лы ранее разработанной градострои</w:t>
      </w:r>
      <w:r w:rsidR="00145DDD">
        <w:rPr>
          <w:rFonts w:eastAsia="Calibri"/>
          <w:lang w:eastAsia="en-US"/>
        </w:rPr>
        <w:t>те</w:t>
      </w:r>
      <w:r>
        <w:rPr>
          <w:rFonts w:eastAsia="Calibri"/>
          <w:lang w:eastAsia="en-US"/>
        </w:rPr>
        <w:t>л</w:t>
      </w:r>
      <w:r w:rsidR="00145DDD">
        <w:rPr>
          <w:rFonts w:eastAsia="Calibri"/>
          <w:lang w:eastAsia="en-US"/>
        </w:rPr>
        <w:t>ь</w:t>
      </w:r>
      <w:r>
        <w:rPr>
          <w:rFonts w:eastAsia="Calibri"/>
          <w:lang w:eastAsia="en-US"/>
        </w:rPr>
        <w:t>ной документации</w:t>
      </w:r>
      <w:r w:rsidR="00350C2C">
        <w:rPr>
          <w:szCs w:val="28"/>
        </w:rPr>
        <w:t>, с уч</w:t>
      </w:r>
      <w:r w:rsidR="00145DDD">
        <w:rPr>
          <w:szCs w:val="28"/>
        </w:rPr>
        <w:t>ё</w:t>
      </w:r>
      <w:r w:rsidR="00350C2C">
        <w:rPr>
          <w:szCs w:val="28"/>
        </w:rPr>
        <w:t>том материалов, размещ</w:t>
      </w:r>
      <w:r w:rsidR="00145DDD">
        <w:rPr>
          <w:szCs w:val="28"/>
        </w:rPr>
        <w:t>ё</w:t>
      </w:r>
      <w:r w:rsidR="00350C2C">
        <w:rPr>
          <w:szCs w:val="28"/>
        </w:rPr>
        <w:t>нных в ФГИС ТП:</w:t>
      </w:r>
    </w:p>
    <w:p w:rsidR="00350C2C" w:rsidRDefault="00350C2C" w:rsidP="00350C2C">
      <w:pPr>
        <w:pStyle w:val="a7"/>
        <w:ind w:firstLine="709"/>
        <w:rPr>
          <w:szCs w:val="28"/>
        </w:rPr>
      </w:pPr>
      <w:bookmarkStart w:id="7" w:name="_Hlk499866519"/>
      <w:bookmarkStart w:id="8" w:name="_Hlk485509289"/>
      <w:r>
        <w:rPr>
          <w:szCs w:val="28"/>
        </w:rPr>
        <w:t>г</w:t>
      </w:r>
      <w:r w:rsidR="009B6F34" w:rsidRPr="00F7625F">
        <w:rPr>
          <w:szCs w:val="28"/>
        </w:rPr>
        <w:t>ен</w:t>
      </w:r>
      <w:r>
        <w:rPr>
          <w:szCs w:val="28"/>
        </w:rPr>
        <w:t>еральный план</w:t>
      </w:r>
      <w:r w:rsidR="00A8060C">
        <w:rPr>
          <w:szCs w:val="28"/>
        </w:rPr>
        <w:t>,</w:t>
      </w:r>
      <w:r>
        <w:rPr>
          <w:szCs w:val="28"/>
        </w:rPr>
        <w:t xml:space="preserve"> </w:t>
      </w:r>
      <w:r w:rsidR="00A8060C">
        <w:rPr>
          <w:szCs w:val="28"/>
        </w:rPr>
        <w:t>утверждённый р</w:t>
      </w:r>
      <w:r w:rsidR="00A8060C" w:rsidRPr="00A8060C">
        <w:rPr>
          <w:szCs w:val="28"/>
        </w:rPr>
        <w:t>ешение</w:t>
      </w:r>
      <w:r w:rsidR="00A8060C">
        <w:rPr>
          <w:szCs w:val="28"/>
        </w:rPr>
        <w:t>м</w:t>
      </w:r>
      <w:r w:rsidR="00A8060C" w:rsidRPr="00A8060C">
        <w:rPr>
          <w:szCs w:val="28"/>
        </w:rPr>
        <w:t xml:space="preserve"> </w:t>
      </w:r>
      <w:r w:rsidR="00A8060C">
        <w:rPr>
          <w:szCs w:val="28"/>
        </w:rPr>
        <w:t>с</w:t>
      </w:r>
      <w:r w:rsidR="00A8060C" w:rsidRPr="00A8060C">
        <w:rPr>
          <w:szCs w:val="28"/>
        </w:rPr>
        <w:t xml:space="preserve">овета </w:t>
      </w:r>
      <w:r w:rsidR="00194A7F" w:rsidRPr="00194A7F">
        <w:rPr>
          <w:szCs w:val="28"/>
        </w:rPr>
        <w:t xml:space="preserve">депутатов </w:t>
      </w:r>
      <w:r w:rsidR="002A53A1">
        <w:rPr>
          <w:rFonts w:eastAsia="Calibri"/>
          <w:lang w:eastAsia="en-US"/>
        </w:rPr>
        <w:t xml:space="preserve">МО </w:t>
      </w:r>
      <w:proofErr w:type="spellStart"/>
      <w:r w:rsidR="002A53A1">
        <w:rPr>
          <w:rFonts w:eastAsia="Calibri"/>
          <w:lang w:eastAsia="en-US"/>
        </w:rPr>
        <w:t>Маловишерское</w:t>
      </w:r>
      <w:proofErr w:type="spellEnd"/>
      <w:r w:rsidR="002A53A1">
        <w:rPr>
          <w:rFonts w:eastAsia="Calibri"/>
          <w:lang w:eastAsia="en-US"/>
        </w:rPr>
        <w:t xml:space="preserve"> городское поселение</w:t>
      </w:r>
      <w:r w:rsidR="00194A7F">
        <w:rPr>
          <w:szCs w:val="28"/>
        </w:rPr>
        <w:t xml:space="preserve"> </w:t>
      </w:r>
      <w:r w:rsidR="00A8060C">
        <w:rPr>
          <w:szCs w:val="28"/>
        </w:rPr>
        <w:t xml:space="preserve">от </w:t>
      </w:r>
      <w:r w:rsidR="00194A7F" w:rsidRPr="00194A7F">
        <w:rPr>
          <w:szCs w:val="28"/>
        </w:rPr>
        <w:t xml:space="preserve">25.04.2012 № 113 </w:t>
      </w:r>
      <w:r>
        <w:rPr>
          <w:szCs w:val="28"/>
        </w:rPr>
        <w:t xml:space="preserve">(номер документа в системе ФГИС ТП </w:t>
      </w:r>
      <w:r w:rsidR="002A53A1" w:rsidRPr="002A53A1">
        <w:rPr>
          <w:szCs w:val="28"/>
        </w:rPr>
        <w:t>169909433</w:t>
      </w:r>
      <w:r>
        <w:rPr>
          <w:szCs w:val="28"/>
        </w:rPr>
        <w:t>);</w:t>
      </w:r>
    </w:p>
    <w:p w:rsidR="00194A7F" w:rsidRDefault="00194A7F" w:rsidP="00194A7F">
      <w:pPr>
        <w:pStyle w:val="a7"/>
        <w:ind w:firstLine="709"/>
        <w:rPr>
          <w:szCs w:val="28"/>
        </w:rPr>
      </w:pPr>
      <w:r>
        <w:t xml:space="preserve">изменения в </w:t>
      </w:r>
      <w:r>
        <w:rPr>
          <w:szCs w:val="28"/>
        </w:rPr>
        <w:t>г</w:t>
      </w:r>
      <w:r w:rsidRPr="00F7625F">
        <w:rPr>
          <w:szCs w:val="28"/>
        </w:rPr>
        <w:t>ен</w:t>
      </w:r>
      <w:r>
        <w:rPr>
          <w:szCs w:val="28"/>
        </w:rPr>
        <w:t>еральный план, утверждённые р</w:t>
      </w:r>
      <w:r w:rsidRPr="00A8060C">
        <w:rPr>
          <w:szCs w:val="28"/>
        </w:rPr>
        <w:t>ешение</w:t>
      </w:r>
      <w:r>
        <w:rPr>
          <w:szCs w:val="28"/>
        </w:rPr>
        <w:t>м</w:t>
      </w:r>
      <w:r w:rsidRPr="00A8060C">
        <w:rPr>
          <w:szCs w:val="28"/>
        </w:rPr>
        <w:t xml:space="preserve"> </w:t>
      </w:r>
      <w:r>
        <w:rPr>
          <w:szCs w:val="28"/>
        </w:rPr>
        <w:t>с</w:t>
      </w:r>
      <w:r w:rsidRPr="00A8060C">
        <w:rPr>
          <w:szCs w:val="28"/>
        </w:rPr>
        <w:t xml:space="preserve">овета </w:t>
      </w:r>
      <w:r w:rsidRPr="00194A7F">
        <w:rPr>
          <w:szCs w:val="28"/>
        </w:rPr>
        <w:t xml:space="preserve">депутатов </w:t>
      </w:r>
      <w:r w:rsidR="002A53A1">
        <w:rPr>
          <w:rFonts w:eastAsia="Calibri"/>
          <w:lang w:eastAsia="en-US"/>
        </w:rPr>
        <w:t xml:space="preserve">МО </w:t>
      </w:r>
      <w:proofErr w:type="spellStart"/>
      <w:r w:rsidR="002A53A1">
        <w:rPr>
          <w:rFonts w:eastAsia="Calibri"/>
          <w:lang w:eastAsia="en-US"/>
        </w:rPr>
        <w:t>Маловишерское</w:t>
      </w:r>
      <w:proofErr w:type="spellEnd"/>
      <w:r w:rsidR="002A53A1">
        <w:rPr>
          <w:rFonts w:eastAsia="Calibri"/>
          <w:lang w:eastAsia="en-US"/>
        </w:rPr>
        <w:t xml:space="preserve"> городское поселение</w:t>
      </w:r>
      <w:r w:rsidR="002A53A1" w:rsidRPr="00D64F36">
        <w:rPr>
          <w:rFonts w:eastAsia="Calibri"/>
          <w:lang w:eastAsia="en-US"/>
        </w:rPr>
        <w:t xml:space="preserve"> </w:t>
      </w:r>
      <w:r>
        <w:rPr>
          <w:szCs w:val="28"/>
        </w:rPr>
        <w:t>от 07</w:t>
      </w:r>
      <w:r w:rsidRPr="00194A7F">
        <w:rPr>
          <w:szCs w:val="28"/>
        </w:rPr>
        <w:t>.</w:t>
      </w:r>
      <w:r>
        <w:rPr>
          <w:szCs w:val="28"/>
        </w:rPr>
        <w:t>10</w:t>
      </w:r>
      <w:r w:rsidRPr="00194A7F">
        <w:rPr>
          <w:szCs w:val="28"/>
        </w:rPr>
        <w:t>.201</w:t>
      </w:r>
      <w:r>
        <w:rPr>
          <w:szCs w:val="28"/>
        </w:rPr>
        <w:t>4</w:t>
      </w:r>
      <w:r w:rsidRPr="00194A7F">
        <w:rPr>
          <w:szCs w:val="28"/>
        </w:rPr>
        <w:t xml:space="preserve"> № </w:t>
      </w:r>
      <w:r>
        <w:rPr>
          <w:szCs w:val="28"/>
        </w:rPr>
        <w:t>8</w:t>
      </w:r>
      <w:r w:rsidRPr="00194A7F">
        <w:rPr>
          <w:szCs w:val="28"/>
        </w:rPr>
        <w:t xml:space="preserve"> </w:t>
      </w:r>
      <w:r>
        <w:rPr>
          <w:szCs w:val="28"/>
        </w:rPr>
        <w:t xml:space="preserve">(номер документа в системе ФГИС ТП </w:t>
      </w:r>
      <w:r w:rsidR="002A53A1" w:rsidRPr="002A53A1">
        <w:rPr>
          <w:szCs w:val="28"/>
        </w:rPr>
        <w:t>144969571</w:t>
      </w:r>
      <w:r>
        <w:rPr>
          <w:szCs w:val="28"/>
        </w:rPr>
        <w:t>);</w:t>
      </w:r>
    </w:p>
    <w:p w:rsidR="00F7625F" w:rsidRDefault="00350C2C" w:rsidP="00F44B33">
      <w:pPr>
        <w:pStyle w:val="a7"/>
        <w:ind w:firstLine="709"/>
        <w:rPr>
          <w:szCs w:val="28"/>
        </w:rPr>
      </w:pPr>
      <w:r>
        <w:rPr>
          <w:szCs w:val="28"/>
        </w:rPr>
        <w:t>п</w:t>
      </w:r>
      <w:r w:rsidR="009B6F34" w:rsidRPr="00F7625F">
        <w:rPr>
          <w:szCs w:val="28"/>
        </w:rPr>
        <w:t xml:space="preserve">равила </w:t>
      </w:r>
      <w:r>
        <w:rPr>
          <w:szCs w:val="28"/>
        </w:rPr>
        <w:t>з</w:t>
      </w:r>
      <w:r w:rsidR="009B6F34" w:rsidRPr="00F7625F">
        <w:rPr>
          <w:szCs w:val="28"/>
        </w:rPr>
        <w:t>емлепользования и застройки</w:t>
      </w:r>
      <w:r>
        <w:rPr>
          <w:szCs w:val="28"/>
        </w:rPr>
        <w:t xml:space="preserve">, </w:t>
      </w:r>
      <w:r w:rsidR="002A53A1">
        <w:rPr>
          <w:szCs w:val="28"/>
        </w:rPr>
        <w:t>утверждённые р</w:t>
      </w:r>
      <w:r w:rsidR="002A53A1" w:rsidRPr="00A8060C">
        <w:rPr>
          <w:szCs w:val="28"/>
        </w:rPr>
        <w:t>ешение</w:t>
      </w:r>
      <w:r w:rsidR="002A53A1">
        <w:rPr>
          <w:szCs w:val="28"/>
        </w:rPr>
        <w:t>м</w:t>
      </w:r>
      <w:r w:rsidR="002A53A1" w:rsidRPr="00A8060C">
        <w:rPr>
          <w:szCs w:val="28"/>
        </w:rPr>
        <w:t xml:space="preserve"> </w:t>
      </w:r>
      <w:r w:rsidR="002A53A1">
        <w:rPr>
          <w:szCs w:val="28"/>
        </w:rPr>
        <w:t>с</w:t>
      </w:r>
      <w:r w:rsidR="002A53A1" w:rsidRPr="00A8060C">
        <w:rPr>
          <w:szCs w:val="28"/>
        </w:rPr>
        <w:t xml:space="preserve">овета </w:t>
      </w:r>
      <w:r w:rsidR="002A53A1" w:rsidRPr="00194A7F">
        <w:rPr>
          <w:szCs w:val="28"/>
        </w:rPr>
        <w:t xml:space="preserve">депутатов </w:t>
      </w:r>
      <w:r w:rsidR="002A53A1">
        <w:rPr>
          <w:rFonts w:eastAsia="Calibri"/>
          <w:lang w:eastAsia="en-US"/>
        </w:rPr>
        <w:t xml:space="preserve">МО </w:t>
      </w:r>
      <w:proofErr w:type="spellStart"/>
      <w:r w:rsidR="002A53A1">
        <w:rPr>
          <w:rFonts w:eastAsia="Calibri"/>
          <w:lang w:eastAsia="en-US"/>
        </w:rPr>
        <w:t>Маловишерское</w:t>
      </w:r>
      <w:proofErr w:type="spellEnd"/>
      <w:r w:rsidR="002A53A1">
        <w:rPr>
          <w:rFonts w:eastAsia="Calibri"/>
          <w:lang w:eastAsia="en-US"/>
        </w:rPr>
        <w:t xml:space="preserve"> городское поселение</w:t>
      </w:r>
      <w:r w:rsidR="002A53A1" w:rsidRPr="00D64F36">
        <w:rPr>
          <w:rFonts w:eastAsia="Calibri"/>
          <w:lang w:eastAsia="en-US"/>
        </w:rPr>
        <w:t xml:space="preserve"> </w:t>
      </w:r>
      <w:r w:rsidR="002A53A1">
        <w:rPr>
          <w:szCs w:val="28"/>
        </w:rPr>
        <w:t xml:space="preserve">от </w:t>
      </w:r>
      <w:r w:rsidR="00A8060C" w:rsidRPr="00A8060C">
        <w:rPr>
          <w:szCs w:val="28"/>
        </w:rPr>
        <w:t>2</w:t>
      </w:r>
      <w:r w:rsidR="002A53A1">
        <w:rPr>
          <w:szCs w:val="28"/>
        </w:rPr>
        <w:t>7</w:t>
      </w:r>
      <w:r w:rsidR="00A8060C" w:rsidRPr="00A8060C">
        <w:rPr>
          <w:szCs w:val="28"/>
        </w:rPr>
        <w:t>.</w:t>
      </w:r>
      <w:r w:rsidR="002A53A1">
        <w:rPr>
          <w:szCs w:val="28"/>
        </w:rPr>
        <w:t>10</w:t>
      </w:r>
      <w:r w:rsidR="00A8060C" w:rsidRPr="00A8060C">
        <w:rPr>
          <w:szCs w:val="28"/>
        </w:rPr>
        <w:t>.2016</w:t>
      </w:r>
      <w:r w:rsidR="00A8060C">
        <w:rPr>
          <w:szCs w:val="28"/>
        </w:rPr>
        <w:t xml:space="preserve"> </w:t>
      </w:r>
      <w:r w:rsidR="009B6F34">
        <w:rPr>
          <w:szCs w:val="28"/>
        </w:rPr>
        <w:t xml:space="preserve">№ </w:t>
      </w:r>
      <w:r w:rsidR="002A53A1">
        <w:rPr>
          <w:szCs w:val="28"/>
        </w:rPr>
        <w:t>94</w:t>
      </w:r>
      <w:r w:rsidR="009B6F34">
        <w:rPr>
          <w:szCs w:val="28"/>
        </w:rPr>
        <w:t xml:space="preserve"> </w:t>
      </w:r>
      <w:r>
        <w:rPr>
          <w:szCs w:val="28"/>
        </w:rPr>
        <w:t xml:space="preserve">(номер документа в системе ФГИС ТП </w:t>
      </w:r>
      <w:r w:rsidR="002A53A1" w:rsidRPr="002A53A1">
        <w:rPr>
          <w:szCs w:val="28"/>
        </w:rPr>
        <w:t>1649115968</w:t>
      </w:r>
      <w:r>
        <w:rPr>
          <w:szCs w:val="28"/>
        </w:rPr>
        <w:t>)</w:t>
      </w:r>
      <w:bookmarkEnd w:id="7"/>
      <w:r w:rsidR="002377D2">
        <w:rPr>
          <w:szCs w:val="28"/>
        </w:rPr>
        <w:t>.</w:t>
      </w:r>
    </w:p>
    <w:p w:rsidR="00194A7F" w:rsidRDefault="002A53A1" w:rsidP="00194A7F">
      <w:pPr>
        <w:ind w:firstLine="708"/>
      </w:pPr>
      <w:r>
        <w:t xml:space="preserve">Границы </w:t>
      </w:r>
      <w:r>
        <w:rPr>
          <w:rFonts w:eastAsia="Calibri"/>
          <w:lang w:eastAsia="en-US"/>
        </w:rPr>
        <w:t xml:space="preserve">МО </w:t>
      </w:r>
      <w:proofErr w:type="spellStart"/>
      <w:r>
        <w:rPr>
          <w:rFonts w:eastAsia="Calibri"/>
          <w:lang w:eastAsia="en-US"/>
        </w:rPr>
        <w:t>Маловишерское</w:t>
      </w:r>
      <w:proofErr w:type="spellEnd"/>
      <w:r>
        <w:rPr>
          <w:rFonts w:eastAsia="Calibri"/>
          <w:lang w:eastAsia="en-US"/>
        </w:rPr>
        <w:t xml:space="preserve"> городское поселение</w:t>
      </w:r>
      <w:r w:rsidRPr="00D64F36">
        <w:rPr>
          <w:rFonts w:eastAsia="Calibri"/>
          <w:lang w:eastAsia="en-US"/>
        </w:rPr>
        <w:t xml:space="preserve"> </w:t>
      </w:r>
      <w:r w:rsidR="00194A7F">
        <w:t>установлены законом Новгородской области от 0</w:t>
      </w:r>
      <w:r w:rsidR="00194A7F" w:rsidRPr="00FA68F1">
        <w:t>2</w:t>
      </w:r>
      <w:r w:rsidR="00194A7F">
        <w:t>.12.</w:t>
      </w:r>
      <w:r w:rsidR="00194A7F" w:rsidRPr="00FA68F1">
        <w:t>2004 №</w:t>
      </w:r>
      <w:r w:rsidR="00194A7F">
        <w:t xml:space="preserve"> </w:t>
      </w:r>
      <w:r w:rsidR="00194A7F" w:rsidRPr="00FA68F1">
        <w:t>356-</w:t>
      </w:r>
      <w:r w:rsidR="00194A7F">
        <w:t>оз</w:t>
      </w:r>
      <w:r w:rsidR="00194A7F" w:rsidRPr="00FA68F1">
        <w:t xml:space="preserve"> </w:t>
      </w:r>
      <w:r w:rsidR="00194A7F">
        <w:t>«</w:t>
      </w:r>
      <w:r w:rsidR="00194A7F" w:rsidRPr="00FA68F1">
        <w:t>Об установлении границ муниципальных образований, входящих в состав территории Маловишерского муниципального района, наделении их статусом городских и сельских поселений, определении административных центров и перечня насел</w:t>
      </w:r>
      <w:r w:rsidR="00194A7F">
        <w:t>ё</w:t>
      </w:r>
      <w:r w:rsidR="00194A7F" w:rsidRPr="00FA68F1">
        <w:t>нных пунктов, входящих в состав территорий поселений</w:t>
      </w:r>
      <w:r w:rsidR="00194A7F">
        <w:t>»</w:t>
      </w:r>
      <w:r w:rsidR="00194A7F" w:rsidRPr="00FA68F1">
        <w:t xml:space="preserve"> </w:t>
      </w:r>
      <w:r w:rsidR="00194A7F">
        <w:t>(с изменениями).</w:t>
      </w:r>
    </w:p>
    <w:bookmarkEnd w:id="8"/>
    <w:p w:rsidR="0054212A" w:rsidRPr="00AA000A" w:rsidRDefault="002A53A1" w:rsidP="001B5900">
      <w:pPr>
        <w:pStyle w:val="a7"/>
        <w:ind w:firstLine="709"/>
        <w:rPr>
          <w:rFonts w:eastAsia="Calibri" w:cs="Times New Roman"/>
          <w:lang w:eastAsia="en-US"/>
        </w:rPr>
      </w:pPr>
      <w:r>
        <w:rPr>
          <w:rFonts w:eastAsia="Calibri" w:cs="Times New Roman"/>
          <w:lang w:eastAsia="en-US"/>
        </w:rPr>
        <w:t xml:space="preserve">При внесении изменений в генеральный план </w:t>
      </w:r>
      <w:r>
        <w:rPr>
          <w:rFonts w:eastAsia="Calibri"/>
          <w:lang w:eastAsia="en-US"/>
        </w:rPr>
        <w:t xml:space="preserve">МО </w:t>
      </w:r>
      <w:proofErr w:type="spellStart"/>
      <w:r>
        <w:rPr>
          <w:rFonts w:eastAsia="Calibri"/>
          <w:lang w:eastAsia="en-US"/>
        </w:rPr>
        <w:t>Маловишерское</w:t>
      </w:r>
      <w:proofErr w:type="spellEnd"/>
      <w:r>
        <w:rPr>
          <w:rFonts w:eastAsia="Calibri"/>
          <w:lang w:eastAsia="en-US"/>
        </w:rPr>
        <w:t xml:space="preserve"> городское поселение</w:t>
      </w:r>
      <w:r w:rsidRPr="00D64F36">
        <w:rPr>
          <w:rFonts w:eastAsia="Calibri"/>
          <w:lang w:eastAsia="en-US"/>
        </w:rPr>
        <w:t xml:space="preserve"> </w:t>
      </w:r>
      <w:r>
        <w:rPr>
          <w:rFonts w:eastAsia="Calibri" w:cs="Times New Roman"/>
          <w:lang w:eastAsia="en-US"/>
        </w:rPr>
        <w:t>не</w:t>
      </w:r>
      <w:r w:rsidR="001B5900" w:rsidRPr="00AA000A">
        <w:rPr>
          <w:rFonts w:eastAsia="Calibri" w:cs="Times New Roman"/>
          <w:lang w:eastAsia="en-US"/>
        </w:rPr>
        <w:t xml:space="preserve"> предусматривается изменение границ насел</w:t>
      </w:r>
      <w:r w:rsidR="00145DDD">
        <w:rPr>
          <w:rFonts w:eastAsia="Calibri" w:cs="Times New Roman"/>
          <w:lang w:eastAsia="en-US"/>
        </w:rPr>
        <w:t>ё</w:t>
      </w:r>
      <w:r w:rsidR="001B5900" w:rsidRPr="00AA000A">
        <w:rPr>
          <w:rFonts w:eastAsia="Calibri" w:cs="Times New Roman"/>
          <w:lang w:eastAsia="en-US"/>
        </w:rPr>
        <w:t>нных пунктов в сторону увеличения их территории за сч</w:t>
      </w:r>
      <w:r w:rsidR="00145DDD">
        <w:rPr>
          <w:rFonts w:eastAsia="Calibri" w:cs="Times New Roman"/>
          <w:lang w:eastAsia="en-US"/>
        </w:rPr>
        <w:t>ё</w:t>
      </w:r>
      <w:r w:rsidR="001B5900" w:rsidRPr="00AA000A">
        <w:rPr>
          <w:rFonts w:eastAsia="Calibri" w:cs="Times New Roman"/>
          <w:lang w:eastAsia="en-US"/>
        </w:rPr>
        <w:t xml:space="preserve">т </w:t>
      </w:r>
      <w:r w:rsidR="0054212A" w:rsidRPr="00AA000A">
        <w:rPr>
          <w:rFonts w:eastAsia="Calibri" w:cs="Times New Roman"/>
          <w:lang w:eastAsia="en-US"/>
        </w:rPr>
        <w:t>включения в границы насел</w:t>
      </w:r>
      <w:r w:rsidR="00145DDD">
        <w:rPr>
          <w:rFonts w:eastAsia="Calibri" w:cs="Times New Roman"/>
          <w:lang w:eastAsia="en-US"/>
        </w:rPr>
        <w:t>ё</w:t>
      </w:r>
      <w:r w:rsidR="0054212A" w:rsidRPr="00AA000A">
        <w:rPr>
          <w:rFonts w:eastAsia="Calibri" w:cs="Times New Roman"/>
          <w:lang w:eastAsia="en-US"/>
        </w:rPr>
        <w:t xml:space="preserve">нных пунктов </w:t>
      </w:r>
      <w:r w:rsidR="0054212A" w:rsidRPr="00AA000A">
        <w:rPr>
          <w:rFonts w:eastAsia="Calibri" w:cs="Times New Roman"/>
          <w:lang w:eastAsia="en-US"/>
        </w:rPr>
        <w:lastRenderedPageBreak/>
        <w:t>земельных участков из земель сельскохозяйственного назначения</w:t>
      </w:r>
      <w:r w:rsidR="00C44591" w:rsidRPr="00AA000A">
        <w:rPr>
          <w:rFonts w:eastAsia="Calibri" w:cs="Times New Roman"/>
          <w:lang w:eastAsia="en-US"/>
        </w:rPr>
        <w:t>, земель государственная собственность на которые не разграничена.</w:t>
      </w:r>
    </w:p>
    <w:p w:rsidR="001B5900" w:rsidRPr="00AA000A" w:rsidRDefault="001B5900" w:rsidP="001B5900">
      <w:pPr>
        <w:pStyle w:val="a7"/>
        <w:ind w:firstLine="709"/>
        <w:rPr>
          <w:rFonts w:eastAsia="Calibri" w:cs="Times New Roman"/>
          <w:lang w:eastAsia="en-US"/>
        </w:rPr>
      </w:pPr>
      <w:r w:rsidRPr="00AA000A">
        <w:rPr>
          <w:rFonts w:eastAsia="Calibri" w:cs="Times New Roman"/>
          <w:lang w:eastAsia="en-US"/>
        </w:rPr>
        <w:t>Выявленные</w:t>
      </w:r>
      <w:r w:rsidR="00F44B33">
        <w:rPr>
          <w:rFonts w:eastAsia="Calibri" w:cs="Times New Roman"/>
          <w:lang w:eastAsia="en-US"/>
        </w:rPr>
        <w:t>,</w:t>
      </w:r>
      <w:r w:rsidRPr="00AA000A">
        <w:rPr>
          <w:rFonts w:eastAsia="Calibri" w:cs="Times New Roman"/>
          <w:lang w:eastAsia="en-US"/>
        </w:rPr>
        <w:t xml:space="preserve"> в результате провед</w:t>
      </w:r>
      <w:r w:rsidR="00145DDD">
        <w:rPr>
          <w:rFonts w:eastAsia="Calibri" w:cs="Times New Roman"/>
          <w:lang w:eastAsia="en-US"/>
        </w:rPr>
        <w:t>ё</w:t>
      </w:r>
      <w:r w:rsidRPr="00AA000A">
        <w:rPr>
          <w:rFonts w:eastAsia="Calibri" w:cs="Times New Roman"/>
          <w:lang w:eastAsia="en-US"/>
        </w:rPr>
        <w:t xml:space="preserve">нного </w:t>
      </w:r>
      <w:r w:rsidR="00F44B33" w:rsidRPr="00AA000A">
        <w:rPr>
          <w:rFonts w:eastAsia="Calibri" w:cs="Times New Roman"/>
          <w:lang w:eastAsia="en-US"/>
        </w:rPr>
        <w:t xml:space="preserve">комплексного анализа </w:t>
      </w:r>
      <w:r w:rsidRPr="00AA000A">
        <w:rPr>
          <w:rFonts w:eastAsia="Calibri" w:cs="Times New Roman"/>
          <w:lang w:eastAsia="en-US"/>
        </w:rPr>
        <w:t xml:space="preserve">в рамках </w:t>
      </w:r>
      <w:r w:rsidR="002A53A1">
        <w:rPr>
          <w:rFonts w:eastAsia="Calibri" w:cs="Times New Roman"/>
          <w:lang w:eastAsia="en-US"/>
        </w:rPr>
        <w:t>обосновывающих материалов</w:t>
      </w:r>
      <w:r w:rsidR="00F44B33">
        <w:rPr>
          <w:rFonts w:eastAsia="Calibri" w:cs="Times New Roman"/>
          <w:lang w:eastAsia="en-US"/>
        </w:rPr>
        <w:t>,</w:t>
      </w:r>
      <w:r w:rsidRPr="00AA000A">
        <w:rPr>
          <w:rFonts w:eastAsia="Calibri" w:cs="Times New Roman"/>
          <w:lang w:eastAsia="en-US"/>
        </w:rPr>
        <w:t xml:space="preserve"> особенности экономико-географического положения поселения, </w:t>
      </w:r>
      <w:r w:rsidR="0054212A" w:rsidRPr="00AA000A">
        <w:rPr>
          <w:rFonts w:eastAsia="Calibri" w:cs="Times New Roman"/>
          <w:lang w:eastAsia="en-US"/>
        </w:rPr>
        <w:t>природного потенциала</w:t>
      </w:r>
      <w:r w:rsidRPr="00AA000A">
        <w:rPr>
          <w:rFonts w:eastAsia="Calibri" w:cs="Times New Roman"/>
          <w:lang w:eastAsia="en-US"/>
        </w:rPr>
        <w:t xml:space="preserve"> его территории, е</w:t>
      </w:r>
      <w:r w:rsidR="00145DDD">
        <w:rPr>
          <w:rFonts w:eastAsia="Calibri" w:cs="Times New Roman"/>
          <w:lang w:eastAsia="en-US"/>
        </w:rPr>
        <w:t>ё</w:t>
      </w:r>
      <w:r w:rsidRPr="00AA000A">
        <w:rPr>
          <w:rFonts w:eastAsia="Calibri" w:cs="Times New Roman"/>
          <w:lang w:eastAsia="en-US"/>
        </w:rPr>
        <w:t xml:space="preserve"> современного состояния и использования, намеченных направлений экономического развития, характера планируемого размещения объектов федерального, регионального и местного значения, обусловили </w:t>
      </w:r>
      <w:r w:rsidR="00F44B33">
        <w:rPr>
          <w:rFonts w:eastAsia="Calibri" w:cs="Times New Roman"/>
          <w:lang w:eastAsia="en-US"/>
        </w:rPr>
        <w:t>принятый вариант</w:t>
      </w:r>
      <w:r w:rsidRPr="00AA000A">
        <w:rPr>
          <w:rFonts w:eastAsia="Calibri" w:cs="Times New Roman"/>
          <w:lang w:eastAsia="en-US"/>
        </w:rPr>
        <w:t xml:space="preserve"> градостроительной организации поселения и входящих в е</w:t>
      </w:r>
      <w:r w:rsidR="00145DDD">
        <w:rPr>
          <w:rFonts w:eastAsia="Calibri" w:cs="Times New Roman"/>
          <w:lang w:eastAsia="en-US"/>
        </w:rPr>
        <w:t>ё</w:t>
      </w:r>
      <w:r w:rsidRPr="00AA000A">
        <w:rPr>
          <w:rFonts w:eastAsia="Calibri" w:cs="Times New Roman"/>
          <w:lang w:eastAsia="en-US"/>
        </w:rPr>
        <w:t xml:space="preserve"> состав насел</w:t>
      </w:r>
      <w:r w:rsidR="00145DDD">
        <w:rPr>
          <w:rFonts w:eastAsia="Calibri" w:cs="Times New Roman"/>
          <w:lang w:eastAsia="en-US"/>
        </w:rPr>
        <w:t>ё</w:t>
      </w:r>
      <w:r w:rsidRPr="00AA000A">
        <w:rPr>
          <w:rFonts w:eastAsia="Calibri" w:cs="Times New Roman"/>
          <w:lang w:eastAsia="en-US"/>
        </w:rPr>
        <w:t>нных пунктов.</w:t>
      </w:r>
    </w:p>
    <w:p w:rsidR="00A53CF9" w:rsidRPr="00AA000A" w:rsidRDefault="00610A76" w:rsidP="00277F35">
      <w:pPr>
        <w:keepNext/>
        <w:numPr>
          <w:ilvl w:val="0"/>
          <w:numId w:val="35"/>
        </w:numPr>
        <w:spacing w:before="240" w:after="240"/>
        <w:outlineLvl w:val="0"/>
        <w:rPr>
          <w:rFonts w:eastAsia="Times New Roman" w:cs="Times New Roman"/>
          <w:b/>
          <w:bCs/>
          <w:kern w:val="32"/>
          <w:szCs w:val="32"/>
        </w:rPr>
      </w:pPr>
      <w:bookmarkStart w:id="9" w:name="_Toc500123535"/>
      <w:r w:rsidRPr="00AA000A">
        <w:rPr>
          <w:rFonts w:eastAsia="Times New Roman" w:cs="Times New Roman"/>
          <w:b/>
          <w:bCs/>
          <w:kern w:val="32"/>
          <w:szCs w:val="32"/>
        </w:rPr>
        <w:t xml:space="preserve">Удостоверение соответствия </w:t>
      </w:r>
      <w:r w:rsidR="00277F35" w:rsidRPr="00277F35">
        <w:rPr>
          <w:rFonts w:eastAsia="Times New Roman" w:cs="Times New Roman"/>
          <w:b/>
          <w:bCs/>
          <w:kern w:val="32"/>
          <w:szCs w:val="32"/>
        </w:rPr>
        <w:t xml:space="preserve">изменений в генеральный план </w:t>
      </w:r>
      <w:r w:rsidRPr="00AA000A">
        <w:rPr>
          <w:rFonts w:eastAsia="Times New Roman" w:cs="Times New Roman"/>
          <w:b/>
          <w:bCs/>
          <w:kern w:val="32"/>
          <w:szCs w:val="32"/>
        </w:rPr>
        <w:t>действующе</w:t>
      </w:r>
      <w:r w:rsidR="00742EB6" w:rsidRPr="00AA000A">
        <w:rPr>
          <w:rFonts w:eastAsia="Times New Roman" w:cs="Times New Roman"/>
          <w:b/>
          <w:bCs/>
          <w:kern w:val="32"/>
          <w:szCs w:val="32"/>
        </w:rPr>
        <w:t xml:space="preserve">му </w:t>
      </w:r>
      <w:r w:rsidRPr="00AA000A">
        <w:rPr>
          <w:rFonts w:eastAsia="Times New Roman" w:cs="Times New Roman"/>
          <w:b/>
          <w:bCs/>
          <w:kern w:val="32"/>
          <w:szCs w:val="32"/>
        </w:rPr>
        <w:t>законодательств</w:t>
      </w:r>
      <w:r w:rsidR="00742EB6" w:rsidRPr="00AA000A">
        <w:rPr>
          <w:rFonts w:eastAsia="Times New Roman" w:cs="Times New Roman"/>
          <w:b/>
          <w:bCs/>
          <w:kern w:val="32"/>
          <w:szCs w:val="32"/>
        </w:rPr>
        <w:t>у</w:t>
      </w:r>
      <w:r w:rsidRPr="00AA000A">
        <w:rPr>
          <w:rFonts w:eastAsia="Times New Roman" w:cs="Times New Roman"/>
          <w:b/>
          <w:bCs/>
          <w:kern w:val="32"/>
          <w:szCs w:val="32"/>
        </w:rPr>
        <w:t xml:space="preserve"> о градостроительной деятельности</w:t>
      </w:r>
      <w:bookmarkEnd w:id="9"/>
    </w:p>
    <w:p w:rsidR="00BB0D7E" w:rsidRPr="00AA000A" w:rsidRDefault="00A61D06" w:rsidP="00925E07">
      <w:pPr>
        <w:pStyle w:val="a7"/>
        <w:ind w:firstLine="709"/>
        <w:rPr>
          <w:rFonts w:cs="Times New Roman"/>
          <w:szCs w:val="28"/>
        </w:rPr>
      </w:pPr>
      <w:r w:rsidRPr="00AA000A">
        <w:t xml:space="preserve">При подготовке </w:t>
      </w:r>
      <w:r w:rsidR="00277F35">
        <w:t xml:space="preserve">изменений в </w:t>
      </w:r>
      <w:r w:rsidR="00277F35">
        <w:rPr>
          <w:szCs w:val="28"/>
        </w:rPr>
        <w:t>г</w:t>
      </w:r>
      <w:r w:rsidR="00277F35" w:rsidRPr="00F7625F">
        <w:rPr>
          <w:szCs w:val="28"/>
        </w:rPr>
        <w:t>ен</w:t>
      </w:r>
      <w:r w:rsidR="00277F35">
        <w:rPr>
          <w:szCs w:val="28"/>
        </w:rPr>
        <w:t>еральный план</w:t>
      </w:r>
      <w:r w:rsidR="00277F35" w:rsidRPr="00AA000A">
        <w:t xml:space="preserve"> </w:t>
      </w:r>
      <w:r w:rsidRPr="00AA000A">
        <w:t xml:space="preserve">муниципального образования </w:t>
      </w:r>
      <w:proofErr w:type="spellStart"/>
      <w:r w:rsidR="006C0F62">
        <w:rPr>
          <w:szCs w:val="28"/>
        </w:rPr>
        <w:t>Маловишерское</w:t>
      </w:r>
      <w:proofErr w:type="spellEnd"/>
      <w:r w:rsidR="006C0F62">
        <w:rPr>
          <w:szCs w:val="28"/>
        </w:rPr>
        <w:t xml:space="preserve"> городское поселение</w:t>
      </w:r>
      <w:r w:rsidR="00AA0CDC" w:rsidRPr="00AA000A">
        <w:rPr>
          <w:szCs w:val="28"/>
        </w:rPr>
        <w:t xml:space="preserve"> </w:t>
      </w:r>
      <w:r w:rsidR="006C0F62">
        <w:rPr>
          <w:szCs w:val="28"/>
        </w:rPr>
        <w:t>Маловишерского</w:t>
      </w:r>
      <w:r w:rsidR="00AA0CDC" w:rsidRPr="00AA000A">
        <w:rPr>
          <w:szCs w:val="28"/>
        </w:rPr>
        <w:t xml:space="preserve"> района </w:t>
      </w:r>
      <w:r w:rsidR="006C0F62">
        <w:rPr>
          <w:szCs w:val="28"/>
        </w:rPr>
        <w:t>Новгородской области</w:t>
      </w:r>
      <w:r w:rsidR="00BB0D7E" w:rsidRPr="00AA000A">
        <w:t xml:space="preserve"> </w:t>
      </w:r>
      <w:r w:rsidRPr="00AA000A">
        <w:t xml:space="preserve">было учтено действующее законодательство о градостроительной деятельности, </w:t>
      </w:r>
      <w:r w:rsidR="00277F35" w:rsidRPr="00277F35">
        <w:t xml:space="preserve">а также положения </w:t>
      </w:r>
      <w:r w:rsidR="00277F35">
        <w:t>о</w:t>
      </w:r>
      <w:r w:rsidR="00277F35" w:rsidRPr="00277F35">
        <w:t xml:space="preserve">бластного закона от 14.03.2007 № 57-оз «О регулировании градостроительной деятельности на территории Новгородской области» (в редакции </w:t>
      </w:r>
      <w:r w:rsidR="00277F35">
        <w:t>о</w:t>
      </w:r>
      <w:r w:rsidR="00277F35" w:rsidRPr="00277F35">
        <w:t>бластных законов Новгородской области от 01.07.2010 г. N 796-оз; от 14.11.2011 г. N 1111-оз).</w:t>
      </w:r>
    </w:p>
    <w:p w:rsidR="00A61D06" w:rsidRPr="00AA000A" w:rsidRDefault="00145DDD" w:rsidP="00A61D06">
      <w:pPr>
        <w:pStyle w:val="a7"/>
        <w:ind w:firstLine="708"/>
      </w:pPr>
      <w:r>
        <w:t>Г</w:t>
      </w:r>
      <w:r w:rsidR="00A61D06" w:rsidRPr="00AA000A">
        <w:t>енеральн</w:t>
      </w:r>
      <w:r w:rsidR="00F44B33">
        <w:t>ый</w:t>
      </w:r>
      <w:r w:rsidR="00A61D06" w:rsidRPr="00AA000A">
        <w:t xml:space="preserve"> план выполнен в соответствии с требованиями, предусмотренными статьями 9, 18, 23 и 24 Градостроительного </w:t>
      </w:r>
      <w:r w:rsidR="00EA2AA0" w:rsidRPr="00AA000A">
        <w:t>к</w:t>
      </w:r>
      <w:r w:rsidR="00A61D06" w:rsidRPr="00AA000A">
        <w:t>одекса Российской Федерации.</w:t>
      </w:r>
    </w:p>
    <w:p w:rsidR="007C7B06" w:rsidRDefault="00F44B33" w:rsidP="007C7B06">
      <w:pPr>
        <w:pStyle w:val="a7"/>
        <w:ind w:firstLine="708"/>
      </w:pPr>
      <w:r w:rsidRPr="004F5CB6">
        <w:t xml:space="preserve">При подготовке </w:t>
      </w:r>
      <w:r w:rsidR="00277F35">
        <w:t xml:space="preserve">изменений в </w:t>
      </w:r>
      <w:r w:rsidR="00145DDD">
        <w:rPr>
          <w:rFonts w:eastAsia="Calibri" w:cs="Times New Roman"/>
          <w:lang w:eastAsia="en-US"/>
        </w:rPr>
        <w:t>г</w:t>
      </w:r>
      <w:r w:rsidRPr="004F5CB6">
        <w:t>енеральн</w:t>
      </w:r>
      <w:r w:rsidR="00277F35">
        <w:t>ый</w:t>
      </w:r>
      <w:r w:rsidRPr="004F5CB6">
        <w:t xml:space="preserve"> план учитывались:</w:t>
      </w:r>
    </w:p>
    <w:p w:rsidR="007C7B06" w:rsidRDefault="007C7B06" w:rsidP="007C7B06">
      <w:pPr>
        <w:pStyle w:val="a7"/>
        <w:ind w:firstLine="708"/>
      </w:pPr>
      <w:r w:rsidRPr="00491BEC">
        <w:rPr>
          <w:color w:val="000000" w:themeColor="text1"/>
        </w:rPr>
        <w:t>материалы схем территориального планирования</w:t>
      </w:r>
      <w:r>
        <w:rPr>
          <w:color w:val="000000" w:themeColor="text1"/>
        </w:rPr>
        <w:t xml:space="preserve"> Российской Федерации;</w:t>
      </w:r>
    </w:p>
    <w:p w:rsidR="007C7B06" w:rsidRPr="00277F35" w:rsidRDefault="00E64F5E" w:rsidP="00277F35">
      <w:pPr>
        <w:ind w:firstLine="708"/>
        <w:rPr>
          <w:rFonts w:eastAsia="Calibri"/>
        </w:rPr>
      </w:pPr>
      <w:r w:rsidRPr="00491BEC">
        <w:rPr>
          <w:color w:val="000000" w:themeColor="text1"/>
        </w:rPr>
        <w:t xml:space="preserve">материалы схемы территориального планирования </w:t>
      </w:r>
      <w:r w:rsidR="006C0F62">
        <w:rPr>
          <w:color w:val="000000" w:themeColor="text1"/>
        </w:rPr>
        <w:t>Новгородской области</w:t>
      </w:r>
      <w:r w:rsidRPr="00491BEC">
        <w:rPr>
          <w:color w:val="000000" w:themeColor="text1"/>
        </w:rPr>
        <w:t>, утвержд</w:t>
      </w:r>
      <w:r w:rsidR="00145DDD">
        <w:rPr>
          <w:color w:val="000000" w:themeColor="text1"/>
        </w:rPr>
        <w:t>ё</w:t>
      </w:r>
      <w:r w:rsidRPr="00491BEC">
        <w:rPr>
          <w:color w:val="000000" w:themeColor="text1"/>
        </w:rPr>
        <w:t xml:space="preserve">нные </w:t>
      </w:r>
      <w:r w:rsidR="00277F35" w:rsidRPr="004664BB">
        <w:rPr>
          <w:rFonts w:eastAsia="Calibri"/>
        </w:rPr>
        <w:t xml:space="preserve">постановлением администрации Новгородской области от 29.06.2012 № 370 «Об утверждении схемы территориального планирования Новгородской области» </w:t>
      </w:r>
      <w:r w:rsidR="00277F35" w:rsidRPr="004664BB">
        <w:t>(с изменениями от 20.02.2015 № 56)</w:t>
      </w:r>
      <w:r w:rsidR="00F44B33">
        <w:rPr>
          <w:color w:val="000000" w:themeColor="text1"/>
        </w:rPr>
        <w:t>;</w:t>
      </w:r>
    </w:p>
    <w:p w:rsidR="007C7B06" w:rsidRDefault="00E64F5E" w:rsidP="007C7B06">
      <w:pPr>
        <w:pStyle w:val="a7"/>
        <w:ind w:firstLine="708"/>
      </w:pPr>
      <w:r w:rsidRPr="00491BEC">
        <w:t xml:space="preserve">материалы схемы территориального планирования </w:t>
      </w:r>
      <w:r w:rsidR="006C0F62">
        <w:t>Маловишерского</w:t>
      </w:r>
      <w:r w:rsidR="003A4957">
        <w:t xml:space="preserve"> района</w:t>
      </w:r>
      <w:r w:rsidRPr="00491BEC">
        <w:t xml:space="preserve"> </w:t>
      </w:r>
      <w:r w:rsidR="006C0F62">
        <w:t>Новгородской области</w:t>
      </w:r>
      <w:r w:rsidR="00526829">
        <w:t>,</w:t>
      </w:r>
      <w:r w:rsidR="00526829" w:rsidRPr="00526829">
        <w:rPr>
          <w:szCs w:val="28"/>
        </w:rPr>
        <w:t xml:space="preserve"> </w:t>
      </w:r>
      <w:r w:rsidR="00526829">
        <w:rPr>
          <w:szCs w:val="28"/>
        </w:rPr>
        <w:t>утвержд</w:t>
      </w:r>
      <w:r w:rsidR="00145DDD">
        <w:rPr>
          <w:szCs w:val="28"/>
        </w:rPr>
        <w:t>ё</w:t>
      </w:r>
      <w:r w:rsidR="00526829">
        <w:rPr>
          <w:szCs w:val="28"/>
        </w:rPr>
        <w:t>нные р</w:t>
      </w:r>
      <w:r w:rsidR="00526829" w:rsidRPr="002B1A6C">
        <w:rPr>
          <w:szCs w:val="28"/>
        </w:rPr>
        <w:t>ешение</w:t>
      </w:r>
      <w:r w:rsidR="00526829">
        <w:rPr>
          <w:szCs w:val="28"/>
        </w:rPr>
        <w:t>м</w:t>
      </w:r>
      <w:r w:rsidR="00526829" w:rsidRPr="002B1A6C">
        <w:rPr>
          <w:szCs w:val="28"/>
        </w:rPr>
        <w:t xml:space="preserve"> </w:t>
      </w:r>
      <w:r w:rsidR="002A53A1">
        <w:rPr>
          <w:szCs w:val="28"/>
        </w:rPr>
        <w:t>Думы</w:t>
      </w:r>
      <w:r w:rsidR="00526829" w:rsidRPr="002B1A6C">
        <w:rPr>
          <w:szCs w:val="28"/>
        </w:rPr>
        <w:t xml:space="preserve"> </w:t>
      </w:r>
      <w:r w:rsidR="006C0F62">
        <w:rPr>
          <w:szCs w:val="28"/>
        </w:rPr>
        <w:t>Маловишерского</w:t>
      </w:r>
      <w:r w:rsidR="003A4957">
        <w:rPr>
          <w:szCs w:val="28"/>
        </w:rPr>
        <w:t xml:space="preserve"> района</w:t>
      </w:r>
      <w:r w:rsidR="00526829" w:rsidRPr="002B1A6C">
        <w:rPr>
          <w:szCs w:val="28"/>
        </w:rPr>
        <w:t xml:space="preserve"> </w:t>
      </w:r>
      <w:r w:rsidR="006C0F62">
        <w:rPr>
          <w:szCs w:val="28"/>
        </w:rPr>
        <w:t>Новгородской области</w:t>
      </w:r>
      <w:r w:rsidR="00526829" w:rsidRPr="002B1A6C">
        <w:rPr>
          <w:szCs w:val="28"/>
        </w:rPr>
        <w:t xml:space="preserve"> </w:t>
      </w:r>
      <w:r w:rsidR="00526829">
        <w:t xml:space="preserve">от </w:t>
      </w:r>
      <w:r w:rsidR="002A53A1" w:rsidRPr="002A53A1">
        <w:rPr>
          <w:szCs w:val="28"/>
        </w:rPr>
        <w:t>23.08.2012</w:t>
      </w:r>
      <w:r w:rsidR="002A53A1">
        <w:rPr>
          <w:szCs w:val="28"/>
        </w:rPr>
        <w:t xml:space="preserve"> </w:t>
      </w:r>
      <w:r w:rsidR="00526829">
        <w:rPr>
          <w:szCs w:val="28"/>
        </w:rPr>
        <w:t xml:space="preserve">№ </w:t>
      </w:r>
      <w:r w:rsidR="002A53A1">
        <w:rPr>
          <w:szCs w:val="28"/>
        </w:rPr>
        <w:t>174</w:t>
      </w:r>
      <w:r w:rsidR="00526829" w:rsidRPr="002B1A6C">
        <w:t xml:space="preserve"> </w:t>
      </w:r>
      <w:r w:rsidR="00526829">
        <w:t>(с изменениями)</w:t>
      </w:r>
      <w:r w:rsidR="00F44B33">
        <w:t>;</w:t>
      </w:r>
    </w:p>
    <w:p w:rsidR="007C7B06" w:rsidRDefault="00E64F5E" w:rsidP="007C7B06">
      <w:pPr>
        <w:pStyle w:val="a7"/>
        <w:ind w:firstLine="708"/>
      </w:pPr>
      <w:r w:rsidRPr="00491BEC">
        <w:t xml:space="preserve">материалы </w:t>
      </w:r>
      <w:r>
        <w:t>местных</w:t>
      </w:r>
      <w:r w:rsidRPr="00AA000A">
        <w:t xml:space="preserve"> норматив</w:t>
      </w:r>
      <w:r>
        <w:t>ов</w:t>
      </w:r>
      <w:r w:rsidRPr="00AA000A">
        <w:t xml:space="preserve"> градостроительного проектирования муниципального образования </w:t>
      </w:r>
      <w:proofErr w:type="spellStart"/>
      <w:r w:rsidR="006C0F62">
        <w:t>Маловишерское</w:t>
      </w:r>
      <w:proofErr w:type="spellEnd"/>
      <w:r w:rsidR="006C0F62">
        <w:t xml:space="preserve"> городское поселение</w:t>
      </w:r>
      <w:r w:rsidR="003C234B">
        <w:t>, утверждённые</w:t>
      </w:r>
      <w:r w:rsidR="00457556">
        <w:t xml:space="preserve"> </w:t>
      </w:r>
      <w:r w:rsidR="003C234B">
        <w:rPr>
          <w:szCs w:val="28"/>
        </w:rPr>
        <w:t>р</w:t>
      </w:r>
      <w:r w:rsidR="003C234B" w:rsidRPr="00F7625F">
        <w:rPr>
          <w:szCs w:val="28"/>
        </w:rPr>
        <w:t>ешение</w:t>
      </w:r>
      <w:r w:rsidR="003C234B">
        <w:rPr>
          <w:szCs w:val="28"/>
        </w:rPr>
        <w:t>м</w:t>
      </w:r>
      <w:r w:rsidR="003C234B" w:rsidRPr="00F7625F">
        <w:rPr>
          <w:szCs w:val="28"/>
        </w:rPr>
        <w:t xml:space="preserve"> совета депутатов муниципального образования </w:t>
      </w:r>
      <w:proofErr w:type="spellStart"/>
      <w:r w:rsidR="006C0F62">
        <w:rPr>
          <w:szCs w:val="28"/>
        </w:rPr>
        <w:t>Маловишерское</w:t>
      </w:r>
      <w:proofErr w:type="spellEnd"/>
      <w:r w:rsidR="006C0F62">
        <w:rPr>
          <w:szCs w:val="28"/>
        </w:rPr>
        <w:t xml:space="preserve"> городское поселение</w:t>
      </w:r>
      <w:r w:rsidR="003C234B" w:rsidRPr="00F7625F">
        <w:rPr>
          <w:szCs w:val="28"/>
        </w:rPr>
        <w:t xml:space="preserve"> </w:t>
      </w:r>
      <w:r w:rsidR="006C0F62">
        <w:rPr>
          <w:szCs w:val="28"/>
        </w:rPr>
        <w:t>Маловишерского</w:t>
      </w:r>
      <w:r w:rsidR="003C234B" w:rsidRPr="00F7625F">
        <w:rPr>
          <w:szCs w:val="28"/>
        </w:rPr>
        <w:t xml:space="preserve"> района </w:t>
      </w:r>
      <w:r w:rsidR="006C0F62">
        <w:rPr>
          <w:szCs w:val="28"/>
        </w:rPr>
        <w:t>Новгородской области</w:t>
      </w:r>
      <w:r w:rsidR="003C234B">
        <w:rPr>
          <w:szCs w:val="28"/>
        </w:rPr>
        <w:t xml:space="preserve"> </w:t>
      </w:r>
      <w:r w:rsidR="002A53A1" w:rsidRPr="002A53A1">
        <w:t>26.10.2017</w:t>
      </w:r>
      <w:r w:rsidR="003C234B">
        <w:t xml:space="preserve"> </w:t>
      </w:r>
      <w:r w:rsidR="003C234B">
        <w:rPr>
          <w:szCs w:val="28"/>
        </w:rPr>
        <w:t>№ 1</w:t>
      </w:r>
      <w:r w:rsidR="002A53A1">
        <w:rPr>
          <w:szCs w:val="28"/>
        </w:rPr>
        <w:t>38</w:t>
      </w:r>
      <w:r w:rsidR="003C234B">
        <w:rPr>
          <w:szCs w:val="28"/>
        </w:rPr>
        <w:t xml:space="preserve"> (номер документа в системе ФГИС ТП </w:t>
      </w:r>
      <w:r w:rsidR="002A53A1" w:rsidRPr="002A53A1">
        <w:rPr>
          <w:szCs w:val="28"/>
        </w:rPr>
        <w:t>1749160719</w:t>
      </w:r>
      <w:r w:rsidR="003C234B">
        <w:rPr>
          <w:szCs w:val="28"/>
        </w:rPr>
        <w:t>).</w:t>
      </w:r>
    </w:p>
    <w:p w:rsidR="00F44B33" w:rsidRPr="007C7B06" w:rsidRDefault="00F44B33" w:rsidP="007C7B06">
      <w:pPr>
        <w:pStyle w:val="a7"/>
        <w:ind w:firstLine="708"/>
      </w:pPr>
      <w:r>
        <w:t>заявления заинтересованных лиц.</w:t>
      </w:r>
    </w:p>
    <w:p w:rsidR="00A61D06" w:rsidRPr="00AA000A" w:rsidRDefault="00610A76" w:rsidP="00A61D06">
      <w:pPr>
        <w:pStyle w:val="a7"/>
        <w:ind w:firstLine="708"/>
      </w:pPr>
      <w:r w:rsidRPr="00AA000A">
        <w:rPr>
          <w:szCs w:val="28"/>
        </w:rPr>
        <w:t>При</w:t>
      </w:r>
      <w:r w:rsidR="00A61D06" w:rsidRPr="00AA000A">
        <w:rPr>
          <w:szCs w:val="28"/>
        </w:rPr>
        <w:t xml:space="preserve"> </w:t>
      </w:r>
      <w:r w:rsidR="00925E07" w:rsidRPr="00AA000A">
        <w:t xml:space="preserve">подготовке </w:t>
      </w:r>
      <w:r w:rsidR="00277F35">
        <w:t xml:space="preserve">изменений в </w:t>
      </w:r>
      <w:r w:rsidR="00277F35">
        <w:rPr>
          <w:rFonts w:eastAsia="Calibri" w:cs="Times New Roman"/>
          <w:lang w:eastAsia="en-US"/>
        </w:rPr>
        <w:t>г</w:t>
      </w:r>
      <w:r w:rsidR="00277F35" w:rsidRPr="004F5CB6">
        <w:t>енеральн</w:t>
      </w:r>
      <w:r w:rsidR="00277F35">
        <w:t>ый</w:t>
      </w:r>
      <w:r w:rsidR="00277F35" w:rsidRPr="004F5CB6">
        <w:t xml:space="preserve"> план </w:t>
      </w:r>
      <w:r w:rsidR="00A61D06" w:rsidRPr="00AA000A">
        <w:rPr>
          <w:szCs w:val="28"/>
        </w:rPr>
        <w:t>не применяются положения статьи 23 Градостроительного кодекса Российской Федерации в части пункта 4 части 8, в связи с тем, что на территории м</w:t>
      </w:r>
      <w:r w:rsidR="00A61D06" w:rsidRPr="00AA000A">
        <w:t xml:space="preserve">униципального образования </w:t>
      </w:r>
      <w:r w:rsidR="00A61D06" w:rsidRPr="00AA000A">
        <w:rPr>
          <w:szCs w:val="28"/>
        </w:rPr>
        <w:t>особые экономически</w:t>
      </w:r>
      <w:r w:rsidR="00941E3E" w:rsidRPr="00AA000A">
        <w:rPr>
          <w:szCs w:val="28"/>
        </w:rPr>
        <w:t>е</w:t>
      </w:r>
      <w:r w:rsidR="00A61D06" w:rsidRPr="00AA000A">
        <w:rPr>
          <w:szCs w:val="28"/>
        </w:rPr>
        <w:t xml:space="preserve"> зоны отсутствуют.</w:t>
      </w:r>
    </w:p>
    <w:p w:rsidR="00A61D06" w:rsidRPr="00AA000A" w:rsidRDefault="00A61D06" w:rsidP="00A61D06">
      <w:pPr>
        <w:pStyle w:val="a7"/>
        <w:ind w:firstLine="708"/>
      </w:pPr>
      <w:r w:rsidRPr="00AA000A">
        <w:t>С уч</w:t>
      </w:r>
      <w:r w:rsidR="003C234B">
        <w:t>ё</w:t>
      </w:r>
      <w:r w:rsidRPr="00AA000A">
        <w:t xml:space="preserve">том положений части 11 статьи 9 Градостроительного </w:t>
      </w:r>
      <w:r w:rsidR="00EA2AA0" w:rsidRPr="00AA000A">
        <w:t>к</w:t>
      </w:r>
      <w:r w:rsidRPr="00AA000A">
        <w:t xml:space="preserve">одекса Российской Федерации </w:t>
      </w:r>
      <w:r w:rsidR="003D34C1" w:rsidRPr="00AA000A">
        <w:t xml:space="preserve">устанавливается, что </w:t>
      </w:r>
      <w:r w:rsidR="00277F35">
        <w:rPr>
          <w:rFonts w:eastAsia="Calibri" w:cs="Times New Roman"/>
          <w:lang w:eastAsia="en-US"/>
        </w:rPr>
        <w:t>г</w:t>
      </w:r>
      <w:r w:rsidR="00277F35" w:rsidRPr="004F5CB6">
        <w:t>енеральн</w:t>
      </w:r>
      <w:r w:rsidR="00277F35">
        <w:t>ый</w:t>
      </w:r>
      <w:r w:rsidR="00277F35" w:rsidRPr="004F5CB6">
        <w:t xml:space="preserve"> план </w:t>
      </w:r>
      <w:r w:rsidRPr="00AA000A">
        <w:t>разраб</w:t>
      </w:r>
      <w:r w:rsidR="00826CFA" w:rsidRPr="00AA000A">
        <w:t>атывается на срок: двадцать лет:</w:t>
      </w:r>
    </w:p>
    <w:p w:rsidR="00826CFA" w:rsidRPr="00AA000A" w:rsidRDefault="003C234B" w:rsidP="00A61D06">
      <w:pPr>
        <w:pStyle w:val="a7"/>
        <w:ind w:firstLine="708"/>
      </w:pPr>
      <w:r>
        <w:t>первая</w:t>
      </w:r>
      <w:r w:rsidR="00826CFA" w:rsidRPr="00AA000A">
        <w:t xml:space="preserve"> очередь – до 202</w:t>
      </w:r>
      <w:r w:rsidR="00103EA8">
        <w:t>7</w:t>
      </w:r>
      <w:r w:rsidR="00826CFA" w:rsidRPr="00AA000A">
        <w:t xml:space="preserve"> года;</w:t>
      </w:r>
    </w:p>
    <w:p w:rsidR="00826CFA" w:rsidRPr="00AA000A" w:rsidRDefault="009326F4" w:rsidP="00A61D06">
      <w:pPr>
        <w:pStyle w:val="a7"/>
        <w:ind w:firstLine="708"/>
      </w:pPr>
      <w:r w:rsidRPr="00AA000A">
        <w:lastRenderedPageBreak/>
        <w:t>р</w:t>
      </w:r>
      <w:r w:rsidR="00941E3E" w:rsidRPr="00AA000A">
        <w:t>асч</w:t>
      </w:r>
      <w:r w:rsidR="003C234B">
        <w:t>ё</w:t>
      </w:r>
      <w:r w:rsidR="00941E3E" w:rsidRPr="00AA000A">
        <w:t>тный срок – до 2037 года.</w:t>
      </w:r>
    </w:p>
    <w:p w:rsidR="00A61D06" w:rsidRPr="00AA000A" w:rsidRDefault="003D34C1" w:rsidP="00A61D06">
      <w:pPr>
        <w:pStyle w:val="a7"/>
        <w:ind w:firstLine="709"/>
      </w:pPr>
      <w:r w:rsidRPr="00AA000A">
        <w:t xml:space="preserve">При подготовке </w:t>
      </w:r>
      <w:r w:rsidR="00277F35">
        <w:t xml:space="preserve">изменений в </w:t>
      </w:r>
      <w:r w:rsidR="00277F35">
        <w:rPr>
          <w:rFonts w:eastAsia="Calibri" w:cs="Times New Roman"/>
          <w:lang w:eastAsia="en-US"/>
        </w:rPr>
        <w:t>г</w:t>
      </w:r>
      <w:r w:rsidR="00277F35" w:rsidRPr="004F5CB6">
        <w:t>енеральн</w:t>
      </w:r>
      <w:r w:rsidR="00277F35">
        <w:t>ый</w:t>
      </w:r>
      <w:r w:rsidR="00277F35" w:rsidRPr="004F5CB6">
        <w:t xml:space="preserve"> план </w:t>
      </w:r>
      <w:r w:rsidRPr="00AA000A">
        <w:t>выполнялся учет</w:t>
      </w:r>
      <w:r w:rsidR="00A61D06" w:rsidRPr="00AA000A">
        <w:t xml:space="preserve"> требований части 5 и 6 статьи</w:t>
      </w:r>
      <w:r w:rsidR="00EA2AA0" w:rsidRPr="00AA000A">
        <w:t xml:space="preserve"> 9 Градостроительного к</w:t>
      </w:r>
      <w:r w:rsidR="00A61D06" w:rsidRPr="00AA000A">
        <w:t>одекса Российской Федерации, а именно</w:t>
      </w:r>
      <w:r w:rsidRPr="00AA000A">
        <w:t xml:space="preserve"> учитывались </w:t>
      </w:r>
      <w:r w:rsidR="00A61D06" w:rsidRPr="00AA000A">
        <w:t>план</w:t>
      </w:r>
      <w:r w:rsidRPr="00AA000A">
        <w:t>ы</w:t>
      </w:r>
      <w:r w:rsidR="00A61D06" w:rsidRPr="00AA000A">
        <w:t xml:space="preserve"> и программ</w:t>
      </w:r>
      <w:r w:rsidRPr="00AA000A">
        <w:t>ы</w:t>
      </w:r>
      <w:r w:rsidR="00A61D06" w:rsidRPr="00AA000A">
        <w:t xml:space="preserve"> комплексного социально-экономического развития муниципального образования</w:t>
      </w:r>
      <w:r w:rsidRPr="00AA000A">
        <w:t>,</w:t>
      </w:r>
      <w:r w:rsidR="00A61D06" w:rsidRPr="00AA000A">
        <w:t xml:space="preserve"> </w:t>
      </w:r>
      <w:r w:rsidRPr="00AA000A">
        <w:t xml:space="preserve">учитывались </w:t>
      </w:r>
      <w:r w:rsidR="00A61D06" w:rsidRPr="00AA000A">
        <w:t>программ</w:t>
      </w:r>
      <w:r w:rsidRPr="00AA000A">
        <w:t>ы</w:t>
      </w:r>
      <w:r w:rsidR="00A61D06" w:rsidRPr="00AA000A">
        <w:t>, приняты</w:t>
      </w:r>
      <w:r w:rsidRPr="00AA000A">
        <w:t>е</w:t>
      </w:r>
      <w:r w:rsidR="00A61D06" w:rsidRPr="00AA000A">
        <w:t xml:space="preserve"> в установленном порядке и реализуемы</w:t>
      </w:r>
      <w:r w:rsidRPr="00AA000A">
        <w:t>е</w:t>
      </w:r>
      <w:r w:rsidR="00A61D06" w:rsidRPr="00AA000A">
        <w:t xml:space="preserve"> за сч</w:t>
      </w:r>
      <w:r w:rsidR="003C234B">
        <w:t>ё</w:t>
      </w:r>
      <w:r w:rsidR="00A61D06" w:rsidRPr="00AA000A">
        <w:t>т средств федерального бюджета, бюджета</w:t>
      </w:r>
      <w:r w:rsidR="006631AB" w:rsidRPr="00AA000A">
        <w:t xml:space="preserve"> </w:t>
      </w:r>
      <w:r w:rsidR="006C0F62">
        <w:t>Новгородской области</w:t>
      </w:r>
      <w:r w:rsidR="00A61D06" w:rsidRPr="00AA000A">
        <w:t xml:space="preserve">, местного бюджета, </w:t>
      </w:r>
      <w:r w:rsidRPr="00AA000A">
        <w:t xml:space="preserve">учитывались </w:t>
      </w:r>
      <w:r w:rsidR="00A61D06" w:rsidRPr="00AA000A">
        <w:t>решени</w:t>
      </w:r>
      <w:r w:rsidRPr="00AA000A">
        <w:t>я</w:t>
      </w:r>
      <w:r w:rsidR="00A61D06" w:rsidRPr="00AA000A">
        <w:t xml:space="preserve"> органов местного самоуправления, иных главных распорядителей средств соответствующих бюджетов, предусматривающи</w:t>
      </w:r>
      <w:r w:rsidRPr="00AA000A">
        <w:t>е</w:t>
      </w:r>
      <w:r w:rsidR="00A61D06" w:rsidRPr="00AA000A">
        <w:t xml:space="preserve"> создание объектов местного значения, </w:t>
      </w:r>
      <w:r w:rsidRPr="00AA000A">
        <w:t xml:space="preserve">учитывались </w:t>
      </w:r>
      <w:r w:rsidR="00A61D06" w:rsidRPr="00AA000A">
        <w:t>инвестиционны</w:t>
      </w:r>
      <w:r w:rsidRPr="00AA000A">
        <w:t>е</w:t>
      </w:r>
      <w:r w:rsidR="00A61D06" w:rsidRPr="00AA000A">
        <w:t xml:space="preserve"> программ</w:t>
      </w:r>
      <w:r w:rsidRPr="00AA000A">
        <w:t>ы</w:t>
      </w:r>
      <w:r w:rsidR="00A61D06" w:rsidRPr="00AA000A">
        <w:t xml:space="preserve"> субъектов естественных монополий, организаций коммунального комплекса и </w:t>
      </w:r>
      <w:r w:rsidRPr="00AA000A">
        <w:t xml:space="preserve">учитывались </w:t>
      </w:r>
      <w:r w:rsidR="00A61D06" w:rsidRPr="00AA000A">
        <w:t>сведени</w:t>
      </w:r>
      <w:r w:rsidRPr="00AA000A">
        <w:t>я</w:t>
      </w:r>
      <w:r w:rsidR="00A61D06" w:rsidRPr="00AA000A">
        <w:t>, содержащи</w:t>
      </w:r>
      <w:r w:rsidRPr="00AA000A">
        <w:t>еся</w:t>
      </w:r>
      <w:r w:rsidR="00A61D06" w:rsidRPr="00AA000A">
        <w:t xml:space="preserve"> в федеральной государственной информационной системе территориального планирования (далее также </w:t>
      </w:r>
      <w:r w:rsidR="00E64F5E">
        <w:t>–</w:t>
      </w:r>
      <w:r w:rsidR="00A61D06" w:rsidRPr="00AA000A">
        <w:t xml:space="preserve"> </w:t>
      </w:r>
      <w:r w:rsidR="00E64F5E">
        <w:t>ФГИС ТП</w:t>
      </w:r>
      <w:r w:rsidR="00A61D06" w:rsidRPr="00AA000A">
        <w:t>).</w:t>
      </w:r>
    </w:p>
    <w:p w:rsidR="00A61D06" w:rsidRDefault="00A61D06" w:rsidP="00A61D06">
      <w:pPr>
        <w:pStyle w:val="a7"/>
        <w:ind w:firstLine="708"/>
        <w:rPr>
          <w:rFonts w:eastAsia="Calibri" w:cs="Times New Roman"/>
        </w:rPr>
      </w:pPr>
      <w:r w:rsidRPr="00AA000A">
        <w:t xml:space="preserve">При подготовке материалов по обоснованию </w:t>
      </w:r>
      <w:r w:rsidR="00277F35">
        <w:t xml:space="preserve">изменений в </w:t>
      </w:r>
      <w:r w:rsidR="00277F35">
        <w:rPr>
          <w:rFonts w:eastAsia="Calibri" w:cs="Times New Roman"/>
          <w:lang w:eastAsia="en-US"/>
        </w:rPr>
        <w:t>г</w:t>
      </w:r>
      <w:r w:rsidR="00277F35" w:rsidRPr="004F5CB6">
        <w:t>енеральн</w:t>
      </w:r>
      <w:r w:rsidR="00277F35">
        <w:t>ый</w:t>
      </w:r>
      <w:r w:rsidR="00277F35" w:rsidRPr="004F5CB6">
        <w:t xml:space="preserve"> план </w:t>
      </w:r>
      <w:r w:rsidRPr="00AA000A">
        <w:t xml:space="preserve">в виде карт, указанных в части 5 статьи 23 Градостроительного </w:t>
      </w:r>
      <w:r w:rsidR="00EA2AA0" w:rsidRPr="00AA000A">
        <w:t>к</w:t>
      </w:r>
      <w:r w:rsidRPr="00AA000A">
        <w:t xml:space="preserve">одекса Российской Федерации и карт, указанных в части 8 статьи 23  Градостроительного </w:t>
      </w:r>
      <w:r w:rsidR="00EA2AA0" w:rsidRPr="00AA000A">
        <w:t>к</w:t>
      </w:r>
      <w:r w:rsidRPr="00AA000A">
        <w:t xml:space="preserve">одекса Российской Федерации, были учтены положения приказа </w:t>
      </w:r>
      <w:r w:rsidR="003409E0" w:rsidRPr="00AA000A">
        <w:rPr>
          <w:rFonts w:eastAsia="Calibri" w:cs="Times New Roman"/>
        </w:rPr>
        <w:t xml:space="preserve">Минэкономразвития России от 07.12.2016 № 793 </w:t>
      </w:r>
      <w:r w:rsidR="003409E0">
        <w:rPr>
          <w:rFonts w:eastAsia="Calibri" w:cs="Times New Roman"/>
        </w:rPr>
        <w:t>«</w:t>
      </w:r>
      <w:r w:rsidR="0057017C">
        <w:rPr>
          <w:rFonts w:eastAsia="Calibri" w:cs="Times New Roman"/>
        </w:rPr>
        <w:t>Об утверждении</w:t>
      </w:r>
      <w:r w:rsidR="003409E0" w:rsidRPr="00AA000A">
        <w:rPr>
          <w:rFonts w:eastAsia="Calibri" w:cs="Times New Roman"/>
        </w:rPr>
        <w:t xml:space="preserve">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3409E0">
        <w:rPr>
          <w:rFonts w:eastAsia="Calibri" w:cs="Times New Roman"/>
        </w:rPr>
        <w:t>»</w:t>
      </w:r>
      <w:r w:rsidR="003409E0" w:rsidRPr="00AA000A">
        <w:rPr>
          <w:rFonts w:eastAsia="Calibri" w:cs="Times New Roman"/>
        </w:rPr>
        <w:t xml:space="preserve"> (зарегистрировано в Минюсте России 09.01.2017 № 45101).</w:t>
      </w:r>
    </w:p>
    <w:p w:rsidR="00277F35" w:rsidRPr="00763D43" w:rsidRDefault="00277F35" w:rsidP="00277F35">
      <w:pPr>
        <w:pStyle w:val="1"/>
        <w:keepLines w:val="0"/>
        <w:numPr>
          <w:ilvl w:val="0"/>
          <w:numId w:val="35"/>
        </w:numPr>
        <w:rPr>
          <w:rFonts w:eastAsia="Calibri"/>
          <w:lang w:eastAsia="en-US"/>
        </w:rPr>
      </w:pPr>
      <w:bookmarkStart w:id="10" w:name="_Toc486503284"/>
      <w:bookmarkStart w:id="11" w:name="_Toc498786181"/>
      <w:bookmarkStart w:id="12" w:name="_Toc500123536"/>
      <w:bookmarkStart w:id="13" w:name="_Hlk490693264"/>
      <w:r w:rsidRPr="00763D43">
        <w:rPr>
          <w:rFonts w:eastAsia="Calibri"/>
          <w:lang w:eastAsia="en-US"/>
        </w:rPr>
        <w:t>Перечень вносимых изменений в генеральный план</w:t>
      </w:r>
      <w:bookmarkEnd w:id="10"/>
      <w:bookmarkEnd w:id="11"/>
      <w:bookmarkEnd w:id="12"/>
    </w:p>
    <w:bookmarkEnd w:id="13"/>
    <w:p w:rsidR="00277F35" w:rsidRPr="007D3BDA" w:rsidRDefault="00277F35" w:rsidP="00277F35">
      <w:pPr>
        <w:ind w:firstLine="708"/>
        <w:rPr>
          <w:rFonts w:eastAsia="Calibri"/>
          <w:lang w:eastAsia="en-US"/>
        </w:rPr>
      </w:pPr>
      <w:r w:rsidRPr="007D3BDA">
        <w:rPr>
          <w:rFonts w:eastAsia="Calibri"/>
          <w:lang w:eastAsia="en-US"/>
        </w:rPr>
        <w:t>Внесение изменений в генеральный план главным образом обусловлено соблюдением прав заинтересованных лиц, установленных в части 3 статьи 24 Градостроительного кодекса Российской Федерации, а также в целях наиболее эффективного использования земельных участки и объек</w:t>
      </w:r>
      <w:r>
        <w:rPr>
          <w:rFonts w:eastAsia="Calibri"/>
          <w:lang w:eastAsia="en-US"/>
        </w:rPr>
        <w:t>тов капитального строительства</w:t>
      </w:r>
      <w:r w:rsidRPr="007D3BDA">
        <w:rPr>
          <w:rFonts w:eastAsia="Calibri"/>
          <w:lang w:eastAsia="en-US"/>
        </w:rPr>
        <w:t>, не допущения снижения стоимости земельных участков и объектов капитального строительства, и реализации прав и законные интересов граждан.</w:t>
      </w:r>
    </w:p>
    <w:p w:rsidR="00277F35" w:rsidRDefault="00277F35" w:rsidP="00277F35">
      <w:pPr>
        <w:ind w:firstLine="709"/>
        <w:rPr>
          <w:szCs w:val="28"/>
        </w:rPr>
      </w:pPr>
      <w:r w:rsidRPr="00763D43">
        <w:rPr>
          <w:rFonts w:eastAsia="Calibri"/>
          <w:lang w:eastAsia="en-US"/>
        </w:rPr>
        <w:t>В генеральный план, утвержд</w:t>
      </w:r>
      <w:r>
        <w:rPr>
          <w:rFonts w:eastAsia="Calibri"/>
          <w:lang w:eastAsia="en-US"/>
        </w:rPr>
        <w:t>ё</w:t>
      </w:r>
      <w:r w:rsidRPr="00763D43">
        <w:rPr>
          <w:rFonts w:eastAsia="Calibri"/>
          <w:lang w:eastAsia="en-US"/>
        </w:rPr>
        <w:t xml:space="preserve">нный </w:t>
      </w:r>
      <w:r>
        <w:rPr>
          <w:szCs w:val="28"/>
        </w:rPr>
        <w:t>р</w:t>
      </w:r>
      <w:r w:rsidRPr="00A8060C">
        <w:rPr>
          <w:szCs w:val="28"/>
        </w:rPr>
        <w:t>ешение</w:t>
      </w:r>
      <w:r>
        <w:rPr>
          <w:szCs w:val="28"/>
        </w:rPr>
        <w:t>м</w:t>
      </w:r>
      <w:r w:rsidRPr="00A8060C">
        <w:rPr>
          <w:szCs w:val="28"/>
        </w:rPr>
        <w:t xml:space="preserve"> </w:t>
      </w:r>
      <w:r>
        <w:rPr>
          <w:szCs w:val="28"/>
        </w:rPr>
        <w:t>с</w:t>
      </w:r>
      <w:r w:rsidRPr="00A8060C">
        <w:rPr>
          <w:szCs w:val="28"/>
        </w:rPr>
        <w:t xml:space="preserve">овета </w:t>
      </w:r>
      <w:r w:rsidRPr="00194A7F">
        <w:rPr>
          <w:szCs w:val="28"/>
        </w:rPr>
        <w:t xml:space="preserve">депутатов </w:t>
      </w:r>
      <w:r>
        <w:rPr>
          <w:rFonts w:eastAsia="Calibri"/>
          <w:lang w:eastAsia="en-US"/>
        </w:rPr>
        <w:t xml:space="preserve">МО </w:t>
      </w:r>
      <w:proofErr w:type="spellStart"/>
      <w:r>
        <w:rPr>
          <w:rFonts w:eastAsia="Calibri"/>
          <w:lang w:eastAsia="en-US"/>
        </w:rPr>
        <w:t>Маловишерское</w:t>
      </w:r>
      <w:proofErr w:type="spellEnd"/>
      <w:r>
        <w:rPr>
          <w:rFonts w:eastAsia="Calibri"/>
          <w:lang w:eastAsia="en-US"/>
        </w:rPr>
        <w:t xml:space="preserve"> городское поселение</w:t>
      </w:r>
      <w:r>
        <w:rPr>
          <w:szCs w:val="28"/>
        </w:rPr>
        <w:t xml:space="preserve"> от </w:t>
      </w:r>
      <w:r w:rsidRPr="00194A7F">
        <w:rPr>
          <w:szCs w:val="28"/>
        </w:rPr>
        <w:t>25.04.2012 № 113</w:t>
      </w:r>
      <w:r>
        <w:rPr>
          <w:szCs w:val="28"/>
        </w:rPr>
        <w:t>, с учётом</w:t>
      </w:r>
      <w:r w:rsidRPr="002A53A1">
        <w:t xml:space="preserve"> </w:t>
      </w:r>
      <w:r>
        <w:t xml:space="preserve">изменений в </w:t>
      </w:r>
      <w:r>
        <w:rPr>
          <w:szCs w:val="28"/>
        </w:rPr>
        <w:t>г</w:t>
      </w:r>
      <w:r w:rsidRPr="00F7625F">
        <w:rPr>
          <w:szCs w:val="28"/>
        </w:rPr>
        <w:t>ен</w:t>
      </w:r>
      <w:r>
        <w:rPr>
          <w:szCs w:val="28"/>
        </w:rPr>
        <w:t>еральный план, утверждённых р</w:t>
      </w:r>
      <w:r w:rsidRPr="00A8060C">
        <w:rPr>
          <w:szCs w:val="28"/>
        </w:rPr>
        <w:t>ешение</w:t>
      </w:r>
      <w:r>
        <w:rPr>
          <w:szCs w:val="28"/>
        </w:rPr>
        <w:t>м</w:t>
      </w:r>
      <w:r w:rsidRPr="00A8060C">
        <w:rPr>
          <w:szCs w:val="28"/>
        </w:rPr>
        <w:t xml:space="preserve"> </w:t>
      </w:r>
      <w:r>
        <w:rPr>
          <w:szCs w:val="28"/>
        </w:rPr>
        <w:t>с</w:t>
      </w:r>
      <w:r w:rsidRPr="00A8060C">
        <w:rPr>
          <w:szCs w:val="28"/>
        </w:rPr>
        <w:t xml:space="preserve">овета </w:t>
      </w:r>
      <w:r w:rsidRPr="00194A7F">
        <w:rPr>
          <w:szCs w:val="28"/>
        </w:rPr>
        <w:t xml:space="preserve">депутатов </w:t>
      </w:r>
      <w:r>
        <w:rPr>
          <w:rFonts w:eastAsia="Calibri"/>
          <w:lang w:eastAsia="en-US"/>
        </w:rPr>
        <w:t xml:space="preserve">МО </w:t>
      </w:r>
      <w:proofErr w:type="spellStart"/>
      <w:r>
        <w:rPr>
          <w:rFonts w:eastAsia="Calibri"/>
          <w:lang w:eastAsia="en-US"/>
        </w:rPr>
        <w:t>Маловишерское</w:t>
      </w:r>
      <w:proofErr w:type="spellEnd"/>
      <w:r>
        <w:rPr>
          <w:rFonts w:eastAsia="Calibri"/>
          <w:lang w:eastAsia="en-US"/>
        </w:rPr>
        <w:t xml:space="preserve"> городское поселение</w:t>
      </w:r>
      <w:r w:rsidRPr="00D64F36">
        <w:rPr>
          <w:rFonts w:eastAsia="Calibri"/>
          <w:lang w:eastAsia="en-US"/>
        </w:rPr>
        <w:t xml:space="preserve"> </w:t>
      </w:r>
      <w:r>
        <w:rPr>
          <w:szCs w:val="28"/>
        </w:rPr>
        <w:t>от 07</w:t>
      </w:r>
      <w:r w:rsidRPr="00194A7F">
        <w:rPr>
          <w:szCs w:val="28"/>
        </w:rPr>
        <w:t>.</w:t>
      </w:r>
      <w:r>
        <w:rPr>
          <w:szCs w:val="28"/>
        </w:rPr>
        <w:t>10</w:t>
      </w:r>
      <w:r w:rsidRPr="00194A7F">
        <w:rPr>
          <w:szCs w:val="28"/>
        </w:rPr>
        <w:t>.201</w:t>
      </w:r>
      <w:r>
        <w:rPr>
          <w:szCs w:val="28"/>
        </w:rPr>
        <w:t>4</w:t>
      </w:r>
      <w:r w:rsidRPr="00194A7F">
        <w:rPr>
          <w:szCs w:val="28"/>
        </w:rPr>
        <w:t xml:space="preserve"> № </w:t>
      </w:r>
      <w:r>
        <w:rPr>
          <w:szCs w:val="28"/>
        </w:rPr>
        <w:t>8,</w:t>
      </w:r>
      <w:r w:rsidRPr="00277F35">
        <w:rPr>
          <w:szCs w:val="28"/>
        </w:rPr>
        <w:t xml:space="preserve"> </w:t>
      </w:r>
      <w:r>
        <w:rPr>
          <w:szCs w:val="28"/>
        </w:rPr>
        <w:t>вносятся следующие изменения:</w:t>
      </w:r>
    </w:p>
    <w:p w:rsidR="007B1758" w:rsidRDefault="007B1758" w:rsidP="00A61D06">
      <w:pPr>
        <w:pStyle w:val="a7"/>
        <w:ind w:firstLine="708"/>
      </w:pPr>
      <w:r>
        <w:t>актуализируется раздел Положения о территориальном планировании «С</w:t>
      </w:r>
      <w:r w:rsidRPr="007B1758">
        <w:t>ведения о видах, назначении и наименованиях планируемых для размещения объектов местного значения поселения</w:t>
      </w:r>
      <w:r>
        <w:t xml:space="preserve"> </w:t>
      </w:r>
      <w:r w:rsidRPr="007B1758">
        <w:t>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t>»;</w:t>
      </w:r>
    </w:p>
    <w:p w:rsidR="007B1758" w:rsidRDefault="007B1758" w:rsidP="00A61D06">
      <w:pPr>
        <w:pStyle w:val="a7"/>
        <w:ind w:firstLine="708"/>
      </w:pPr>
      <w:r>
        <w:t>актуализируется раздел Положения о территориальном планировании «П</w:t>
      </w:r>
      <w:r w:rsidRPr="007B1758">
        <w:t>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t>»;</w:t>
      </w:r>
    </w:p>
    <w:p w:rsidR="007B1758" w:rsidRDefault="007B1758" w:rsidP="00A61D06">
      <w:pPr>
        <w:pStyle w:val="a7"/>
        <w:ind w:firstLine="708"/>
      </w:pPr>
    </w:p>
    <w:p w:rsidR="002A53A1" w:rsidRDefault="007B1758" w:rsidP="00A61D06">
      <w:pPr>
        <w:pStyle w:val="a7"/>
        <w:ind w:firstLine="708"/>
      </w:pPr>
      <w:r>
        <w:lastRenderedPageBreak/>
        <w:t>уточняется состав и наименование функциональных зон, и параметры их развития;</w:t>
      </w:r>
    </w:p>
    <w:p w:rsidR="002A53A1" w:rsidRPr="00AA000A" w:rsidRDefault="007B1758" w:rsidP="00A61D06">
      <w:pPr>
        <w:pStyle w:val="a7"/>
        <w:ind w:firstLine="708"/>
      </w:pPr>
      <w:r>
        <w:t xml:space="preserve">устанавливается </w:t>
      </w:r>
      <w:r w:rsidRPr="00AA000A">
        <w:rPr>
          <w:rFonts w:eastAsia="Calibri"/>
          <w:szCs w:val="28"/>
          <w:lang w:eastAsia="en-US"/>
        </w:rPr>
        <w:t>функциональн</w:t>
      </w:r>
      <w:r>
        <w:rPr>
          <w:rFonts w:eastAsia="Calibri"/>
          <w:szCs w:val="28"/>
          <w:lang w:eastAsia="en-US"/>
        </w:rPr>
        <w:t xml:space="preserve">ая </w:t>
      </w:r>
      <w:r w:rsidRPr="00AA000A">
        <w:rPr>
          <w:rFonts w:eastAsia="Calibri"/>
          <w:szCs w:val="28"/>
          <w:lang w:eastAsia="en-US"/>
        </w:rPr>
        <w:t>зон</w:t>
      </w:r>
      <w:r>
        <w:rPr>
          <w:rFonts w:eastAsia="Calibri"/>
          <w:szCs w:val="28"/>
          <w:lang w:eastAsia="en-US"/>
        </w:rPr>
        <w:t>а</w:t>
      </w:r>
      <w:r w:rsidRPr="00AA000A">
        <w:rPr>
          <w:rFonts w:eastAsia="Calibri"/>
          <w:szCs w:val="28"/>
          <w:lang w:eastAsia="en-US"/>
        </w:rPr>
        <w:t xml:space="preserve"> </w:t>
      </w:r>
      <w:r w:rsidRPr="00AA000A">
        <w:rPr>
          <w:rFonts w:eastAsia="Calibri"/>
          <w:bCs/>
          <w:szCs w:val="28"/>
          <w:lang w:eastAsia="en-US"/>
        </w:rPr>
        <w:t>«Производственная зона» (буквенное обозначение П)</w:t>
      </w:r>
      <w:r>
        <w:t xml:space="preserve"> для земельных участков общей площадью 54,0139 га из </w:t>
      </w:r>
      <w:r w:rsidRPr="00CE76CF">
        <w:t>категории земель сельскохозяйственного назначения</w:t>
      </w:r>
      <w:r>
        <w:t xml:space="preserve"> в целях последующего изменения категорию на ««</w:t>
      </w:r>
      <w:r w:rsidRPr="00416CA0">
        <w:t>зем</w:t>
      </w:r>
      <w:r>
        <w:t>ли</w:t>
      </w:r>
      <w:r w:rsidRPr="00416CA0">
        <w:t xml:space="preserve">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t xml:space="preserve">» </w:t>
      </w:r>
      <w:r w:rsidRPr="00986073">
        <w:rPr>
          <w:rFonts w:eastAsia="Calibri" w:cs="Times New Roman"/>
          <w:lang w:eastAsia="en-US"/>
        </w:rPr>
        <w:t>в</w:t>
      </w:r>
      <w:r>
        <w:rPr>
          <w:rFonts w:eastAsia="Calibri" w:cs="Times New Roman"/>
          <w:lang w:eastAsia="en-US"/>
        </w:rPr>
        <w:t xml:space="preserve"> целях геологического изучения (поиск и оценка), разведка и добыча песка на участке недр «Урочище Борок», «Урочище </w:t>
      </w:r>
      <w:proofErr w:type="spellStart"/>
      <w:r>
        <w:rPr>
          <w:rFonts w:eastAsia="Calibri" w:cs="Times New Roman"/>
          <w:lang w:eastAsia="en-US"/>
        </w:rPr>
        <w:t>Окзово</w:t>
      </w:r>
      <w:proofErr w:type="spellEnd"/>
      <w:r>
        <w:rPr>
          <w:rFonts w:eastAsia="Calibri" w:cs="Times New Roman"/>
          <w:lang w:eastAsia="en-US"/>
        </w:rPr>
        <w:t>»</w:t>
      </w:r>
      <w:r w:rsidRPr="00986073">
        <w:rPr>
          <w:rFonts w:eastAsia="Calibri" w:cs="Times New Roman"/>
          <w:lang w:eastAsia="en-US"/>
        </w:rPr>
        <w:t xml:space="preserve"> </w:t>
      </w:r>
      <w:r>
        <w:rPr>
          <w:rFonts w:eastAsia="Calibri" w:cs="Times New Roman"/>
          <w:lang w:eastAsia="en-US"/>
        </w:rPr>
        <w:t>(</w:t>
      </w:r>
      <w:proofErr w:type="spellStart"/>
      <w:r>
        <w:rPr>
          <w:rFonts w:eastAsia="Calibri" w:cs="Times New Roman"/>
          <w:lang w:eastAsia="en-US"/>
        </w:rPr>
        <w:t>недропользование</w:t>
      </w:r>
      <w:proofErr w:type="spellEnd"/>
      <w:r>
        <w:rPr>
          <w:rFonts w:eastAsia="Calibri" w:cs="Times New Roman"/>
          <w:lang w:eastAsia="en-US"/>
        </w:rPr>
        <w:t xml:space="preserve"> код 6.1)</w:t>
      </w:r>
      <w:r w:rsidRPr="00CE76CF">
        <w:t>.</w:t>
      </w:r>
    </w:p>
    <w:p w:rsidR="003F56A8" w:rsidRPr="00AA000A" w:rsidRDefault="003F56A8" w:rsidP="00CF3690">
      <w:pPr>
        <w:keepNext/>
        <w:numPr>
          <w:ilvl w:val="0"/>
          <w:numId w:val="35"/>
        </w:numPr>
        <w:spacing w:before="240" w:after="240"/>
        <w:outlineLvl w:val="0"/>
        <w:rPr>
          <w:rFonts w:eastAsia="Times New Roman" w:cs="Times New Roman"/>
          <w:b/>
          <w:bCs/>
          <w:kern w:val="32"/>
          <w:szCs w:val="32"/>
        </w:rPr>
      </w:pPr>
      <w:bookmarkStart w:id="14" w:name="_Toc419961648"/>
      <w:bookmarkStart w:id="15" w:name="_Toc500123537"/>
      <w:r w:rsidRPr="00AA000A">
        <w:rPr>
          <w:rFonts w:eastAsia="Times New Roman" w:cs="Times New Roman"/>
          <w:b/>
          <w:bCs/>
          <w:kern w:val="32"/>
          <w:szCs w:val="32"/>
        </w:rPr>
        <w:t xml:space="preserve">Состав материалов </w:t>
      </w:r>
      <w:r w:rsidR="00CE3723">
        <w:rPr>
          <w:rFonts w:eastAsia="Times New Roman" w:cs="Times New Roman"/>
          <w:b/>
          <w:bCs/>
          <w:kern w:val="32"/>
          <w:szCs w:val="32"/>
        </w:rPr>
        <w:t xml:space="preserve">изменений в </w:t>
      </w:r>
      <w:r w:rsidRPr="00AA000A">
        <w:rPr>
          <w:rFonts w:eastAsia="Times New Roman" w:cs="Times New Roman"/>
          <w:b/>
          <w:bCs/>
          <w:kern w:val="32"/>
          <w:szCs w:val="32"/>
        </w:rPr>
        <w:t>генеральн</w:t>
      </w:r>
      <w:r w:rsidR="00CE3723">
        <w:rPr>
          <w:rFonts w:eastAsia="Times New Roman" w:cs="Times New Roman"/>
          <w:b/>
          <w:bCs/>
          <w:kern w:val="32"/>
          <w:szCs w:val="32"/>
        </w:rPr>
        <w:t>ый</w:t>
      </w:r>
      <w:r w:rsidRPr="00AA000A">
        <w:rPr>
          <w:rFonts w:eastAsia="Times New Roman" w:cs="Times New Roman"/>
          <w:b/>
          <w:bCs/>
          <w:kern w:val="32"/>
          <w:szCs w:val="32"/>
        </w:rPr>
        <w:t xml:space="preserve"> план</w:t>
      </w:r>
      <w:bookmarkEnd w:id="14"/>
      <w:bookmarkEnd w:id="15"/>
    </w:p>
    <w:p w:rsidR="003F56A8" w:rsidRPr="00AA000A" w:rsidRDefault="00CE3723" w:rsidP="00253239">
      <w:pPr>
        <w:pStyle w:val="a7"/>
        <w:ind w:firstLine="709"/>
      </w:pPr>
      <w:r>
        <w:t>Изменения в г</w:t>
      </w:r>
      <w:r w:rsidR="00687A70" w:rsidRPr="00AA000A">
        <w:t xml:space="preserve">енеральный план </w:t>
      </w:r>
      <w:r w:rsidR="003F56A8" w:rsidRPr="00AA000A">
        <w:t>подготовлен</w:t>
      </w:r>
      <w:r>
        <w:t>ы</w:t>
      </w:r>
      <w:r w:rsidR="003F56A8" w:rsidRPr="00AA000A">
        <w:t xml:space="preserve"> в следующем составе:</w:t>
      </w:r>
    </w:p>
    <w:p w:rsidR="003F56A8" w:rsidRPr="00AA000A" w:rsidRDefault="003F56A8" w:rsidP="00253239">
      <w:pPr>
        <w:pStyle w:val="a7"/>
        <w:ind w:firstLine="709"/>
      </w:pPr>
      <w:r w:rsidRPr="00AA000A">
        <w:t>Текстовая часть:</w:t>
      </w:r>
    </w:p>
    <w:p w:rsidR="003F56A8" w:rsidRPr="00AA000A" w:rsidRDefault="003F56A8" w:rsidP="00CF3690">
      <w:pPr>
        <w:pStyle w:val="a7"/>
        <w:numPr>
          <w:ilvl w:val="0"/>
          <w:numId w:val="7"/>
        </w:numPr>
      </w:pPr>
      <w:r w:rsidRPr="00AA000A">
        <w:t>Положение о территориальном планировании</w:t>
      </w:r>
      <w:r w:rsidR="00671EE6" w:rsidRPr="00AA000A">
        <w:t>.</w:t>
      </w:r>
    </w:p>
    <w:p w:rsidR="003F56A8" w:rsidRPr="00AA000A" w:rsidRDefault="003F56A8" w:rsidP="00253239">
      <w:pPr>
        <w:pStyle w:val="a7"/>
        <w:ind w:firstLine="709"/>
      </w:pPr>
      <w:r w:rsidRPr="00AA000A">
        <w:t>Графическая часть:</w:t>
      </w:r>
    </w:p>
    <w:p w:rsidR="00941E3E" w:rsidRPr="00AA000A" w:rsidRDefault="00941E3E" w:rsidP="00CF3690">
      <w:pPr>
        <w:pStyle w:val="a7"/>
        <w:numPr>
          <w:ilvl w:val="0"/>
          <w:numId w:val="8"/>
        </w:numPr>
      </w:pPr>
      <w:r w:rsidRPr="00AA000A">
        <w:t>Карта планируемого размещения объектов местного значения поселения.</w:t>
      </w:r>
    </w:p>
    <w:p w:rsidR="00826CFA" w:rsidRDefault="00826CFA" w:rsidP="00CF3690">
      <w:pPr>
        <w:pStyle w:val="a7"/>
        <w:numPr>
          <w:ilvl w:val="0"/>
          <w:numId w:val="8"/>
        </w:numPr>
      </w:pPr>
      <w:r w:rsidRPr="00AA000A">
        <w:t xml:space="preserve">Карта </w:t>
      </w:r>
      <w:r w:rsidR="002414CB" w:rsidRPr="00AA000A">
        <w:t>границ</w:t>
      </w:r>
      <w:r w:rsidR="002414CB">
        <w:t>ы насел</w:t>
      </w:r>
      <w:r w:rsidR="003C234B">
        <w:t>ё</w:t>
      </w:r>
      <w:r w:rsidR="002414CB">
        <w:t>нн</w:t>
      </w:r>
      <w:r w:rsidR="003C234B">
        <w:t xml:space="preserve">ых </w:t>
      </w:r>
      <w:r w:rsidR="002414CB">
        <w:t>пункт</w:t>
      </w:r>
      <w:r w:rsidR="003C234B">
        <w:t>ов, входящих в состав поселения</w:t>
      </w:r>
      <w:r w:rsidRPr="00AA000A">
        <w:t>.</w:t>
      </w:r>
    </w:p>
    <w:p w:rsidR="00826CFA" w:rsidRPr="00AA000A" w:rsidRDefault="00826CFA" w:rsidP="00CF3690">
      <w:pPr>
        <w:pStyle w:val="a7"/>
        <w:numPr>
          <w:ilvl w:val="0"/>
          <w:numId w:val="8"/>
        </w:numPr>
      </w:pPr>
      <w:r w:rsidRPr="00AA000A">
        <w:t>Карта функциональных зон поселения.</w:t>
      </w:r>
    </w:p>
    <w:p w:rsidR="003F56A8" w:rsidRPr="00AA000A" w:rsidRDefault="003F56A8" w:rsidP="00253239">
      <w:pPr>
        <w:pStyle w:val="a7"/>
        <w:ind w:firstLine="709"/>
        <w:rPr>
          <w:rFonts w:eastAsia="Times New Roman" w:cs="Times New Roman"/>
        </w:rPr>
      </w:pPr>
      <w:r w:rsidRPr="00AA000A">
        <w:t xml:space="preserve">Материалы по обоснованию </w:t>
      </w:r>
      <w:r w:rsidR="00CE3723" w:rsidRPr="00CE3723">
        <w:t xml:space="preserve">изменений в </w:t>
      </w:r>
      <w:r w:rsidRPr="00AA000A">
        <w:rPr>
          <w:rFonts w:eastAsia="Times New Roman" w:cs="Times New Roman"/>
        </w:rPr>
        <w:t>генеральн</w:t>
      </w:r>
      <w:r w:rsidR="00CE3723">
        <w:t>ый</w:t>
      </w:r>
      <w:r w:rsidRPr="00AA000A">
        <w:rPr>
          <w:rFonts w:eastAsia="Times New Roman" w:cs="Times New Roman"/>
        </w:rPr>
        <w:t xml:space="preserve"> план </w:t>
      </w:r>
      <w:r w:rsidRPr="00AA000A">
        <w:t>подготовлены в следующем составе</w:t>
      </w:r>
      <w:r w:rsidRPr="00AA000A">
        <w:rPr>
          <w:rFonts w:eastAsia="Times New Roman" w:cs="Times New Roman"/>
        </w:rPr>
        <w:t>:</w:t>
      </w:r>
    </w:p>
    <w:p w:rsidR="003F56A8" w:rsidRPr="00AA000A" w:rsidRDefault="003F56A8" w:rsidP="00253239">
      <w:pPr>
        <w:pStyle w:val="a7"/>
        <w:ind w:firstLine="709"/>
      </w:pPr>
      <w:r w:rsidRPr="00AA000A">
        <w:t>Текстовая часть:</w:t>
      </w:r>
    </w:p>
    <w:p w:rsidR="003F56A8" w:rsidRPr="00AA000A" w:rsidRDefault="004E2732" w:rsidP="00CF3690">
      <w:pPr>
        <w:pStyle w:val="a7"/>
        <w:numPr>
          <w:ilvl w:val="0"/>
          <w:numId w:val="9"/>
        </w:numPr>
      </w:pPr>
      <w:r w:rsidRPr="004E2732">
        <w:t>Сведения о планах и программах комплексного социально-экономического развития. Обоснование выбранного варианта размещения объектов местного значения поселения и оценка возможного влияния на комплексное развитие территорий</w:t>
      </w:r>
      <w:r w:rsidR="00687A70" w:rsidRPr="00AA000A">
        <w:t>.</w:t>
      </w:r>
    </w:p>
    <w:p w:rsidR="00177C55" w:rsidRPr="00AA000A" w:rsidRDefault="00AA000A" w:rsidP="00CF3690">
      <w:pPr>
        <w:pStyle w:val="a7"/>
        <w:numPr>
          <w:ilvl w:val="0"/>
          <w:numId w:val="9"/>
        </w:numPr>
      </w:pPr>
      <w:r w:rsidRPr="00AA000A">
        <w:t>Перечень и характеристика основных факторов риска возникновения чрезвычайных ситуаций природного и техногенного характера на территории поселения. Мероприятия гражданской обороны и предупреждения чрезвычайных ситуаций природного и техногенного характера</w:t>
      </w:r>
      <w:r w:rsidR="00F93221" w:rsidRPr="00AA000A">
        <w:t>.</w:t>
      </w:r>
    </w:p>
    <w:p w:rsidR="003F56A8" w:rsidRPr="00AA000A" w:rsidRDefault="003F56A8" w:rsidP="00253239">
      <w:pPr>
        <w:pStyle w:val="a7"/>
        <w:ind w:firstLine="709"/>
      </w:pPr>
      <w:r w:rsidRPr="00AA000A">
        <w:t>Графическая часть:</w:t>
      </w:r>
    </w:p>
    <w:p w:rsidR="002414CB" w:rsidRDefault="002414CB" w:rsidP="002414CB">
      <w:pPr>
        <w:pStyle w:val="a7"/>
        <w:numPr>
          <w:ilvl w:val="0"/>
          <w:numId w:val="10"/>
        </w:numPr>
      </w:pPr>
      <w:r w:rsidRPr="00AA000A">
        <w:t xml:space="preserve">Карта </w:t>
      </w:r>
      <w:r w:rsidR="003C234B">
        <w:t>комплексной оценки использования территории</w:t>
      </w:r>
      <w:r w:rsidRPr="00AA000A">
        <w:t>.</w:t>
      </w:r>
    </w:p>
    <w:p w:rsidR="002414CB" w:rsidRDefault="002414CB" w:rsidP="00CF3690">
      <w:pPr>
        <w:pStyle w:val="a7"/>
        <w:numPr>
          <w:ilvl w:val="0"/>
          <w:numId w:val="10"/>
        </w:numPr>
      </w:pPr>
      <w:r>
        <w:t>Карта зон с особыми условиями использования территорий.</w:t>
      </w:r>
    </w:p>
    <w:p w:rsidR="00687A70" w:rsidRPr="00AA000A" w:rsidRDefault="00687A70" w:rsidP="00CF3690">
      <w:pPr>
        <w:pStyle w:val="a7"/>
        <w:numPr>
          <w:ilvl w:val="0"/>
          <w:numId w:val="10"/>
        </w:numPr>
      </w:pPr>
      <w:r w:rsidRPr="00AA000A">
        <w:t>Карта территори</w:t>
      </w:r>
      <w:r w:rsidR="00AA0CDC" w:rsidRPr="00AA000A">
        <w:t>й</w:t>
      </w:r>
      <w:r w:rsidRPr="00AA000A">
        <w:t>, подверженны</w:t>
      </w:r>
      <w:r w:rsidR="00AA0CDC" w:rsidRPr="00AA000A">
        <w:t>х</w:t>
      </w:r>
      <w:r w:rsidRPr="00AA000A">
        <w:t xml:space="preserve"> риску возникновения чрезвычайных ситуаций природного и техногенного характера</w:t>
      </w:r>
      <w:r w:rsidR="00826CFA" w:rsidRPr="00AA000A">
        <w:t>.</w:t>
      </w:r>
      <w:r w:rsidRPr="00AA000A">
        <w:t xml:space="preserve"> </w:t>
      </w:r>
    </w:p>
    <w:p w:rsidR="007E0798" w:rsidRPr="00AA000A" w:rsidRDefault="007E0798" w:rsidP="00CF3690">
      <w:pPr>
        <w:keepNext/>
        <w:numPr>
          <w:ilvl w:val="0"/>
          <w:numId w:val="35"/>
        </w:numPr>
        <w:spacing w:before="240" w:after="240"/>
        <w:outlineLvl w:val="0"/>
        <w:rPr>
          <w:rFonts w:eastAsia="Times New Roman" w:cs="Times New Roman"/>
          <w:b/>
          <w:bCs/>
          <w:kern w:val="32"/>
          <w:szCs w:val="32"/>
        </w:rPr>
      </w:pPr>
      <w:bookmarkStart w:id="16" w:name="_Toc500123538"/>
      <w:bookmarkStart w:id="17" w:name="_Toc433033534"/>
      <w:r w:rsidRPr="00AA000A">
        <w:rPr>
          <w:rFonts w:eastAsia="Times New Roman" w:cs="Times New Roman"/>
          <w:b/>
          <w:bCs/>
          <w:kern w:val="32"/>
          <w:szCs w:val="32"/>
        </w:rPr>
        <w:t>Сведения о</w:t>
      </w:r>
      <w:r w:rsidR="007E5369" w:rsidRPr="00AA000A">
        <w:rPr>
          <w:rFonts w:eastAsia="Times New Roman" w:cs="Times New Roman"/>
          <w:b/>
          <w:bCs/>
          <w:kern w:val="32"/>
          <w:szCs w:val="32"/>
        </w:rPr>
        <w:t xml:space="preserve"> необходимости </w:t>
      </w:r>
      <w:r w:rsidRPr="00AA000A">
        <w:rPr>
          <w:rFonts w:eastAsia="Times New Roman" w:cs="Times New Roman"/>
          <w:b/>
          <w:bCs/>
          <w:kern w:val="32"/>
          <w:szCs w:val="32"/>
        </w:rPr>
        <w:t>согласовани</w:t>
      </w:r>
      <w:r w:rsidR="007E5369" w:rsidRPr="00AA000A">
        <w:rPr>
          <w:rFonts w:eastAsia="Times New Roman" w:cs="Times New Roman"/>
          <w:b/>
          <w:bCs/>
          <w:kern w:val="32"/>
          <w:szCs w:val="32"/>
        </w:rPr>
        <w:t>и</w:t>
      </w:r>
      <w:r w:rsidRPr="00AA000A">
        <w:rPr>
          <w:rFonts w:eastAsia="Times New Roman" w:cs="Times New Roman"/>
          <w:b/>
          <w:bCs/>
          <w:kern w:val="32"/>
          <w:szCs w:val="32"/>
        </w:rPr>
        <w:t xml:space="preserve"> </w:t>
      </w:r>
      <w:r w:rsidR="00277F35">
        <w:rPr>
          <w:rFonts w:eastAsia="Times New Roman" w:cs="Times New Roman"/>
          <w:b/>
          <w:bCs/>
          <w:kern w:val="32"/>
          <w:szCs w:val="32"/>
        </w:rPr>
        <w:t xml:space="preserve">изменений в </w:t>
      </w:r>
      <w:r w:rsidRPr="00AA000A">
        <w:rPr>
          <w:rFonts w:eastAsia="Times New Roman" w:cs="Times New Roman"/>
          <w:b/>
          <w:bCs/>
          <w:kern w:val="32"/>
          <w:szCs w:val="32"/>
        </w:rPr>
        <w:t>генеральн</w:t>
      </w:r>
      <w:r w:rsidR="00277F35">
        <w:rPr>
          <w:rFonts w:eastAsia="Times New Roman" w:cs="Times New Roman"/>
          <w:b/>
          <w:bCs/>
          <w:kern w:val="32"/>
          <w:szCs w:val="32"/>
        </w:rPr>
        <w:t>ый</w:t>
      </w:r>
      <w:r w:rsidRPr="00AA000A">
        <w:rPr>
          <w:rFonts w:eastAsia="Times New Roman" w:cs="Times New Roman"/>
          <w:b/>
          <w:bCs/>
          <w:kern w:val="32"/>
          <w:szCs w:val="32"/>
        </w:rPr>
        <w:t xml:space="preserve"> план </w:t>
      </w:r>
      <w:r w:rsidR="003F3BCC">
        <w:rPr>
          <w:rFonts w:eastAsia="Times New Roman" w:cs="Times New Roman"/>
          <w:b/>
          <w:bCs/>
          <w:kern w:val="32"/>
          <w:szCs w:val="32"/>
        </w:rPr>
        <w:t>в соответствии с стать</w:t>
      </w:r>
      <w:r w:rsidR="003C234B">
        <w:rPr>
          <w:rFonts w:eastAsia="Times New Roman" w:cs="Times New Roman"/>
          <w:b/>
          <w:bCs/>
          <w:kern w:val="32"/>
          <w:szCs w:val="32"/>
        </w:rPr>
        <w:t>ё</w:t>
      </w:r>
      <w:r w:rsidR="003F3BCC">
        <w:rPr>
          <w:rFonts w:eastAsia="Times New Roman" w:cs="Times New Roman"/>
          <w:b/>
          <w:bCs/>
          <w:kern w:val="32"/>
          <w:szCs w:val="32"/>
        </w:rPr>
        <w:t>й</w:t>
      </w:r>
      <w:r w:rsidRPr="00AA000A">
        <w:rPr>
          <w:rFonts w:eastAsia="Times New Roman" w:cs="Times New Roman"/>
          <w:b/>
          <w:bCs/>
          <w:kern w:val="32"/>
          <w:szCs w:val="32"/>
        </w:rPr>
        <w:t xml:space="preserve"> 25 Градостроительного кодекса Российской Федерации</w:t>
      </w:r>
      <w:bookmarkEnd w:id="16"/>
    </w:p>
    <w:p w:rsidR="007E0798" w:rsidRPr="00AA000A" w:rsidRDefault="007E0798" w:rsidP="007E0798">
      <w:pPr>
        <w:ind w:firstLine="709"/>
        <w:rPr>
          <w:rFonts w:eastAsia="Times New Roman"/>
        </w:rPr>
      </w:pPr>
      <w:r w:rsidRPr="00AA000A">
        <w:rPr>
          <w:rFonts w:eastAsia="Times New Roman"/>
        </w:rPr>
        <w:t>Случаи, в которых необходимо организовывать процедуру согласования проекта генерального плана</w:t>
      </w:r>
      <w:r w:rsidR="00277F35">
        <w:rPr>
          <w:rFonts w:eastAsia="Times New Roman"/>
        </w:rPr>
        <w:t xml:space="preserve"> </w:t>
      </w:r>
      <w:r w:rsidR="00277F35" w:rsidRPr="00277F35">
        <w:rPr>
          <w:rFonts w:eastAsia="Times New Roman"/>
        </w:rPr>
        <w:t>(</w:t>
      </w:r>
      <w:r w:rsidR="00277F35" w:rsidRPr="00277F35">
        <w:rPr>
          <w:rFonts w:eastAsia="Times New Roman" w:cs="Times New Roman"/>
          <w:bCs/>
          <w:kern w:val="32"/>
          <w:szCs w:val="32"/>
        </w:rPr>
        <w:t>изменений в генеральный план)</w:t>
      </w:r>
      <w:r w:rsidR="00277F35" w:rsidRPr="00AA000A">
        <w:rPr>
          <w:rFonts w:eastAsia="Times New Roman" w:cs="Times New Roman"/>
          <w:b/>
          <w:bCs/>
          <w:kern w:val="32"/>
          <w:szCs w:val="32"/>
        </w:rPr>
        <w:t xml:space="preserve"> </w:t>
      </w:r>
      <w:r w:rsidRPr="00AA000A">
        <w:rPr>
          <w:rFonts w:eastAsia="Times New Roman"/>
        </w:rPr>
        <w:t xml:space="preserve">с соответствующими </w:t>
      </w:r>
      <w:r w:rsidRPr="00AA000A">
        <w:rPr>
          <w:rFonts w:eastAsia="Times New Roman"/>
        </w:rPr>
        <w:lastRenderedPageBreak/>
        <w:t>органами, устанавливаются в статье 25 Градостроительного кодекса Российской Федерации.</w:t>
      </w:r>
    </w:p>
    <w:p w:rsidR="007E5369" w:rsidRPr="00AA000A" w:rsidRDefault="007E5369" w:rsidP="007E5369">
      <w:pPr>
        <w:ind w:firstLine="709"/>
        <w:rPr>
          <w:rFonts w:eastAsia="Calibri" w:cs="Times New Roman"/>
        </w:rPr>
      </w:pPr>
      <w:r w:rsidRPr="00AA000A">
        <w:rPr>
          <w:rFonts w:eastAsia="Calibri" w:cs="Times New Roman"/>
        </w:rPr>
        <w:t xml:space="preserve">Обоснование необходимости или отсутствия необходимости согласования проекта генерального плана с соответствующими органами, установленными частями 1-4 статьи 25 Градостроительного кодекса Российской Федерации, а также уточнения вопросов, подлежащих согласованию согласно части 4.1 статьи 25 Градостроительного кодекса Российской Федерации представлены в </w:t>
      </w:r>
      <w:hyperlink w:anchor="_Обоснование_необходимости_направлен" w:history="1">
        <w:r w:rsidR="000D60D4" w:rsidRPr="00AA000A">
          <w:rPr>
            <w:rStyle w:val="aa"/>
            <w:rFonts w:eastAsia="Calibri" w:cs="Times New Roman"/>
            <w:color w:val="auto"/>
            <w:u w:val="none"/>
          </w:rPr>
          <w:t>раздел</w:t>
        </w:r>
        <w:r w:rsidR="00AA64A2" w:rsidRPr="00AA000A">
          <w:rPr>
            <w:rStyle w:val="aa"/>
            <w:rFonts w:eastAsia="Calibri" w:cs="Times New Roman"/>
            <w:color w:val="auto"/>
            <w:u w:val="none"/>
          </w:rPr>
          <w:t>е</w:t>
        </w:r>
        <w:r w:rsidR="000D60D4" w:rsidRPr="00AA000A">
          <w:rPr>
            <w:rStyle w:val="aa"/>
            <w:rFonts w:eastAsia="Calibri" w:cs="Times New Roman"/>
            <w:color w:val="auto"/>
            <w:u w:val="none"/>
          </w:rPr>
          <w:t xml:space="preserve"> </w:t>
        </w:r>
        <w:r w:rsidR="00AA64A2" w:rsidRPr="00AA000A">
          <w:rPr>
            <w:rStyle w:val="aa"/>
            <w:rFonts w:eastAsia="Calibri" w:cs="Times New Roman"/>
            <w:color w:val="auto"/>
            <w:u w:val="none"/>
          </w:rPr>
          <w:t>1</w:t>
        </w:r>
        <w:r w:rsidR="00F93221" w:rsidRPr="00AA000A">
          <w:rPr>
            <w:rStyle w:val="aa"/>
            <w:rFonts w:eastAsia="Calibri" w:cs="Times New Roman"/>
            <w:color w:val="auto"/>
            <w:u w:val="none"/>
          </w:rPr>
          <w:t>7</w:t>
        </w:r>
      </w:hyperlink>
      <w:r w:rsidR="00AA64A2" w:rsidRPr="00AA000A">
        <w:rPr>
          <w:rFonts w:eastAsia="Calibri" w:cs="Times New Roman"/>
        </w:rPr>
        <w:t xml:space="preserve"> настоящих материалов по обоснованию</w:t>
      </w:r>
      <w:r w:rsidRPr="00AA000A">
        <w:rPr>
          <w:rFonts w:eastAsia="Calibri" w:cs="Times New Roman"/>
        </w:rPr>
        <w:t>.</w:t>
      </w:r>
    </w:p>
    <w:p w:rsidR="000D60D4" w:rsidRPr="00F75231" w:rsidRDefault="007E5369" w:rsidP="007E5369">
      <w:pPr>
        <w:ind w:firstLine="709"/>
        <w:rPr>
          <w:rFonts w:eastAsia="Calibri" w:cs="Times New Roman"/>
        </w:rPr>
      </w:pPr>
      <w:r w:rsidRPr="00F75231">
        <w:rPr>
          <w:rFonts w:eastAsia="Calibri" w:cs="Times New Roman"/>
        </w:rPr>
        <w:t xml:space="preserve">На основании представленного </w:t>
      </w:r>
      <w:r w:rsidR="000D60D4" w:rsidRPr="00F75231">
        <w:rPr>
          <w:rFonts w:eastAsia="Calibri" w:cs="Times New Roman"/>
        </w:rPr>
        <w:t>обоснования</w:t>
      </w:r>
      <w:r w:rsidRPr="00F75231">
        <w:rPr>
          <w:rFonts w:eastAsia="Calibri" w:cs="Times New Roman"/>
        </w:rPr>
        <w:t xml:space="preserve"> </w:t>
      </w:r>
      <w:r w:rsidR="0093766A" w:rsidRPr="00F75231">
        <w:rPr>
          <w:rFonts w:eastAsia="Calibri" w:cs="Times New Roman"/>
        </w:rPr>
        <w:t>изменени</w:t>
      </w:r>
      <w:r w:rsidR="00CE3723" w:rsidRPr="00F75231">
        <w:rPr>
          <w:rFonts w:eastAsia="Calibri" w:cs="Times New Roman"/>
        </w:rPr>
        <w:t>я</w:t>
      </w:r>
      <w:r w:rsidR="0093766A" w:rsidRPr="00F75231">
        <w:rPr>
          <w:rFonts w:eastAsia="Calibri" w:cs="Times New Roman"/>
        </w:rPr>
        <w:t xml:space="preserve"> в </w:t>
      </w:r>
      <w:r w:rsidRPr="00F75231">
        <w:rPr>
          <w:rFonts w:eastAsia="Calibri" w:cs="Times New Roman"/>
        </w:rPr>
        <w:t>генеральн</w:t>
      </w:r>
      <w:r w:rsidR="0093766A" w:rsidRPr="00F75231">
        <w:rPr>
          <w:rFonts w:eastAsia="Calibri" w:cs="Times New Roman"/>
        </w:rPr>
        <w:t>ый план</w:t>
      </w:r>
      <w:r w:rsidRPr="00F75231">
        <w:rPr>
          <w:rFonts w:eastAsia="Calibri" w:cs="Times New Roman"/>
        </w:rPr>
        <w:t xml:space="preserve"> подлеж</w:t>
      </w:r>
      <w:r w:rsidR="00CE3723" w:rsidRPr="00F75231">
        <w:rPr>
          <w:rFonts w:eastAsia="Calibri" w:cs="Times New Roman"/>
        </w:rPr>
        <w:t>а</w:t>
      </w:r>
      <w:r w:rsidRPr="00F75231">
        <w:rPr>
          <w:rFonts w:eastAsia="Calibri" w:cs="Times New Roman"/>
        </w:rPr>
        <w:t>т согласованию</w:t>
      </w:r>
      <w:r w:rsidR="000D60D4" w:rsidRPr="00F75231">
        <w:rPr>
          <w:rFonts w:eastAsia="Calibri" w:cs="Times New Roman"/>
        </w:rPr>
        <w:t xml:space="preserve">: </w:t>
      </w:r>
    </w:p>
    <w:p w:rsidR="0093766A" w:rsidRPr="00F75231" w:rsidRDefault="0093766A" w:rsidP="0093766A">
      <w:pPr>
        <w:ind w:firstLine="709"/>
        <w:rPr>
          <w:rFonts w:eastAsia="Calibri" w:cs="Times New Roman"/>
        </w:rPr>
      </w:pPr>
      <w:r w:rsidRPr="00F75231">
        <w:rPr>
          <w:rFonts w:eastAsia="Calibri" w:cs="Times New Roman"/>
        </w:rPr>
        <w:t>1) с уполномоченным Правительством Российской Федерации федеральным органом исполнительной власти (Министерство экономического развития Российской Федерации):</w:t>
      </w:r>
    </w:p>
    <w:p w:rsidR="0093766A" w:rsidRPr="00AA000A" w:rsidRDefault="0093766A" w:rsidP="0093766A">
      <w:pPr>
        <w:ind w:firstLine="709"/>
        <w:rPr>
          <w:rFonts w:eastAsia="Calibri" w:cs="Times New Roman"/>
        </w:rPr>
      </w:pPr>
      <w:r w:rsidRPr="00F75231">
        <w:rPr>
          <w:rFonts w:eastAsia="Calibri" w:cs="Times New Roman"/>
        </w:rPr>
        <w:t>в связи с наличием случая, предусмотренного пунктом 1 части 1 статьи 25 Градостроительного кодекса Российской Федерации в части определения местоположения линейных объектов федерального значения, иные случаи согласования, установленные в статье 25 Градостроительного кодекса Российской Федерации, не предусмотрены;</w:t>
      </w:r>
    </w:p>
    <w:p w:rsidR="0093766A" w:rsidRPr="00AA000A" w:rsidRDefault="0093766A" w:rsidP="0093766A">
      <w:pPr>
        <w:ind w:firstLine="709"/>
        <w:rPr>
          <w:rFonts w:eastAsia="Calibri" w:cs="Times New Roman"/>
        </w:rPr>
      </w:pPr>
      <w:r w:rsidRPr="00AA000A">
        <w:rPr>
          <w:rFonts w:eastAsia="Calibri" w:cs="Times New Roman"/>
        </w:rPr>
        <w:t xml:space="preserve">2) с высшим исполнительным органом государственной власти субъекта Российской Федерации, в границах которого находится поселение (Правительство </w:t>
      </w:r>
      <w:r>
        <w:rPr>
          <w:rFonts w:eastAsia="Calibri" w:cs="Times New Roman"/>
        </w:rPr>
        <w:t>Новгородской</w:t>
      </w:r>
      <w:r w:rsidRPr="00AA000A">
        <w:rPr>
          <w:rFonts w:eastAsia="Calibri" w:cs="Times New Roman"/>
        </w:rPr>
        <w:t xml:space="preserve"> области):</w:t>
      </w:r>
    </w:p>
    <w:p w:rsidR="0093766A" w:rsidRDefault="0093766A" w:rsidP="0093766A">
      <w:pPr>
        <w:ind w:firstLine="709"/>
        <w:rPr>
          <w:rFonts w:eastAsia="Calibri" w:cs="Times New Roman"/>
        </w:rPr>
      </w:pPr>
      <w:r w:rsidRPr="00AA000A">
        <w:rPr>
          <w:rFonts w:eastAsia="Calibri" w:cs="Times New Roman"/>
        </w:rPr>
        <w:t>в связи с наличием случая, предусмотренного пунктом 1 части 2 статьи 25 Градостроительного кодекса Российской Федерации в части определения функциональных зон, в которых планируется размещение объектов регионального значения и (или) местоположения линейных объектов регионального значения;</w:t>
      </w:r>
    </w:p>
    <w:p w:rsidR="0093766A" w:rsidRPr="00AA000A" w:rsidRDefault="0093766A" w:rsidP="0093766A">
      <w:pPr>
        <w:ind w:firstLine="709"/>
        <w:rPr>
          <w:rFonts w:eastAsia="Calibri" w:cs="Times New Roman"/>
        </w:rPr>
      </w:pPr>
      <w:r w:rsidRPr="00AA000A">
        <w:rPr>
          <w:rFonts w:eastAsia="Calibri" w:cs="Times New Roman"/>
        </w:rPr>
        <w:t xml:space="preserve">в связи с наличием случая, предусмотренного пунктом </w:t>
      </w:r>
      <w:r w:rsidR="00110741">
        <w:rPr>
          <w:rFonts w:eastAsia="Calibri" w:cs="Times New Roman"/>
        </w:rPr>
        <w:t>3</w:t>
      </w:r>
      <w:r w:rsidRPr="00AA000A">
        <w:rPr>
          <w:rFonts w:eastAsia="Calibri" w:cs="Times New Roman"/>
        </w:rPr>
        <w:t xml:space="preserve"> части 2 статьи 25 Градостроительно</w:t>
      </w:r>
      <w:r>
        <w:rPr>
          <w:rFonts w:eastAsia="Calibri" w:cs="Times New Roman"/>
        </w:rPr>
        <w:t>го кодекса Российской Федерации;</w:t>
      </w:r>
    </w:p>
    <w:p w:rsidR="0093766A" w:rsidRPr="00AA000A" w:rsidRDefault="0093766A" w:rsidP="0093766A">
      <w:pPr>
        <w:ind w:firstLine="709"/>
        <w:rPr>
          <w:rFonts w:eastAsia="Calibri" w:cs="Times New Roman"/>
          <w:szCs w:val="28"/>
        </w:rPr>
      </w:pPr>
      <w:r w:rsidRPr="00AA000A">
        <w:rPr>
          <w:rFonts w:eastAsia="Calibri" w:cs="Times New Roman"/>
          <w:szCs w:val="28"/>
        </w:rPr>
        <w:t xml:space="preserve">3) с органами местного самоуправления </w:t>
      </w:r>
      <w:r w:rsidR="00110741">
        <w:rPr>
          <w:rFonts w:eastAsia="Calibri" w:cs="Times New Roman"/>
          <w:szCs w:val="28"/>
        </w:rPr>
        <w:t>Маловишерского</w:t>
      </w:r>
      <w:r w:rsidRPr="00AA000A">
        <w:rPr>
          <w:rFonts w:eastAsia="Calibri" w:cs="Times New Roman"/>
          <w:szCs w:val="28"/>
        </w:rPr>
        <w:t xml:space="preserve"> муниципального района, в границах которого находится поселение:</w:t>
      </w:r>
    </w:p>
    <w:p w:rsidR="0093766A" w:rsidRPr="00AA000A" w:rsidRDefault="0093766A" w:rsidP="0093766A">
      <w:pPr>
        <w:ind w:firstLine="709"/>
        <w:rPr>
          <w:rFonts w:eastAsia="Calibri" w:cs="Times New Roman"/>
        </w:rPr>
      </w:pPr>
      <w:r w:rsidRPr="00AA000A">
        <w:rPr>
          <w:rFonts w:eastAsia="Calibri" w:cs="Times New Roman"/>
        </w:rPr>
        <w:t>в связи с наличием случая, предусмотренного пунктом 1 части 4 статьи 25 Градостроительного кодекса Российской Федерации в части определения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r>
        <w:rPr>
          <w:rFonts w:eastAsia="Calibri" w:cs="Times New Roman"/>
        </w:rPr>
        <w:t>, и</w:t>
      </w:r>
      <w:r w:rsidRPr="00AA000A">
        <w:rPr>
          <w:rFonts w:eastAsia="Calibri" w:cs="Times New Roman"/>
        </w:rPr>
        <w:t xml:space="preserve">ные случаи согласования, установленные в статье 25 Градостроительного кодекса Российской Федерации, </w:t>
      </w:r>
      <w:r>
        <w:rPr>
          <w:rFonts w:eastAsia="Calibri" w:cs="Times New Roman"/>
        </w:rPr>
        <w:t>не предусмотрены</w:t>
      </w:r>
      <w:r w:rsidRPr="00AA000A">
        <w:rPr>
          <w:rFonts w:eastAsia="Calibri" w:cs="Times New Roman"/>
        </w:rPr>
        <w:t>.</w:t>
      </w:r>
    </w:p>
    <w:p w:rsidR="0093766A" w:rsidRPr="00AA000A" w:rsidRDefault="0093766A" w:rsidP="0093766A">
      <w:pPr>
        <w:ind w:firstLine="709"/>
        <w:rPr>
          <w:rFonts w:eastAsia="Calibri" w:cs="Times New Roman"/>
        </w:rPr>
      </w:pPr>
      <w:r w:rsidRPr="00AA000A">
        <w:rPr>
          <w:rFonts w:eastAsia="Calibri" w:cs="Times New Roman"/>
        </w:rPr>
        <w:t>На основании представленного обоснования проект генерального не требует согласования с заинтересованными органами местного самоуправления муниципальных образований, имеющих общую границу с поселением, в связи с отсутствием случаев, установленных частью 3 статьи 25 Градостроительного кодекса Российской Федерации</w:t>
      </w:r>
      <w:r w:rsidR="00CE3723">
        <w:rPr>
          <w:rFonts w:eastAsia="Calibri" w:cs="Times New Roman"/>
        </w:rPr>
        <w:t>.</w:t>
      </w:r>
    </w:p>
    <w:p w:rsidR="00AA64A2" w:rsidRPr="00AA000A" w:rsidRDefault="00AA64A2" w:rsidP="00AA64A2">
      <w:pPr>
        <w:ind w:firstLine="709"/>
        <w:rPr>
          <w:rFonts w:eastAsia="Calibri" w:cs="Times New Roman"/>
        </w:rPr>
      </w:pPr>
      <w:r w:rsidRPr="00AA000A">
        <w:rPr>
          <w:rFonts w:eastAsia="Calibri" w:cs="Times New Roman"/>
        </w:rPr>
        <w:t>Согласно части 5 статьи 25 Градостроительного кодекса Российской Федерации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075058" w:rsidRPr="00AA000A" w:rsidRDefault="00075058" w:rsidP="00CF3690">
      <w:pPr>
        <w:pStyle w:val="1"/>
        <w:keepLines w:val="0"/>
        <w:numPr>
          <w:ilvl w:val="0"/>
          <w:numId w:val="35"/>
        </w:numPr>
      </w:pPr>
      <w:bookmarkStart w:id="18" w:name="_Toc500123539"/>
      <w:bookmarkStart w:id="19" w:name="_Toc431382002"/>
      <w:bookmarkStart w:id="20" w:name="_Toc407013804"/>
      <w:bookmarkStart w:id="21" w:name="_Toc389545842"/>
      <w:bookmarkStart w:id="22" w:name="_Toc408941680"/>
      <w:bookmarkEnd w:id="17"/>
      <w:r w:rsidRPr="00AA000A">
        <w:lastRenderedPageBreak/>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bookmarkEnd w:id="18"/>
    </w:p>
    <w:p w:rsidR="00075058" w:rsidRPr="00AA000A" w:rsidRDefault="00075058" w:rsidP="00075058">
      <w:pPr>
        <w:ind w:firstLine="709"/>
        <w:rPr>
          <w:b/>
        </w:rPr>
      </w:pPr>
      <w:r w:rsidRPr="00AA000A">
        <w:t xml:space="preserve">На основании части 5 статьи 9 Градостроительного кодекса Российской Федерации подготовка документов территориального планирования, к которым относится генеральный план поселения, осуществляется на основании планов и программ комплексного социально-экономического развития муниципальных образований (при их наличии) с </w:t>
      </w:r>
      <w:r w:rsidR="0088469B">
        <w:t>учётом</w:t>
      </w:r>
      <w:r w:rsidRPr="00AA000A">
        <w:t xml:space="preserve"> программ, принятых в установленном порядке и реализуемых за </w:t>
      </w:r>
      <w:r w:rsidR="0088469B">
        <w:t>счёт</w:t>
      </w:r>
      <w:r w:rsidRPr="00AA000A">
        <w:t xml:space="preserve"> средств бюджета.</w:t>
      </w:r>
    </w:p>
    <w:p w:rsidR="00075058" w:rsidRPr="00AA000A" w:rsidRDefault="00075058" w:rsidP="00075058">
      <w:pPr>
        <w:ind w:firstLine="709"/>
      </w:pPr>
      <w:r w:rsidRPr="00AA000A">
        <w:t>Согласно пункту 1 части 7 статьи 23 Градостроительного кодекса Российской Федерации в материалах по обоснованию генерального плана в текстовой форме должны содержаться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75058" w:rsidRPr="00AA000A" w:rsidRDefault="00075058" w:rsidP="00075058">
      <w:pPr>
        <w:ind w:firstLine="709"/>
      </w:pPr>
      <w:r w:rsidRPr="00AA000A">
        <w:t xml:space="preserve">Данное требование обусловлено необходимостью, с одной стороны, </w:t>
      </w:r>
      <w:r w:rsidR="0088469B">
        <w:t>учёта</w:t>
      </w:r>
      <w:r w:rsidRPr="00AA000A">
        <w:t xml:space="preserve"> планируемых к размещению объектов местного значения поселения в планах и программах комплексного социально-экономического развития муниципального образования и их отображению в генеральном плане, в случае «до </w:t>
      </w:r>
      <w:r w:rsidR="00605140">
        <w:t>утвержд</w:t>
      </w:r>
      <w:r w:rsidR="0088469B">
        <w:t>е</w:t>
      </w:r>
      <w:r w:rsidR="00605140">
        <w:t>н</w:t>
      </w:r>
      <w:r w:rsidRPr="00AA000A">
        <w:t xml:space="preserve">ия документа территориального планирования» (часть 6 статья 26 Градостроительного кодекса Российской Федерации), с другой стороны приведение в соответствие принятых программ и генерального плана – в ситуации «после </w:t>
      </w:r>
      <w:r w:rsidR="00605140">
        <w:t>утвержд</w:t>
      </w:r>
      <w:r w:rsidR="0088469B">
        <w:t>е</w:t>
      </w:r>
      <w:r w:rsidR="00605140">
        <w:t>н</w:t>
      </w:r>
      <w:r w:rsidRPr="00AA000A">
        <w:t>ия документа территориального планирования» (часть 7 статья 26 Градостроительного кодекса Российской Федерации).</w:t>
      </w:r>
    </w:p>
    <w:p w:rsidR="00075058" w:rsidRPr="00AA000A" w:rsidRDefault="00075058" w:rsidP="00075058">
      <w:r w:rsidRPr="00AA000A">
        <w:tab/>
        <w:t xml:space="preserve">Данный подход закрепляет способ реализация положений генерального плана (часть 1 статья 26 Градостроительного кодекса Российской Федерации) </w:t>
      </w:r>
      <w:r w:rsidR="0057017C">
        <w:t>путём</w:t>
      </w:r>
      <w:r w:rsidRPr="00AA000A">
        <w:t xml:space="preserve">: </w:t>
      </w:r>
    </w:p>
    <w:p w:rsidR="00075058" w:rsidRPr="00AA000A" w:rsidRDefault="00075058" w:rsidP="00CF3690">
      <w:pPr>
        <w:numPr>
          <w:ilvl w:val="0"/>
          <w:numId w:val="2"/>
        </w:numPr>
      </w:pPr>
      <w:r w:rsidRPr="00AA000A">
        <w:t xml:space="preserve">подготовки и </w:t>
      </w:r>
      <w:r w:rsidR="00605140">
        <w:t>утвержд</w:t>
      </w:r>
      <w:r w:rsidR="004B742C">
        <w:t>е</w:t>
      </w:r>
      <w:r w:rsidR="00605140">
        <w:t>н</w:t>
      </w:r>
      <w:r w:rsidRPr="00AA000A">
        <w:t>ия документации по планировке территории в соответствии с документами территориального планирования;</w:t>
      </w:r>
    </w:p>
    <w:p w:rsidR="00075058" w:rsidRPr="00AA000A" w:rsidRDefault="00075058" w:rsidP="00CF3690">
      <w:pPr>
        <w:numPr>
          <w:ilvl w:val="0"/>
          <w:numId w:val="2"/>
        </w:numPr>
      </w:pPr>
      <w:r w:rsidRPr="00AA000A">
        <w:t xml:space="preserve">принятия в порядке, установленном законодательством Российской Федерации, решений о резервировании земель, об изъятии, в том числе </w:t>
      </w:r>
      <w:r w:rsidR="0057017C">
        <w:t>путём</w:t>
      </w:r>
      <w:r w:rsidRPr="00AA000A">
        <w:t xml:space="preserve"> выкупа, земельных участков для государственных или муниципальных нужд, о переводе земель или земельных участков из одной категории в другую;</w:t>
      </w:r>
    </w:p>
    <w:p w:rsidR="00075058" w:rsidRPr="00AA000A" w:rsidRDefault="00075058" w:rsidP="00CF3690">
      <w:pPr>
        <w:numPr>
          <w:ilvl w:val="0"/>
          <w:numId w:val="2"/>
        </w:numPr>
      </w:pPr>
      <w:r w:rsidRPr="00AA000A">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75058" w:rsidRPr="00AA000A" w:rsidRDefault="00075058" w:rsidP="00075058">
      <w:pPr>
        <w:ind w:firstLine="709"/>
      </w:pPr>
      <w:r w:rsidRPr="00AA000A">
        <w:t>Наличие планируемых к размещению объектов местного значения поселения в принятых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требует:</w:t>
      </w:r>
    </w:p>
    <w:p w:rsidR="00075058" w:rsidRPr="00AA000A" w:rsidRDefault="00075058" w:rsidP="00075058">
      <w:pPr>
        <w:ind w:firstLine="709"/>
      </w:pPr>
      <w:r w:rsidRPr="00AA000A">
        <w:t xml:space="preserve"> 1) обоснование выбранного варианта размещения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75058" w:rsidRPr="00AA000A" w:rsidRDefault="00075058" w:rsidP="00075058">
      <w:pPr>
        <w:ind w:firstLine="709"/>
      </w:pPr>
      <w:r w:rsidRPr="00AA000A">
        <w:t>2) оценку возможного влияния планируемых для размещения объектов местного значения поселения на комплексное развитие этих территорий.</w:t>
      </w:r>
    </w:p>
    <w:p w:rsidR="00075058" w:rsidRPr="00AA000A" w:rsidRDefault="00605140" w:rsidP="00075058">
      <w:pPr>
        <w:ind w:firstLine="709"/>
      </w:pPr>
      <w:r>
        <w:lastRenderedPageBreak/>
        <w:t>Утверждён</w:t>
      </w:r>
      <w:r w:rsidR="00075058" w:rsidRPr="00AA000A">
        <w:t xml:space="preserve">ные планы и программы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 представлены в таблице </w:t>
      </w:r>
      <w:r w:rsidR="00075058">
        <w:t>1</w:t>
      </w:r>
      <w:r w:rsidR="00075058" w:rsidRPr="00AA000A">
        <w:t>.</w:t>
      </w:r>
    </w:p>
    <w:p w:rsidR="00075058" w:rsidRPr="00AA000A" w:rsidRDefault="00075058" w:rsidP="00075058">
      <w:pPr>
        <w:pStyle w:val="af7"/>
        <w:jc w:val="right"/>
        <w:rPr>
          <w:b w:val="0"/>
          <w:sz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Pr>
          <w:b w:val="0"/>
          <w:noProof/>
          <w:sz w:val="28"/>
          <w:szCs w:val="28"/>
        </w:rPr>
        <w:t>1</w:t>
      </w:r>
      <w:r w:rsidR="007823A2" w:rsidRPr="00AA000A">
        <w:rPr>
          <w:b w:val="0"/>
          <w:sz w:val="28"/>
          <w:szCs w:val="28"/>
        </w:rPr>
        <w:fldChar w:fldCharType="end"/>
      </w:r>
    </w:p>
    <w:p w:rsidR="00075058" w:rsidRPr="00AA000A" w:rsidRDefault="00075058" w:rsidP="00075058">
      <w:pPr>
        <w:spacing w:after="240"/>
        <w:ind w:firstLine="709"/>
        <w:jc w:val="center"/>
      </w:pPr>
      <w:r w:rsidRPr="00AA000A">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p>
    <w:tbl>
      <w:tblPr>
        <w:tblStyle w:val="af"/>
        <w:tblW w:w="0" w:type="auto"/>
        <w:tblLook w:val="04A0"/>
      </w:tblPr>
      <w:tblGrid>
        <w:gridCol w:w="5149"/>
        <w:gridCol w:w="5046"/>
      </w:tblGrid>
      <w:tr w:rsidR="00075058" w:rsidRPr="00AA000A" w:rsidTr="00956614">
        <w:trPr>
          <w:tblHeader/>
        </w:trPr>
        <w:tc>
          <w:tcPr>
            <w:tcW w:w="5149" w:type="dxa"/>
            <w:vAlign w:val="center"/>
          </w:tcPr>
          <w:p w:rsidR="00075058" w:rsidRPr="00AA000A" w:rsidRDefault="00075058" w:rsidP="00956614">
            <w:pPr>
              <w:jc w:val="center"/>
            </w:pPr>
            <w:r w:rsidRPr="00AA000A">
              <w:t>Наименование планов и программы комплексного социально-экономического развития муниципального образования</w:t>
            </w:r>
          </w:p>
        </w:tc>
        <w:tc>
          <w:tcPr>
            <w:tcW w:w="5046" w:type="dxa"/>
            <w:vAlign w:val="center"/>
          </w:tcPr>
          <w:p w:rsidR="00075058" w:rsidRPr="00AA000A" w:rsidRDefault="00075058" w:rsidP="00956614">
            <w:pPr>
              <w:jc w:val="center"/>
            </w:pPr>
            <w:r w:rsidRPr="00AA000A">
              <w:t xml:space="preserve">Реквизиты </w:t>
            </w:r>
            <w:r w:rsidR="00605140">
              <w:t>утвержд</w:t>
            </w:r>
            <w:r w:rsidR="004B742C">
              <w:t>е</w:t>
            </w:r>
            <w:r w:rsidR="00605140">
              <w:t>н</w:t>
            </w:r>
            <w:r w:rsidRPr="00AA000A">
              <w:t>ия документа</w:t>
            </w:r>
          </w:p>
        </w:tc>
      </w:tr>
      <w:tr w:rsidR="00075058" w:rsidRPr="00AA000A" w:rsidTr="00956614">
        <w:tc>
          <w:tcPr>
            <w:tcW w:w="5149" w:type="dxa"/>
          </w:tcPr>
          <w:p w:rsidR="00075058" w:rsidRPr="00AA000A" w:rsidRDefault="00F30095" w:rsidP="00956614">
            <w:bookmarkStart w:id="23" w:name="_Hlk485503419"/>
            <w:r w:rsidRPr="00F30095">
              <w:t xml:space="preserve">Программа комплексного развития социальной инфраструктуры муниципального образования </w:t>
            </w:r>
            <w:proofErr w:type="spellStart"/>
            <w:r w:rsidR="006C0F62">
              <w:t>Маловишерское</w:t>
            </w:r>
            <w:proofErr w:type="spellEnd"/>
            <w:r w:rsidR="006C0F62">
              <w:t xml:space="preserve"> городское поселение</w:t>
            </w:r>
            <w:r w:rsidRPr="00F30095">
              <w:t xml:space="preserve"> </w:t>
            </w:r>
            <w:r w:rsidR="006C0F62">
              <w:t>Маловишерского</w:t>
            </w:r>
            <w:r w:rsidRPr="00F30095">
              <w:t xml:space="preserve"> района </w:t>
            </w:r>
            <w:r w:rsidR="006C0F62">
              <w:t>Новгородской области</w:t>
            </w:r>
            <w:r w:rsidRPr="00F30095">
              <w:t xml:space="preserve"> на 2017-2020 годы</w:t>
            </w:r>
          </w:p>
        </w:tc>
        <w:tc>
          <w:tcPr>
            <w:tcW w:w="5046" w:type="dxa"/>
          </w:tcPr>
          <w:p w:rsidR="00075058" w:rsidRDefault="00075058" w:rsidP="00956614">
            <w:r>
              <w:t xml:space="preserve">Постановление администрации </w:t>
            </w:r>
            <w:r w:rsidR="006C0F62">
              <w:t>Маловишерского</w:t>
            </w:r>
            <w:r>
              <w:t xml:space="preserve"> района </w:t>
            </w:r>
            <w:r w:rsidR="006C0F62">
              <w:t>Новгородской области</w:t>
            </w:r>
            <w:r>
              <w:t xml:space="preserve"> </w:t>
            </w:r>
            <w:r w:rsidR="00FA2EC8" w:rsidRPr="00FA2EC8">
              <w:t xml:space="preserve">17.02.2017 </w:t>
            </w:r>
            <w:r>
              <w:t xml:space="preserve">№ </w:t>
            </w:r>
            <w:r w:rsidR="00FA2EC8">
              <w:t>118</w:t>
            </w:r>
          </w:p>
          <w:p w:rsidR="00075058" w:rsidRPr="00AA000A" w:rsidRDefault="00075058" w:rsidP="00956614"/>
        </w:tc>
      </w:tr>
      <w:bookmarkEnd w:id="23"/>
      <w:tr w:rsidR="00FA2EC8" w:rsidRPr="00AA000A" w:rsidTr="00956614">
        <w:tc>
          <w:tcPr>
            <w:tcW w:w="5149" w:type="dxa"/>
          </w:tcPr>
          <w:p w:rsidR="00FA2EC8" w:rsidRPr="00AA000A" w:rsidRDefault="00FA2EC8" w:rsidP="00FA2EC8">
            <w:r w:rsidRPr="00F30095">
              <w:t xml:space="preserve">Программа комплексного развития транспортной инфраструктуры на территории муниципального образования </w:t>
            </w:r>
            <w:r>
              <w:t>Маловишерского городского поселения</w:t>
            </w:r>
            <w:r w:rsidRPr="00F30095">
              <w:t xml:space="preserve"> </w:t>
            </w:r>
            <w:r>
              <w:t>Маловишерского</w:t>
            </w:r>
            <w:r w:rsidRPr="00F30095">
              <w:t xml:space="preserve"> района </w:t>
            </w:r>
            <w:r>
              <w:t>Новгородской области</w:t>
            </w:r>
            <w:r w:rsidRPr="00F30095">
              <w:t xml:space="preserve"> на 2017-2020 годы</w:t>
            </w:r>
          </w:p>
        </w:tc>
        <w:tc>
          <w:tcPr>
            <w:tcW w:w="5046" w:type="dxa"/>
          </w:tcPr>
          <w:p w:rsidR="00FA2EC8" w:rsidRDefault="00FA2EC8" w:rsidP="00FA2EC8">
            <w:r w:rsidRPr="00796B16">
              <w:t>Постановление администрации Маловишерского района Новгородской области 17.02.2017 № 11</w:t>
            </w:r>
            <w:r>
              <w:t>7</w:t>
            </w:r>
          </w:p>
        </w:tc>
      </w:tr>
      <w:tr w:rsidR="00FA2EC8" w:rsidRPr="00AA000A" w:rsidTr="00956614">
        <w:tc>
          <w:tcPr>
            <w:tcW w:w="5149" w:type="dxa"/>
          </w:tcPr>
          <w:p w:rsidR="00FA2EC8" w:rsidRPr="00A32EAA" w:rsidRDefault="00FA2EC8" w:rsidP="00FA2EC8">
            <w:r w:rsidRPr="00F30095">
              <w:t xml:space="preserve">Программа комплексного развития систем коммунальной инфраструктуры муниципального образования </w:t>
            </w:r>
            <w:proofErr w:type="spellStart"/>
            <w:r>
              <w:t>Маловишерское</w:t>
            </w:r>
            <w:proofErr w:type="spellEnd"/>
            <w:r>
              <w:t xml:space="preserve"> городское поселение</w:t>
            </w:r>
            <w:r w:rsidRPr="00F30095">
              <w:t xml:space="preserve"> </w:t>
            </w:r>
            <w:r>
              <w:t>Маловишерского района</w:t>
            </w:r>
            <w:r w:rsidRPr="00F30095">
              <w:t xml:space="preserve"> </w:t>
            </w:r>
            <w:r>
              <w:t>Новгородской области</w:t>
            </w:r>
            <w:r w:rsidRPr="00F30095">
              <w:t xml:space="preserve"> на 2017-2026 годы</w:t>
            </w:r>
          </w:p>
        </w:tc>
        <w:tc>
          <w:tcPr>
            <w:tcW w:w="5046" w:type="dxa"/>
          </w:tcPr>
          <w:p w:rsidR="00FA2EC8" w:rsidRDefault="00FA2EC8" w:rsidP="00FA2EC8">
            <w:r w:rsidRPr="00796B16">
              <w:t>Постановление администрации Маловишерского района Новгородской области 17.02.2017 № 11</w:t>
            </w:r>
            <w:r w:rsidR="000A0D8D">
              <w:t>6</w:t>
            </w:r>
          </w:p>
        </w:tc>
      </w:tr>
    </w:tbl>
    <w:p w:rsidR="00C52842" w:rsidRPr="00AA000A" w:rsidRDefault="00F63AE8" w:rsidP="00CF3690">
      <w:pPr>
        <w:keepNext/>
        <w:numPr>
          <w:ilvl w:val="0"/>
          <w:numId w:val="35"/>
        </w:numPr>
        <w:spacing w:before="240" w:after="240"/>
        <w:outlineLvl w:val="0"/>
        <w:rPr>
          <w:rFonts w:eastAsia="Times New Roman" w:cs="Times New Roman"/>
          <w:b/>
          <w:bCs/>
          <w:kern w:val="32"/>
          <w:szCs w:val="32"/>
        </w:rPr>
      </w:pPr>
      <w:bookmarkStart w:id="24" w:name="_Toc500123540"/>
      <w:r w:rsidRPr="00AA000A">
        <w:rPr>
          <w:rFonts w:eastAsia="Times New Roman" w:cs="Times New Roman"/>
          <w:b/>
          <w:bCs/>
          <w:kern w:val="32"/>
          <w:szCs w:val="32"/>
        </w:rPr>
        <w:t>О</w:t>
      </w:r>
      <w:r w:rsidR="00C52842" w:rsidRPr="00AA000A">
        <w:rPr>
          <w:rFonts w:eastAsia="Times New Roman" w:cs="Times New Roman"/>
          <w:b/>
          <w:bCs/>
          <w:kern w:val="32"/>
          <w:szCs w:val="32"/>
        </w:rPr>
        <w:t>боснования установления функциональных зон</w:t>
      </w:r>
      <w:bookmarkEnd w:id="19"/>
      <w:r w:rsidR="00C52842" w:rsidRPr="00AA000A">
        <w:rPr>
          <w:rFonts w:eastAsia="Times New Roman" w:cs="Times New Roman"/>
          <w:b/>
          <w:bCs/>
          <w:kern w:val="32"/>
          <w:szCs w:val="32"/>
        </w:rPr>
        <w:t xml:space="preserve"> </w:t>
      </w:r>
      <w:bookmarkEnd w:id="20"/>
      <w:r w:rsidR="00CF245C" w:rsidRPr="00AA000A">
        <w:rPr>
          <w:rFonts w:eastAsia="Times New Roman" w:cs="Times New Roman"/>
          <w:b/>
          <w:bCs/>
          <w:kern w:val="32"/>
          <w:szCs w:val="32"/>
        </w:rPr>
        <w:t>в генеральном плане</w:t>
      </w:r>
      <w:bookmarkEnd w:id="24"/>
    </w:p>
    <w:p w:rsidR="00C52842" w:rsidRPr="00AA000A" w:rsidRDefault="00C52842" w:rsidP="00C52842">
      <w:pPr>
        <w:ind w:firstLine="709"/>
        <w:rPr>
          <w:rFonts w:eastAsia="Calibri" w:cs="Times New Roman"/>
        </w:rPr>
      </w:pPr>
      <w:r w:rsidRPr="00AA000A">
        <w:rPr>
          <w:rFonts w:eastAsia="Calibri" w:cs="Times New Roman"/>
        </w:rPr>
        <w:t xml:space="preserve">Зонирование в генеральном плане рассматривается как процесс и результат агрегированного выделения частей территории поселения с </w:t>
      </w:r>
      <w:r w:rsidR="00605140">
        <w:rPr>
          <w:rFonts w:eastAsia="Calibri" w:cs="Times New Roman"/>
        </w:rPr>
        <w:t>определён</w:t>
      </w:r>
      <w:r w:rsidRPr="00AA000A">
        <w:rPr>
          <w:rFonts w:eastAsia="Calibri" w:cs="Times New Roman"/>
        </w:rPr>
        <w:t>ными видами и ограничениями их использования, функциональными назначениями, параметрами использования и изменения земельных участков и других объектов недвижимости при осуществлении градостроительной деятельности.</w:t>
      </w:r>
    </w:p>
    <w:p w:rsidR="00C52842" w:rsidRPr="00AA000A" w:rsidRDefault="00C52842" w:rsidP="00C52842">
      <w:pPr>
        <w:ind w:firstLine="709"/>
        <w:rPr>
          <w:rFonts w:eastAsia="Calibri" w:cs="Times New Roman"/>
        </w:rPr>
      </w:pPr>
      <w:r w:rsidRPr="00AA000A">
        <w:rPr>
          <w:rFonts w:eastAsia="Calibri" w:cs="Times New Roman"/>
        </w:rPr>
        <w:t>Целями такого зонирования являются:</w:t>
      </w:r>
    </w:p>
    <w:p w:rsidR="00C52842" w:rsidRPr="00AA000A" w:rsidRDefault="00C52842" w:rsidP="00C52842">
      <w:pPr>
        <w:ind w:firstLine="709"/>
        <w:rPr>
          <w:rFonts w:eastAsia="Calibri" w:cs="Times New Roman"/>
        </w:rPr>
      </w:pPr>
      <w:r w:rsidRPr="00AA000A">
        <w:rPr>
          <w:rFonts w:eastAsia="Calibri" w:cs="Times New Roman"/>
        </w:rPr>
        <w:t xml:space="preserve">– обеспечение градостроительными средствами благоприятных условий проживания населения; </w:t>
      </w:r>
    </w:p>
    <w:p w:rsidR="00C52842" w:rsidRPr="00AA000A" w:rsidRDefault="00C52842" w:rsidP="00C52842">
      <w:pPr>
        <w:ind w:firstLine="709"/>
        <w:rPr>
          <w:rFonts w:eastAsia="Calibri" w:cs="Times New Roman"/>
        </w:rPr>
      </w:pPr>
      <w:r w:rsidRPr="00AA000A">
        <w:rPr>
          <w:rFonts w:eastAsia="Calibri" w:cs="Times New Roman"/>
        </w:rPr>
        <w:t>– ограничение вредного воздействия хозяйственной и иной деятельности на окружающую природную среду;</w:t>
      </w:r>
    </w:p>
    <w:p w:rsidR="00C52842" w:rsidRPr="00AA000A" w:rsidRDefault="00C52842" w:rsidP="00C52842">
      <w:pPr>
        <w:ind w:firstLine="709"/>
        <w:rPr>
          <w:rFonts w:eastAsia="Calibri" w:cs="Times New Roman"/>
        </w:rPr>
      </w:pPr>
      <w:r w:rsidRPr="00AA000A">
        <w:rPr>
          <w:rFonts w:eastAsia="Calibri" w:cs="Times New Roman"/>
        </w:rPr>
        <w:lastRenderedPageBreak/>
        <w:t>– рациональное использование ресурсов в интересах настоящего и будущего поколений;</w:t>
      </w:r>
    </w:p>
    <w:p w:rsidR="00C52842" w:rsidRPr="00AA000A" w:rsidRDefault="00C52842" w:rsidP="00C52842">
      <w:pPr>
        <w:ind w:firstLine="709"/>
        <w:rPr>
          <w:rFonts w:eastAsia="Calibri" w:cs="Times New Roman"/>
        </w:rPr>
      </w:pPr>
      <w:r w:rsidRPr="00AA000A">
        <w:rPr>
          <w:rFonts w:eastAsia="Calibri" w:cs="Times New Roman"/>
        </w:rPr>
        <w:t>– формирование содержательной основы для градостроительного зонирования.</w:t>
      </w:r>
    </w:p>
    <w:p w:rsidR="00C52842" w:rsidRPr="00AA000A" w:rsidRDefault="00C52842" w:rsidP="00C52842">
      <w:pPr>
        <w:ind w:firstLine="709"/>
        <w:rPr>
          <w:rFonts w:eastAsia="Calibri" w:cs="Times New Roman"/>
        </w:rPr>
      </w:pPr>
      <w:r w:rsidRPr="00AA000A">
        <w:rPr>
          <w:rFonts w:eastAsia="Calibri" w:cs="Times New Roman"/>
        </w:rPr>
        <w:t xml:space="preserve">В соответствии с пунктом 5 статьи 1 Градостроительного кодекса Российской Федерации функциональные зоны – это «зоны, для которых документами территориального планирования </w:t>
      </w:r>
      <w:r w:rsidR="00605140">
        <w:rPr>
          <w:rFonts w:eastAsia="Calibri" w:cs="Times New Roman"/>
        </w:rPr>
        <w:t>определ</w:t>
      </w:r>
      <w:r w:rsidR="0057017C">
        <w:rPr>
          <w:rFonts w:eastAsia="Calibri" w:cs="Times New Roman"/>
        </w:rPr>
        <w:t>е</w:t>
      </w:r>
      <w:r w:rsidR="00605140">
        <w:rPr>
          <w:rFonts w:eastAsia="Calibri" w:cs="Times New Roman"/>
        </w:rPr>
        <w:t>н</w:t>
      </w:r>
      <w:r w:rsidRPr="00AA000A">
        <w:rPr>
          <w:rFonts w:eastAsia="Calibri" w:cs="Times New Roman"/>
        </w:rPr>
        <w:t xml:space="preserve">ы границы и функциональное назначение». </w:t>
      </w:r>
    </w:p>
    <w:p w:rsidR="00C52842" w:rsidRPr="00AA000A" w:rsidRDefault="00C52842" w:rsidP="00C52842">
      <w:pPr>
        <w:ind w:firstLine="709"/>
        <w:rPr>
          <w:rFonts w:eastAsia="Calibri" w:cs="Times New Roman"/>
        </w:rPr>
      </w:pPr>
      <w:r w:rsidRPr="00AA000A">
        <w:rPr>
          <w:rFonts w:eastAsia="Calibri" w:cs="Times New Roman"/>
        </w:rPr>
        <w:t>На карте  функциональных зон поселения (пункт 4 часть 2 статьи 23 Градостроительного кодекса Российской Федерации), содержащихся в генеральном плане, в соответствии с пунктом 3 части 5 статьи 23 Градостроительного кодекса Российской Федерации отображаются: «3)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52842" w:rsidRPr="00AA000A" w:rsidRDefault="00C52842" w:rsidP="00C52842">
      <w:pPr>
        <w:ind w:firstLine="709"/>
        <w:rPr>
          <w:rFonts w:eastAsia="Calibri" w:cs="Times New Roman"/>
        </w:rPr>
      </w:pPr>
      <w:r w:rsidRPr="00AA000A">
        <w:rPr>
          <w:rFonts w:eastAsia="Calibri" w:cs="Times New Roman"/>
        </w:rPr>
        <w:t xml:space="preserve">Частью 12 статьи 9 Градостроительного кодекса Российской Федерации установлено, что </w:t>
      </w:r>
      <w:r w:rsidR="00605140">
        <w:rPr>
          <w:rFonts w:eastAsia="Calibri" w:cs="Times New Roman"/>
        </w:rPr>
        <w:t>утвержд</w:t>
      </w:r>
      <w:r w:rsidR="0057017C">
        <w:rPr>
          <w:rFonts w:eastAsia="Calibri" w:cs="Times New Roman"/>
        </w:rPr>
        <w:t>е</w:t>
      </w:r>
      <w:r w:rsidR="00605140">
        <w:rPr>
          <w:rFonts w:eastAsia="Calibri" w:cs="Times New Roman"/>
        </w:rPr>
        <w:t>н</w:t>
      </w:r>
      <w:r w:rsidRPr="00AA000A">
        <w:rPr>
          <w:rFonts w:eastAsia="Calibri" w:cs="Times New Roman"/>
        </w:rPr>
        <w:t>ие в документах территориального планирования границ функциональных зон не влеч</w:t>
      </w:r>
      <w:r w:rsidR="00A8060C">
        <w:rPr>
          <w:rFonts w:eastAsia="Calibri" w:cs="Times New Roman"/>
        </w:rPr>
        <w:t>ё</w:t>
      </w:r>
      <w:r w:rsidRPr="00AA000A">
        <w:rPr>
          <w:rFonts w:eastAsia="Calibri" w:cs="Times New Roman"/>
        </w:rPr>
        <w:t>т за собой изменение правового режима земель, находящихся в границах указанных зон.</w:t>
      </w:r>
    </w:p>
    <w:p w:rsidR="00C52842" w:rsidRPr="00AA000A" w:rsidRDefault="00C52842" w:rsidP="00C52842">
      <w:pPr>
        <w:ind w:firstLine="709"/>
        <w:rPr>
          <w:rFonts w:eastAsia="Calibri" w:cs="Times New Roman"/>
        </w:rPr>
      </w:pPr>
      <w:r w:rsidRPr="00AA000A">
        <w:rPr>
          <w:rFonts w:eastAsia="Calibri" w:cs="Times New Roman"/>
        </w:rPr>
        <w:t>Параметры функциональных зон, согласно части 4 статьи 23 Градостроительного 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2 - 4 части 3 статьи 23 Градостроительного кодекса Российской Федерации.</w:t>
      </w:r>
    </w:p>
    <w:p w:rsidR="00DC072D" w:rsidRPr="00FB6C61" w:rsidRDefault="00DC072D" w:rsidP="00FB6C61">
      <w:pPr>
        <w:ind w:firstLine="709"/>
        <w:rPr>
          <w:rFonts w:eastAsia="Calibri" w:cs="Times New Roman"/>
        </w:rPr>
      </w:pPr>
      <w:r w:rsidRPr="00FB6C61">
        <w:rPr>
          <w:rFonts w:eastAsia="Calibri" w:cs="Times New Roman"/>
        </w:rPr>
        <w:t xml:space="preserve">В период подготовки генерального плана на территории </w:t>
      </w:r>
      <w:r w:rsidR="006C0F62" w:rsidRPr="00FB6C61">
        <w:rPr>
          <w:rFonts w:eastAsia="Calibri" w:cs="Times New Roman"/>
        </w:rPr>
        <w:t>Новгородской области</w:t>
      </w:r>
      <w:r w:rsidRPr="00FB6C61">
        <w:rPr>
          <w:rFonts w:eastAsia="Calibri" w:cs="Times New Roman"/>
        </w:rPr>
        <w:t xml:space="preserve"> действуют региональные нормативы градостроительного проектирования </w:t>
      </w:r>
      <w:r w:rsidR="006C0F62" w:rsidRPr="00FB6C61">
        <w:rPr>
          <w:rFonts w:eastAsia="Calibri" w:cs="Times New Roman"/>
        </w:rPr>
        <w:t>Новгородской области</w:t>
      </w:r>
      <w:r w:rsidRPr="00FB6C61">
        <w:rPr>
          <w:rFonts w:eastAsia="Calibri" w:cs="Times New Roman"/>
        </w:rPr>
        <w:t>, утвержд</w:t>
      </w:r>
      <w:r w:rsidR="00A8060C" w:rsidRPr="00FB6C61">
        <w:rPr>
          <w:rFonts w:eastAsia="Calibri" w:cs="Times New Roman"/>
        </w:rPr>
        <w:t>ё</w:t>
      </w:r>
      <w:r w:rsidRPr="00FB6C61">
        <w:rPr>
          <w:rFonts w:eastAsia="Calibri" w:cs="Times New Roman"/>
        </w:rPr>
        <w:t xml:space="preserve">нные </w:t>
      </w:r>
      <w:r w:rsidR="00FB6C61" w:rsidRPr="00FB6C61">
        <w:rPr>
          <w:rFonts w:eastAsia="Calibri" w:cs="Times New Roman"/>
        </w:rPr>
        <w:t>постановлением департамента архитектуры и градостроительной политики Новгородской области</w:t>
      </w:r>
      <w:r w:rsidR="00FB6C61">
        <w:rPr>
          <w:rFonts w:eastAsia="Calibri" w:cs="Times New Roman"/>
        </w:rPr>
        <w:t xml:space="preserve"> </w:t>
      </w:r>
      <w:r w:rsidR="00FB6C61" w:rsidRPr="00FB6C61">
        <w:rPr>
          <w:rFonts w:eastAsia="Calibri" w:cs="Times New Roman"/>
        </w:rPr>
        <w:t>от 02.08.2016 № 5</w:t>
      </w:r>
      <w:r w:rsidRPr="00FB6C61">
        <w:rPr>
          <w:rFonts w:eastAsia="Calibri" w:cs="Times New Roman"/>
        </w:rPr>
        <w:t>, с уч</w:t>
      </w:r>
      <w:r w:rsidR="00A8060C" w:rsidRPr="00FB6C61">
        <w:rPr>
          <w:rFonts w:eastAsia="Calibri" w:cs="Times New Roman"/>
        </w:rPr>
        <w:t>ё</w:t>
      </w:r>
      <w:r w:rsidRPr="00FB6C61">
        <w:rPr>
          <w:rFonts w:eastAsia="Calibri" w:cs="Times New Roman"/>
        </w:rPr>
        <w:t>том изменений, утвержд</w:t>
      </w:r>
      <w:r w:rsidR="00A8060C" w:rsidRPr="00FB6C61">
        <w:rPr>
          <w:rFonts w:eastAsia="Calibri" w:cs="Times New Roman"/>
        </w:rPr>
        <w:t>ё</w:t>
      </w:r>
      <w:r w:rsidRPr="00FB6C61">
        <w:rPr>
          <w:rFonts w:eastAsia="Calibri" w:cs="Times New Roman"/>
        </w:rPr>
        <w:t xml:space="preserve">нных </w:t>
      </w:r>
      <w:r w:rsidR="00FB6C61" w:rsidRPr="00FB6C61">
        <w:rPr>
          <w:rFonts w:eastAsia="Calibri" w:cs="Times New Roman"/>
        </w:rPr>
        <w:t>постановлени</w:t>
      </w:r>
      <w:r w:rsidR="00FB6C61">
        <w:rPr>
          <w:rFonts w:eastAsia="Calibri" w:cs="Times New Roman"/>
        </w:rPr>
        <w:t>ем</w:t>
      </w:r>
      <w:r w:rsidR="00FB6C61" w:rsidRPr="00FB6C61">
        <w:rPr>
          <w:rFonts w:eastAsia="Calibri" w:cs="Times New Roman"/>
        </w:rPr>
        <w:t xml:space="preserve"> комитета архитектуры и градостроительной политики Новгородской области от 01.02.2018 № 4</w:t>
      </w:r>
      <w:r w:rsidRPr="00FB6C61">
        <w:rPr>
          <w:rFonts w:eastAsia="Calibri" w:cs="Times New Roman"/>
        </w:rPr>
        <w:t xml:space="preserve"> (далее - </w:t>
      </w:r>
      <w:r w:rsidR="00181B61" w:rsidRPr="00FB6C61">
        <w:rPr>
          <w:rFonts w:eastAsia="Calibri" w:cs="Times New Roman"/>
        </w:rPr>
        <w:t>Р</w:t>
      </w:r>
      <w:r w:rsidRPr="00FB6C61">
        <w:rPr>
          <w:rFonts w:eastAsia="Calibri" w:cs="Times New Roman"/>
        </w:rPr>
        <w:t xml:space="preserve">егиональные нормативы градостроительного проектирования </w:t>
      </w:r>
      <w:r w:rsidR="006C0F62" w:rsidRPr="00FB6C61">
        <w:rPr>
          <w:rFonts w:eastAsia="Calibri" w:cs="Times New Roman"/>
        </w:rPr>
        <w:t>Новгородской области</w:t>
      </w:r>
      <w:r w:rsidRPr="00FB6C61">
        <w:rPr>
          <w:rFonts w:eastAsia="Calibri" w:cs="Times New Roman"/>
        </w:rPr>
        <w:t>).</w:t>
      </w:r>
    </w:p>
    <w:p w:rsidR="00C52842" w:rsidRPr="00AA000A" w:rsidRDefault="00F73904" w:rsidP="00CF3690">
      <w:pPr>
        <w:keepNext/>
        <w:numPr>
          <w:ilvl w:val="1"/>
          <w:numId w:val="35"/>
        </w:numPr>
        <w:spacing w:before="240" w:after="240"/>
        <w:ind w:left="567" w:hanging="567"/>
        <w:outlineLvl w:val="0"/>
        <w:rPr>
          <w:rFonts w:eastAsia="Times New Roman" w:cs="Times New Roman"/>
          <w:b/>
          <w:bCs/>
          <w:kern w:val="32"/>
          <w:szCs w:val="32"/>
        </w:rPr>
      </w:pPr>
      <w:bookmarkStart w:id="25" w:name="_Toc431382003"/>
      <w:bookmarkStart w:id="26" w:name="_Toc500123541"/>
      <w:r w:rsidRPr="00AA000A">
        <w:rPr>
          <w:rFonts w:eastAsia="Times New Roman" w:cs="Times New Roman"/>
          <w:b/>
          <w:bCs/>
          <w:kern w:val="32"/>
          <w:szCs w:val="32"/>
        </w:rPr>
        <w:t>Состав</w:t>
      </w:r>
      <w:r w:rsidR="00C52842" w:rsidRPr="00AA000A">
        <w:rPr>
          <w:rFonts w:eastAsia="Times New Roman" w:cs="Times New Roman"/>
          <w:b/>
          <w:bCs/>
          <w:kern w:val="32"/>
          <w:szCs w:val="32"/>
        </w:rPr>
        <w:t xml:space="preserve"> функциональных зон, </w:t>
      </w:r>
      <w:bookmarkEnd w:id="25"/>
      <w:r w:rsidR="00C52842" w:rsidRPr="00AA000A">
        <w:rPr>
          <w:rFonts w:eastAsia="Times New Roman" w:cs="Times New Roman"/>
          <w:b/>
          <w:bCs/>
          <w:kern w:val="32"/>
          <w:szCs w:val="32"/>
        </w:rPr>
        <w:t>устанавливаемых в генеральном плане</w:t>
      </w:r>
      <w:bookmarkEnd w:id="26"/>
    </w:p>
    <w:p w:rsidR="00C52842" w:rsidRPr="00AA000A" w:rsidRDefault="002527C4" w:rsidP="00C52842">
      <w:pPr>
        <w:ind w:firstLine="709"/>
        <w:rPr>
          <w:rFonts w:eastAsia="Calibri" w:cs="Times New Roman"/>
          <w:lang w:eastAsia="en-US"/>
        </w:rPr>
      </w:pPr>
      <w:r w:rsidRPr="00AA000A">
        <w:rPr>
          <w:rFonts w:eastAsia="Calibri" w:cs="Times New Roman"/>
        </w:rPr>
        <w:t>Состав</w:t>
      </w:r>
      <w:r w:rsidRPr="00AA000A">
        <w:rPr>
          <w:rFonts w:eastAsia="Calibri" w:cs="Times New Roman"/>
          <w:lang w:eastAsia="en-US"/>
        </w:rPr>
        <w:t xml:space="preserve"> </w:t>
      </w:r>
      <w:r w:rsidR="00C21C12" w:rsidRPr="00AA000A">
        <w:rPr>
          <w:rFonts w:eastAsia="Calibri" w:cs="Times New Roman"/>
          <w:lang w:eastAsia="en-US"/>
        </w:rPr>
        <w:t xml:space="preserve">и наименование </w:t>
      </w:r>
      <w:r w:rsidR="00C52842" w:rsidRPr="00AA000A">
        <w:rPr>
          <w:rFonts w:eastAsia="Calibri" w:cs="Times New Roman"/>
          <w:lang w:eastAsia="en-US"/>
        </w:rPr>
        <w:t xml:space="preserve">функциональных зон, </w:t>
      </w:r>
      <w:r w:rsidR="00C52842" w:rsidRPr="00AA000A">
        <w:rPr>
          <w:rFonts w:eastAsia="Times New Roman" w:cs="Times New Roman"/>
          <w:bCs/>
          <w:kern w:val="32"/>
          <w:szCs w:val="32"/>
        </w:rPr>
        <w:t>устанавливаемых в генеральном плане</w:t>
      </w:r>
      <w:r w:rsidR="00C21C12" w:rsidRPr="00AA000A">
        <w:rPr>
          <w:rFonts w:eastAsia="Calibri" w:cs="Times New Roman"/>
          <w:lang w:eastAsia="en-US"/>
        </w:rPr>
        <w:t>, представлен</w:t>
      </w:r>
      <w:r w:rsidR="00C52842" w:rsidRPr="00AA000A">
        <w:rPr>
          <w:rFonts w:eastAsia="Calibri" w:cs="Times New Roman"/>
          <w:lang w:eastAsia="en-US"/>
        </w:rPr>
        <w:t xml:space="preserve"> в таблице </w:t>
      </w:r>
      <w:r w:rsidR="00075058">
        <w:rPr>
          <w:rFonts w:eastAsia="Calibri" w:cs="Times New Roman"/>
          <w:lang w:eastAsia="en-US"/>
        </w:rPr>
        <w:t>2</w:t>
      </w:r>
      <w:r w:rsidR="00C52842" w:rsidRPr="00AA000A">
        <w:rPr>
          <w:rFonts w:eastAsia="Calibri" w:cs="Times New Roman"/>
          <w:lang w:eastAsia="en-US"/>
        </w:rPr>
        <w:t>.</w:t>
      </w:r>
    </w:p>
    <w:p w:rsidR="00C52842" w:rsidRPr="00AA000A" w:rsidRDefault="00C52842" w:rsidP="00C52842">
      <w:pPr>
        <w:pStyle w:val="af7"/>
        <w:jc w:val="right"/>
        <w:rPr>
          <w:b w:val="0"/>
          <w:sz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sidR="00075058">
        <w:rPr>
          <w:b w:val="0"/>
          <w:noProof/>
          <w:sz w:val="28"/>
          <w:szCs w:val="28"/>
        </w:rPr>
        <w:t>2</w:t>
      </w:r>
      <w:r w:rsidR="007823A2" w:rsidRPr="00AA000A">
        <w:rPr>
          <w:b w:val="0"/>
          <w:sz w:val="28"/>
          <w:szCs w:val="28"/>
        </w:rPr>
        <w:fldChar w:fldCharType="end"/>
      </w:r>
    </w:p>
    <w:p w:rsidR="00C52842" w:rsidRPr="00AA000A" w:rsidRDefault="00CF245C" w:rsidP="00CF245C">
      <w:pPr>
        <w:spacing w:after="240"/>
        <w:ind w:firstLine="709"/>
        <w:jc w:val="center"/>
        <w:rPr>
          <w:rFonts w:eastAsia="Calibri" w:cs="Times New Roman"/>
        </w:rPr>
      </w:pPr>
      <w:r w:rsidRPr="00AA000A">
        <w:rPr>
          <w:rFonts w:eastAsia="Calibri" w:cs="Times New Roman"/>
        </w:rPr>
        <w:t>Ф</w:t>
      </w:r>
      <w:r w:rsidR="00C52842" w:rsidRPr="00AA000A">
        <w:rPr>
          <w:rFonts w:eastAsia="Calibri" w:cs="Times New Roman"/>
        </w:rPr>
        <w:t>ункциональны</w:t>
      </w:r>
      <w:r w:rsidRPr="00AA000A">
        <w:rPr>
          <w:rFonts w:eastAsia="Calibri" w:cs="Times New Roman"/>
        </w:rPr>
        <w:t>е</w:t>
      </w:r>
      <w:r w:rsidR="00C52842" w:rsidRPr="00AA000A">
        <w:rPr>
          <w:rFonts w:eastAsia="Calibri" w:cs="Times New Roman"/>
        </w:rPr>
        <w:t xml:space="preserve"> зон</w:t>
      </w:r>
      <w:r w:rsidRPr="00AA000A">
        <w:rPr>
          <w:rFonts w:eastAsia="Calibri" w:cs="Times New Roman"/>
        </w:rPr>
        <w:t>ы</w:t>
      </w:r>
      <w:r w:rsidR="00C52842" w:rsidRPr="00AA000A">
        <w:rPr>
          <w:rFonts w:eastAsia="Calibri" w:cs="Times New Roman"/>
        </w:rPr>
        <w:t>, устанавливаемы</w:t>
      </w:r>
      <w:r w:rsidRPr="00AA000A">
        <w:rPr>
          <w:rFonts w:eastAsia="Calibri" w:cs="Times New Roman"/>
        </w:rPr>
        <w:t>е</w:t>
      </w:r>
      <w:r w:rsidR="00C52842" w:rsidRPr="00AA000A">
        <w:rPr>
          <w:rFonts w:eastAsia="Calibri" w:cs="Times New Roman"/>
        </w:rPr>
        <w:t xml:space="preserve"> </w:t>
      </w:r>
      <w:r w:rsidRPr="00AA000A">
        <w:rPr>
          <w:rFonts w:eastAsia="Calibri" w:cs="Times New Roman"/>
        </w:rPr>
        <w:t>в</w:t>
      </w:r>
      <w:r w:rsidR="00C52842" w:rsidRPr="00AA000A">
        <w:rPr>
          <w:rFonts w:eastAsia="Calibri" w:cs="Times New Roman"/>
        </w:rPr>
        <w:t xml:space="preserve"> генерально</w:t>
      </w:r>
      <w:r w:rsidRPr="00AA000A">
        <w:rPr>
          <w:rFonts w:eastAsia="Calibri" w:cs="Times New Roman"/>
        </w:rPr>
        <w:t>м</w:t>
      </w:r>
      <w:r w:rsidR="00C52842" w:rsidRPr="00AA000A">
        <w:rPr>
          <w:rFonts w:eastAsia="Calibri" w:cs="Times New Roman"/>
        </w:rPr>
        <w:t xml:space="preserve"> план</w:t>
      </w:r>
      <w:r w:rsidRPr="00AA000A">
        <w:rPr>
          <w:rFonts w:eastAsia="Calibri" w:cs="Times New Roman"/>
        </w:rPr>
        <w:t>е</w:t>
      </w:r>
    </w:p>
    <w:tbl>
      <w:tblPr>
        <w:tblStyle w:val="2713"/>
        <w:tblW w:w="9951" w:type="dxa"/>
        <w:jc w:val="center"/>
        <w:tblLook w:val="04A0"/>
      </w:tblPr>
      <w:tblGrid>
        <w:gridCol w:w="7861"/>
        <w:gridCol w:w="2090"/>
      </w:tblGrid>
      <w:tr w:rsidR="00C52842" w:rsidRPr="00AA000A" w:rsidTr="00E35B52">
        <w:trPr>
          <w:tblHeader/>
          <w:jc w:val="center"/>
        </w:trPr>
        <w:tc>
          <w:tcPr>
            <w:tcW w:w="7861" w:type="dxa"/>
            <w:shd w:val="clear" w:color="auto" w:fill="auto"/>
            <w:vAlign w:val="center"/>
          </w:tcPr>
          <w:p w:rsidR="00C52842" w:rsidRPr="00AA000A" w:rsidRDefault="00C52842" w:rsidP="00E35B52">
            <w:pPr>
              <w:jc w:val="center"/>
              <w:rPr>
                <w:rFonts w:cs="Times New Roman"/>
              </w:rPr>
            </w:pPr>
            <w:r w:rsidRPr="00AA000A">
              <w:rPr>
                <w:rFonts w:cs="Times New Roman"/>
              </w:rPr>
              <w:lastRenderedPageBreak/>
              <w:t xml:space="preserve">Наименование </w:t>
            </w:r>
            <w:r w:rsidRPr="00AA000A">
              <w:rPr>
                <w:rFonts w:eastAsia="Times New Roman" w:cs="Times New Roman"/>
                <w:szCs w:val="28"/>
              </w:rPr>
              <w:t xml:space="preserve">функциональной </w:t>
            </w:r>
            <w:r w:rsidRPr="00AA000A">
              <w:rPr>
                <w:rFonts w:cs="Times New Roman"/>
              </w:rPr>
              <w:t>зоны</w:t>
            </w:r>
          </w:p>
        </w:tc>
        <w:tc>
          <w:tcPr>
            <w:tcW w:w="2090" w:type="dxa"/>
            <w:shd w:val="clear" w:color="auto" w:fill="auto"/>
            <w:vAlign w:val="center"/>
          </w:tcPr>
          <w:p w:rsidR="00C52842" w:rsidRPr="00AA000A" w:rsidRDefault="00C52842" w:rsidP="00E35B52">
            <w:pPr>
              <w:jc w:val="center"/>
              <w:rPr>
                <w:rFonts w:cs="Times New Roman"/>
              </w:rPr>
            </w:pPr>
            <w:r w:rsidRPr="00AA000A">
              <w:rPr>
                <w:rFonts w:cs="Times New Roman"/>
              </w:rPr>
              <w:t>Условное обозначение зоны</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застройки индивидуальными жилыми домами</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Ж1</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застройки малоэтажными жилыми домами</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Ж2</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 xml:space="preserve">Зона застройки </w:t>
            </w:r>
            <w:proofErr w:type="spellStart"/>
            <w:r w:rsidRPr="00AA000A">
              <w:rPr>
                <w:rFonts w:cs="Times New Roman"/>
              </w:rPr>
              <w:t>среднеэтажными</w:t>
            </w:r>
            <w:proofErr w:type="spellEnd"/>
            <w:r w:rsidRPr="00AA000A">
              <w:rPr>
                <w:rFonts w:cs="Times New Roman"/>
              </w:rPr>
              <w:t xml:space="preserve"> жилыми домами</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Ж3</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застройки многоэтажными жилыми домами</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Ж4</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 xml:space="preserve">Зона размещения объектов социального и коммунально-бытового назначения </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О1</w:t>
            </w:r>
          </w:p>
        </w:tc>
      </w:tr>
      <w:tr w:rsidR="00C52842" w:rsidRPr="00AA000A" w:rsidTr="00E35B52">
        <w:trPr>
          <w:trHeight w:val="238"/>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делового, общественного и коммерческого назначения</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О2</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 xml:space="preserve">Зона инженерной инфраструктуры </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И</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транспортной инфраструктуры</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Т</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Производственная зона</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П</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 xml:space="preserve">Зона рекреационного назначения </w:t>
            </w:r>
          </w:p>
        </w:tc>
        <w:tc>
          <w:tcPr>
            <w:tcW w:w="2090" w:type="dxa"/>
            <w:shd w:val="clear" w:color="auto" w:fill="auto"/>
          </w:tcPr>
          <w:p w:rsidR="00C52842" w:rsidRPr="00AA000A" w:rsidRDefault="00C52842" w:rsidP="00E35B52">
            <w:pPr>
              <w:ind w:firstLine="709"/>
              <w:jc w:val="left"/>
              <w:rPr>
                <w:rFonts w:cs="Times New Roman"/>
                <w:lang w:val="en-US"/>
              </w:rPr>
            </w:pPr>
            <w:r w:rsidRPr="00AA000A">
              <w:rPr>
                <w:rFonts w:cs="Times New Roman"/>
              </w:rPr>
              <w:t>Р</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специального назначения, связанная с захоронениями</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Сп1</w:t>
            </w:r>
          </w:p>
        </w:tc>
      </w:tr>
      <w:tr w:rsidR="00710D2A" w:rsidRPr="00AA000A" w:rsidTr="00E35B52">
        <w:trPr>
          <w:jc w:val="center"/>
        </w:trPr>
        <w:tc>
          <w:tcPr>
            <w:tcW w:w="7861" w:type="dxa"/>
            <w:shd w:val="clear" w:color="auto" w:fill="auto"/>
          </w:tcPr>
          <w:p w:rsidR="00710D2A" w:rsidRPr="00AA000A" w:rsidRDefault="00710D2A" w:rsidP="00E35B52">
            <w:pPr>
              <w:jc w:val="left"/>
              <w:rPr>
                <w:rFonts w:cs="Times New Roman"/>
              </w:rPr>
            </w:pPr>
            <w:r w:rsidRPr="003F19AB">
              <w:rPr>
                <w:szCs w:val="28"/>
              </w:rPr>
              <w:t>Зона специального назначения для размещения отходов потребления</w:t>
            </w:r>
          </w:p>
        </w:tc>
        <w:tc>
          <w:tcPr>
            <w:tcW w:w="2090" w:type="dxa"/>
            <w:shd w:val="clear" w:color="auto" w:fill="auto"/>
          </w:tcPr>
          <w:p w:rsidR="00710D2A" w:rsidRPr="00AA000A" w:rsidRDefault="00710D2A" w:rsidP="00E35B52">
            <w:pPr>
              <w:ind w:firstLine="709"/>
              <w:jc w:val="left"/>
              <w:rPr>
                <w:rFonts w:cs="Times New Roman"/>
              </w:rPr>
            </w:pPr>
            <w:r>
              <w:rPr>
                <w:rFonts w:cs="Times New Roman"/>
              </w:rPr>
              <w:t>Сп2</w:t>
            </w:r>
          </w:p>
        </w:tc>
      </w:tr>
      <w:tr w:rsidR="0057017C" w:rsidRPr="00AA000A" w:rsidTr="00E35B52">
        <w:trPr>
          <w:jc w:val="center"/>
        </w:trPr>
        <w:tc>
          <w:tcPr>
            <w:tcW w:w="7861" w:type="dxa"/>
            <w:shd w:val="clear" w:color="auto" w:fill="auto"/>
          </w:tcPr>
          <w:p w:rsidR="0057017C" w:rsidRPr="00756C38" w:rsidRDefault="0057017C" w:rsidP="0057017C">
            <w:pPr>
              <w:rPr>
                <w:szCs w:val="28"/>
              </w:rPr>
            </w:pPr>
            <w:r w:rsidRPr="00756C38">
              <w:rPr>
                <w:szCs w:val="28"/>
              </w:rPr>
              <w:t>Зона специального назначения, связанная с иными объектами</w:t>
            </w:r>
          </w:p>
        </w:tc>
        <w:tc>
          <w:tcPr>
            <w:tcW w:w="2090" w:type="dxa"/>
            <w:shd w:val="clear" w:color="auto" w:fill="auto"/>
          </w:tcPr>
          <w:p w:rsidR="0057017C" w:rsidRPr="00756C38" w:rsidRDefault="0057017C" w:rsidP="0057017C">
            <w:pPr>
              <w:jc w:val="center"/>
              <w:rPr>
                <w:szCs w:val="28"/>
              </w:rPr>
            </w:pPr>
            <w:r w:rsidRPr="00756C38">
              <w:rPr>
                <w:szCs w:val="28"/>
              </w:rPr>
              <w:t>Сп3</w:t>
            </w:r>
          </w:p>
        </w:tc>
      </w:tr>
      <w:tr w:rsidR="0057017C" w:rsidRPr="00AA000A" w:rsidTr="00E35B52">
        <w:trPr>
          <w:jc w:val="center"/>
        </w:trPr>
        <w:tc>
          <w:tcPr>
            <w:tcW w:w="7861" w:type="dxa"/>
            <w:shd w:val="clear" w:color="auto" w:fill="auto"/>
          </w:tcPr>
          <w:p w:rsidR="0057017C" w:rsidRPr="00AA000A" w:rsidRDefault="0057017C" w:rsidP="0057017C">
            <w:pPr>
              <w:jc w:val="left"/>
              <w:rPr>
                <w:rFonts w:cs="Times New Roman"/>
              </w:rPr>
            </w:pPr>
            <w:r w:rsidRPr="00AA000A">
              <w:rPr>
                <w:rFonts w:cs="Times New Roman"/>
              </w:rPr>
              <w:t xml:space="preserve">Зона особо охраняемых территорий </w:t>
            </w:r>
          </w:p>
        </w:tc>
        <w:tc>
          <w:tcPr>
            <w:tcW w:w="2090" w:type="dxa"/>
            <w:shd w:val="clear" w:color="auto" w:fill="auto"/>
          </w:tcPr>
          <w:p w:rsidR="0057017C" w:rsidRPr="00AA000A" w:rsidRDefault="0057017C" w:rsidP="0057017C">
            <w:pPr>
              <w:ind w:firstLine="709"/>
              <w:jc w:val="left"/>
              <w:rPr>
                <w:rFonts w:cs="Times New Roman"/>
              </w:rPr>
            </w:pPr>
            <w:r w:rsidRPr="00AA000A">
              <w:rPr>
                <w:rFonts w:cs="Times New Roman"/>
              </w:rPr>
              <w:t xml:space="preserve">ООТ </w:t>
            </w:r>
          </w:p>
        </w:tc>
      </w:tr>
      <w:tr w:rsidR="0057017C" w:rsidRPr="00AA000A" w:rsidTr="00E35B52">
        <w:trPr>
          <w:jc w:val="center"/>
        </w:trPr>
        <w:tc>
          <w:tcPr>
            <w:tcW w:w="7861" w:type="dxa"/>
            <w:shd w:val="clear" w:color="auto" w:fill="auto"/>
          </w:tcPr>
          <w:p w:rsidR="0057017C" w:rsidRPr="00AA000A" w:rsidRDefault="0057017C" w:rsidP="0057017C">
            <w:pPr>
              <w:jc w:val="left"/>
              <w:rPr>
                <w:rFonts w:cs="Times New Roman"/>
              </w:rPr>
            </w:pPr>
            <w:r w:rsidRPr="00AA000A">
              <w:rPr>
                <w:rFonts w:cs="Times New Roman"/>
              </w:rPr>
              <w:t>Территории общего пользования</w:t>
            </w:r>
          </w:p>
        </w:tc>
        <w:tc>
          <w:tcPr>
            <w:tcW w:w="2090" w:type="dxa"/>
            <w:shd w:val="clear" w:color="auto" w:fill="auto"/>
          </w:tcPr>
          <w:p w:rsidR="0057017C" w:rsidRPr="00AA000A" w:rsidRDefault="0057017C" w:rsidP="0057017C">
            <w:pPr>
              <w:ind w:firstLine="709"/>
              <w:jc w:val="left"/>
              <w:rPr>
                <w:rFonts w:cs="Times New Roman"/>
              </w:rPr>
            </w:pPr>
            <w:r w:rsidRPr="00AA000A">
              <w:rPr>
                <w:rFonts w:cs="Times New Roman"/>
              </w:rPr>
              <w:t>ТОП</w:t>
            </w:r>
          </w:p>
        </w:tc>
      </w:tr>
      <w:tr w:rsidR="0057017C" w:rsidRPr="00AA000A" w:rsidTr="00E35B52">
        <w:trPr>
          <w:jc w:val="center"/>
        </w:trPr>
        <w:tc>
          <w:tcPr>
            <w:tcW w:w="7861" w:type="dxa"/>
            <w:shd w:val="clear" w:color="auto" w:fill="auto"/>
          </w:tcPr>
          <w:p w:rsidR="0057017C" w:rsidRPr="00AA000A" w:rsidRDefault="0057017C" w:rsidP="0057017C">
            <w:pPr>
              <w:jc w:val="left"/>
              <w:rPr>
                <w:rFonts w:cs="Times New Roman"/>
              </w:rPr>
            </w:pPr>
            <w:r w:rsidRPr="00AA000A">
              <w:rPr>
                <w:rFonts w:cs="Times New Roman"/>
              </w:rPr>
              <w:t xml:space="preserve">Зона резервных территорий </w:t>
            </w:r>
          </w:p>
        </w:tc>
        <w:tc>
          <w:tcPr>
            <w:tcW w:w="2090" w:type="dxa"/>
            <w:shd w:val="clear" w:color="auto" w:fill="auto"/>
          </w:tcPr>
          <w:p w:rsidR="0057017C" w:rsidRPr="00AA000A" w:rsidRDefault="0057017C" w:rsidP="0057017C">
            <w:pPr>
              <w:ind w:firstLine="709"/>
              <w:jc w:val="left"/>
              <w:rPr>
                <w:rFonts w:cs="Times New Roman"/>
              </w:rPr>
            </w:pPr>
            <w:r w:rsidRPr="00AA000A">
              <w:rPr>
                <w:rFonts w:cs="Times New Roman"/>
              </w:rPr>
              <w:t>ЗР</w:t>
            </w:r>
          </w:p>
        </w:tc>
      </w:tr>
      <w:tr w:rsidR="0057017C" w:rsidRPr="00AA000A" w:rsidTr="00E35B52">
        <w:trPr>
          <w:jc w:val="center"/>
        </w:trPr>
        <w:tc>
          <w:tcPr>
            <w:tcW w:w="7861" w:type="dxa"/>
            <w:shd w:val="clear" w:color="auto" w:fill="auto"/>
          </w:tcPr>
          <w:p w:rsidR="0057017C" w:rsidRPr="00AA000A" w:rsidRDefault="0057017C" w:rsidP="0057017C">
            <w:pPr>
              <w:jc w:val="left"/>
              <w:rPr>
                <w:rFonts w:cs="Times New Roman"/>
              </w:rPr>
            </w:pPr>
            <w:r w:rsidRPr="00AA000A">
              <w:rPr>
                <w:rFonts w:cs="Times New Roman"/>
              </w:rPr>
              <w:t xml:space="preserve">Зона, связанная с освоением лесов </w:t>
            </w:r>
          </w:p>
        </w:tc>
        <w:tc>
          <w:tcPr>
            <w:tcW w:w="2090" w:type="dxa"/>
            <w:shd w:val="clear" w:color="auto" w:fill="auto"/>
          </w:tcPr>
          <w:p w:rsidR="0057017C" w:rsidRPr="00AA000A" w:rsidRDefault="0057017C" w:rsidP="0057017C">
            <w:pPr>
              <w:ind w:firstLine="709"/>
              <w:jc w:val="left"/>
              <w:rPr>
                <w:rFonts w:cs="Times New Roman"/>
              </w:rPr>
            </w:pPr>
            <w:r w:rsidRPr="00AA000A">
              <w:rPr>
                <w:rFonts w:cs="Times New Roman"/>
              </w:rPr>
              <w:t>Л</w:t>
            </w:r>
          </w:p>
        </w:tc>
      </w:tr>
      <w:tr w:rsidR="0057017C" w:rsidRPr="00AA000A" w:rsidTr="00E35B52">
        <w:trPr>
          <w:jc w:val="center"/>
        </w:trPr>
        <w:tc>
          <w:tcPr>
            <w:tcW w:w="7861" w:type="dxa"/>
            <w:shd w:val="clear" w:color="auto" w:fill="auto"/>
          </w:tcPr>
          <w:p w:rsidR="0057017C" w:rsidRPr="00AA000A" w:rsidRDefault="0057017C" w:rsidP="0057017C">
            <w:pPr>
              <w:jc w:val="left"/>
              <w:rPr>
                <w:rFonts w:cs="Times New Roman"/>
              </w:rPr>
            </w:pPr>
            <w:r w:rsidRPr="00AA000A">
              <w:rPr>
                <w:rFonts w:cs="Times New Roman"/>
              </w:rPr>
              <w:t>Зона, связанная с использованием водных объектов</w:t>
            </w:r>
          </w:p>
        </w:tc>
        <w:tc>
          <w:tcPr>
            <w:tcW w:w="2090" w:type="dxa"/>
            <w:shd w:val="clear" w:color="auto" w:fill="auto"/>
          </w:tcPr>
          <w:p w:rsidR="0057017C" w:rsidRPr="00AA000A" w:rsidRDefault="0057017C" w:rsidP="0057017C">
            <w:pPr>
              <w:ind w:firstLine="709"/>
              <w:jc w:val="left"/>
              <w:rPr>
                <w:rFonts w:cs="Times New Roman"/>
              </w:rPr>
            </w:pPr>
            <w:r w:rsidRPr="00AA000A">
              <w:rPr>
                <w:rFonts w:cs="Times New Roman"/>
              </w:rPr>
              <w:t>В</w:t>
            </w:r>
          </w:p>
        </w:tc>
      </w:tr>
      <w:tr w:rsidR="0057017C" w:rsidRPr="00AA000A" w:rsidTr="00E35B52">
        <w:trPr>
          <w:jc w:val="center"/>
        </w:trPr>
        <w:tc>
          <w:tcPr>
            <w:tcW w:w="7861" w:type="dxa"/>
            <w:shd w:val="clear" w:color="auto" w:fill="auto"/>
          </w:tcPr>
          <w:p w:rsidR="0057017C" w:rsidRPr="00AA000A" w:rsidRDefault="0057017C" w:rsidP="0057017C">
            <w:pPr>
              <w:jc w:val="left"/>
              <w:rPr>
                <w:rFonts w:cs="Times New Roman"/>
              </w:rPr>
            </w:pPr>
            <w:r w:rsidRPr="00AA000A">
              <w:rPr>
                <w:rFonts w:cs="Times New Roman"/>
              </w:rPr>
              <w:t>Зона сельскохозяйственного использования связанная, с растениеводством</w:t>
            </w:r>
          </w:p>
        </w:tc>
        <w:tc>
          <w:tcPr>
            <w:tcW w:w="2090" w:type="dxa"/>
            <w:shd w:val="clear" w:color="auto" w:fill="auto"/>
          </w:tcPr>
          <w:p w:rsidR="0057017C" w:rsidRPr="00AA000A" w:rsidRDefault="0057017C" w:rsidP="0057017C">
            <w:pPr>
              <w:ind w:firstLine="709"/>
              <w:jc w:val="left"/>
              <w:rPr>
                <w:rFonts w:cs="Times New Roman"/>
              </w:rPr>
            </w:pPr>
            <w:r w:rsidRPr="00AA000A">
              <w:rPr>
                <w:rFonts w:cs="Times New Roman"/>
              </w:rPr>
              <w:t>Сх1</w:t>
            </w:r>
          </w:p>
        </w:tc>
      </w:tr>
      <w:tr w:rsidR="0057017C" w:rsidRPr="00AA000A" w:rsidTr="00E35B52">
        <w:trPr>
          <w:jc w:val="center"/>
        </w:trPr>
        <w:tc>
          <w:tcPr>
            <w:tcW w:w="7861" w:type="dxa"/>
            <w:shd w:val="clear" w:color="auto" w:fill="auto"/>
          </w:tcPr>
          <w:p w:rsidR="0057017C" w:rsidRPr="00AA000A" w:rsidRDefault="0057017C" w:rsidP="0057017C">
            <w:pPr>
              <w:jc w:val="left"/>
              <w:rPr>
                <w:rFonts w:cs="Times New Roman"/>
              </w:rPr>
            </w:pPr>
            <w:r w:rsidRPr="00AA000A">
              <w:rPr>
                <w:rFonts w:cs="Times New Roman"/>
              </w:rPr>
              <w:t>Зона сельскохозяйственного использования, связанная с животноводством</w:t>
            </w:r>
          </w:p>
        </w:tc>
        <w:tc>
          <w:tcPr>
            <w:tcW w:w="2090" w:type="dxa"/>
            <w:shd w:val="clear" w:color="auto" w:fill="auto"/>
          </w:tcPr>
          <w:p w:rsidR="0057017C" w:rsidRPr="00AA000A" w:rsidRDefault="0057017C" w:rsidP="0057017C">
            <w:pPr>
              <w:ind w:firstLine="709"/>
              <w:jc w:val="left"/>
              <w:rPr>
                <w:rFonts w:cs="Times New Roman"/>
              </w:rPr>
            </w:pPr>
            <w:r w:rsidRPr="00AA000A">
              <w:rPr>
                <w:rFonts w:cs="Times New Roman"/>
              </w:rPr>
              <w:t>Сх2</w:t>
            </w:r>
          </w:p>
        </w:tc>
      </w:tr>
      <w:tr w:rsidR="0057017C" w:rsidRPr="00AA000A" w:rsidTr="00E35B52">
        <w:trPr>
          <w:jc w:val="center"/>
        </w:trPr>
        <w:tc>
          <w:tcPr>
            <w:tcW w:w="7861" w:type="dxa"/>
            <w:shd w:val="clear" w:color="auto" w:fill="auto"/>
          </w:tcPr>
          <w:p w:rsidR="0057017C" w:rsidRPr="00AA000A" w:rsidRDefault="0057017C" w:rsidP="0057017C">
            <w:pPr>
              <w:jc w:val="left"/>
              <w:rPr>
                <w:rFonts w:cs="Times New Roman"/>
              </w:rPr>
            </w:pPr>
            <w:r w:rsidRPr="00AA000A">
              <w:rPr>
                <w:rFonts w:cs="Times New Roman"/>
              </w:rPr>
              <w:t>Зона сельскохозяйственного использования, связанная с иными объектами</w:t>
            </w:r>
          </w:p>
        </w:tc>
        <w:tc>
          <w:tcPr>
            <w:tcW w:w="2090" w:type="dxa"/>
            <w:shd w:val="clear" w:color="auto" w:fill="auto"/>
          </w:tcPr>
          <w:p w:rsidR="0057017C" w:rsidRPr="00AA000A" w:rsidRDefault="0057017C" w:rsidP="0057017C">
            <w:pPr>
              <w:ind w:firstLine="709"/>
              <w:jc w:val="left"/>
              <w:rPr>
                <w:rFonts w:cs="Times New Roman"/>
              </w:rPr>
            </w:pPr>
            <w:r w:rsidRPr="00AA000A">
              <w:rPr>
                <w:rFonts w:cs="Times New Roman"/>
              </w:rPr>
              <w:t>Сх3</w:t>
            </w:r>
          </w:p>
        </w:tc>
      </w:tr>
      <w:tr w:rsidR="0057017C" w:rsidRPr="00AA000A" w:rsidTr="00E35B52">
        <w:trPr>
          <w:jc w:val="center"/>
        </w:trPr>
        <w:tc>
          <w:tcPr>
            <w:tcW w:w="7861" w:type="dxa"/>
            <w:shd w:val="clear" w:color="auto" w:fill="auto"/>
          </w:tcPr>
          <w:p w:rsidR="0057017C" w:rsidRPr="00AA000A" w:rsidRDefault="0057017C" w:rsidP="0057017C">
            <w:pPr>
              <w:jc w:val="left"/>
              <w:rPr>
                <w:rFonts w:cs="Times New Roman"/>
              </w:rPr>
            </w:pPr>
            <w:r w:rsidRPr="00AA000A">
              <w:rPr>
                <w:rFonts w:cs="Times New Roman"/>
              </w:rPr>
              <w:t>Зона ведения садоводства, огородничества и дачного хозяйства</w:t>
            </w:r>
          </w:p>
        </w:tc>
        <w:tc>
          <w:tcPr>
            <w:tcW w:w="2090" w:type="dxa"/>
            <w:shd w:val="clear" w:color="auto" w:fill="auto"/>
          </w:tcPr>
          <w:p w:rsidR="0057017C" w:rsidRPr="00AA000A" w:rsidRDefault="0057017C" w:rsidP="0057017C">
            <w:pPr>
              <w:ind w:firstLine="709"/>
              <w:jc w:val="left"/>
              <w:rPr>
                <w:rFonts w:cs="Times New Roman"/>
              </w:rPr>
            </w:pPr>
            <w:r w:rsidRPr="00AA000A">
              <w:rPr>
                <w:rFonts w:cs="Times New Roman"/>
              </w:rPr>
              <w:t>Сх4</w:t>
            </w:r>
          </w:p>
        </w:tc>
      </w:tr>
    </w:tbl>
    <w:p w:rsidR="00CF245C" w:rsidRPr="00AA000A" w:rsidRDefault="00CF245C" w:rsidP="00C21C12">
      <w:pPr>
        <w:spacing w:before="240"/>
        <w:ind w:firstLine="709"/>
        <w:rPr>
          <w:rFonts w:eastAsia="Calibri" w:cs="Times New Roman"/>
        </w:rPr>
      </w:pPr>
      <w:r w:rsidRPr="00AA000A">
        <w:rPr>
          <w:rFonts w:eastAsia="Calibri" w:cs="Times New Roman"/>
        </w:rPr>
        <w:t xml:space="preserve">Наименование и состав функциональных зон соответствует приказу </w:t>
      </w:r>
      <w:bookmarkStart w:id="27" w:name="_Hlk485257578"/>
      <w:r w:rsidR="00BE0B20" w:rsidRPr="00AA000A">
        <w:rPr>
          <w:rFonts w:eastAsia="Calibri" w:cs="Times New Roman"/>
        </w:rPr>
        <w:t xml:space="preserve">Минэкономразвития России от 07.12.2016 № 793 </w:t>
      </w:r>
      <w:r w:rsidR="009D737F">
        <w:rPr>
          <w:rFonts w:eastAsia="Calibri" w:cs="Times New Roman"/>
        </w:rPr>
        <w:t>«</w:t>
      </w:r>
      <w:r w:rsidR="00BE0B20" w:rsidRPr="00AA000A">
        <w:rPr>
          <w:rFonts w:eastAsia="Calibri" w:cs="Times New Roman"/>
        </w:rPr>
        <w:t xml:space="preserve">Об </w:t>
      </w:r>
      <w:r w:rsidR="00605140">
        <w:rPr>
          <w:rFonts w:eastAsia="Calibri" w:cs="Times New Roman"/>
        </w:rPr>
        <w:t>утвержд</w:t>
      </w:r>
      <w:r w:rsidR="0057017C">
        <w:rPr>
          <w:rFonts w:eastAsia="Calibri" w:cs="Times New Roman"/>
        </w:rPr>
        <w:t>е</w:t>
      </w:r>
      <w:r w:rsidR="00605140">
        <w:rPr>
          <w:rFonts w:eastAsia="Calibri" w:cs="Times New Roman"/>
        </w:rPr>
        <w:t>н</w:t>
      </w:r>
      <w:r w:rsidR="00BE0B20" w:rsidRPr="00AA000A">
        <w:rPr>
          <w:rFonts w:eastAsia="Calibri" w:cs="Times New Roman"/>
        </w:rPr>
        <w:t>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9D737F">
        <w:rPr>
          <w:rFonts w:eastAsia="Calibri" w:cs="Times New Roman"/>
        </w:rPr>
        <w:t>»</w:t>
      </w:r>
      <w:r w:rsidR="00BE0B20" w:rsidRPr="00AA000A">
        <w:rPr>
          <w:rFonts w:eastAsia="Calibri" w:cs="Times New Roman"/>
        </w:rPr>
        <w:t xml:space="preserve"> (зарегистрировано в Минюсте России 09.01.2017 № 45101).</w:t>
      </w:r>
      <w:bookmarkEnd w:id="27"/>
    </w:p>
    <w:p w:rsidR="00C52842" w:rsidRPr="00AA000A" w:rsidRDefault="00C52842" w:rsidP="00C52842">
      <w:pPr>
        <w:ind w:firstLine="709"/>
        <w:rPr>
          <w:rFonts w:eastAsia="Calibri" w:cs="Times New Roman"/>
        </w:rPr>
      </w:pPr>
      <w:r w:rsidRPr="00AA000A">
        <w:rPr>
          <w:rFonts w:eastAsia="Calibri" w:cs="Times New Roman"/>
        </w:rPr>
        <w:t xml:space="preserve">При установлении границ функциональных зон учитывалось то, что они могут устанавливаться по: </w:t>
      </w:r>
    </w:p>
    <w:p w:rsidR="00C52842" w:rsidRPr="00AA000A" w:rsidRDefault="00C52842" w:rsidP="00CF245C">
      <w:pPr>
        <w:ind w:firstLine="709"/>
        <w:rPr>
          <w:rFonts w:eastAsia="Calibri" w:cs="Times New Roman"/>
        </w:rPr>
      </w:pPr>
      <w:r w:rsidRPr="00AA000A">
        <w:rPr>
          <w:rFonts w:eastAsia="Calibri" w:cs="Times New Roman"/>
        </w:rPr>
        <w:t>- линиям магистралей, улиц, проездов, разделяющим транспортные потоки противоположных направлений;</w:t>
      </w:r>
    </w:p>
    <w:p w:rsidR="00C52842" w:rsidRPr="00AA000A" w:rsidRDefault="00C52842" w:rsidP="00CF245C">
      <w:pPr>
        <w:ind w:firstLine="709"/>
        <w:rPr>
          <w:rFonts w:eastAsia="Calibri" w:cs="Times New Roman"/>
        </w:rPr>
      </w:pPr>
      <w:r w:rsidRPr="00AA000A">
        <w:rPr>
          <w:rFonts w:eastAsia="Calibri" w:cs="Times New Roman"/>
        </w:rPr>
        <w:t>- красным линиям;</w:t>
      </w:r>
    </w:p>
    <w:p w:rsidR="00C52842" w:rsidRPr="00AA000A" w:rsidRDefault="00C52842" w:rsidP="00CF245C">
      <w:pPr>
        <w:ind w:firstLine="709"/>
        <w:rPr>
          <w:rFonts w:eastAsia="Calibri" w:cs="Times New Roman"/>
        </w:rPr>
      </w:pPr>
      <w:r w:rsidRPr="00AA000A">
        <w:rPr>
          <w:rFonts w:eastAsia="Calibri" w:cs="Times New Roman"/>
        </w:rPr>
        <w:t>- границам земельных участков;</w:t>
      </w:r>
    </w:p>
    <w:p w:rsidR="00C52842" w:rsidRPr="00AA000A" w:rsidRDefault="00C52842" w:rsidP="00CF245C">
      <w:pPr>
        <w:ind w:firstLine="709"/>
        <w:rPr>
          <w:rFonts w:eastAsia="Calibri" w:cs="Times New Roman"/>
        </w:rPr>
      </w:pPr>
      <w:r w:rsidRPr="00AA000A">
        <w:rPr>
          <w:rFonts w:eastAsia="Calibri" w:cs="Times New Roman"/>
        </w:rPr>
        <w:t xml:space="preserve">- границам </w:t>
      </w:r>
      <w:r w:rsidR="00605140">
        <w:rPr>
          <w:rFonts w:eastAsia="Calibri" w:cs="Times New Roman"/>
        </w:rPr>
        <w:t>населённых</w:t>
      </w:r>
      <w:r w:rsidRPr="00AA000A">
        <w:rPr>
          <w:rFonts w:eastAsia="Calibri" w:cs="Times New Roman"/>
        </w:rPr>
        <w:t xml:space="preserve"> пунктов;</w:t>
      </w:r>
    </w:p>
    <w:p w:rsidR="00C52842" w:rsidRPr="00AA000A" w:rsidRDefault="00C52842" w:rsidP="00CF245C">
      <w:pPr>
        <w:ind w:firstLine="709"/>
        <w:rPr>
          <w:rFonts w:eastAsia="Calibri" w:cs="Times New Roman"/>
        </w:rPr>
      </w:pPr>
      <w:r w:rsidRPr="00AA000A">
        <w:rPr>
          <w:rFonts w:eastAsia="Calibri" w:cs="Times New Roman"/>
          <w:spacing w:val="-2"/>
        </w:rPr>
        <w:t>- границам муниципальных образований;</w:t>
      </w:r>
    </w:p>
    <w:p w:rsidR="00C52842" w:rsidRPr="00AA000A" w:rsidRDefault="00C52842" w:rsidP="00CF245C">
      <w:pPr>
        <w:ind w:firstLine="709"/>
        <w:rPr>
          <w:rFonts w:eastAsia="Calibri" w:cs="Times New Roman"/>
        </w:rPr>
      </w:pPr>
      <w:r w:rsidRPr="00AA000A">
        <w:rPr>
          <w:rFonts w:eastAsia="Calibri" w:cs="Times New Roman"/>
        </w:rPr>
        <w:t>- естественным границам природных объектов;</w:t>
      </w:r>
    </w:p>
    <w:p w:rsidR="00C52842" w:rsidRPr="00AA000A" w:rsidRDefault="00C52842" w:rsidP="00CF245C">
      <w:pPr>
        <w:ind w:firstLine="709"/>
        <w:rPr>
          <w:rFonts w:eastAsia="Calibri" w:cs="Times New Roman"/>
        </w:rPr>
      </w:pPr>
      <w:r w:rsidRPr="00AA000A">
        <w:rPr>
          <w:rFonts w:eastAsia="Calibri" w:cs="Times New Roman"/>
        </w:rPr>
        <w:lastRenderedPageBreak/>
        <w:t>- иным границам.</w:t>
      </w:r>
    </w:p>
    <w:p w:rsidR="00C52842" w:rsidRPr="00AA000A" w:rsidRDefault="00C52842" w:rsidP="00CF3690">
      <w:pPr>
        <w:keepNext/>
        <w:numPr>
          <w:ilvl w:val="1"/>
          <w:numId w:val="35"/>
        </w:numPr>
        <w:spacing w:before="240" w:after="240"/>
        <w:ind w:left="567" w:hanging="567"/>
        <w:outlineLvl w:val="0"/>
        <w:rPr>
          <w:rFonts w:eastAsia="Times New Roman" w:cs="Times New Roman"/>
          <w:b/>
          <w:bCs/>
          <w:kern w:val="32"/>
          <w:szCs w:val="32"/>
        </w:rPr>
      </w:pPr>
      <w:bookmarkStart w:id="28" w:name="_Toc431382004"/>
      <w:bookmarkStart w:id="29" w:name="_Toc500123542"/>
      <w:r w:rsidRPr="00AA000A">
        <w:rPr>
          <w:rFonts w:eastAsia="Times New Roman" w:cs="Times New Roman"/>
          <w:b/>
          <w:bCs/>
          <w:kern w:val="32"/>
          <w:szCs w:val="32"/>
        </w:rPr>
        <w:t>Параметры функциональных зон, устанавливаемы</w:t>
      </w:r>
      <w:r w:rsidR="00CF245C" w:rsidRPr="00AA000A">
        <w:rPr>
          <w:rFonts w:eastAsia="Times New Roman" w:cs="Times New Roman"/>
          <w:b/>
          <w:bCs/>
          <w:kern w:val="32"/>
          <w:szCs w:val="32"/>
        </w:rPr>
        <w:t>е</w:t>
      </w:r>
      <w:r w:rsidRPr="00AA000A">
        <w:rPr>
          <w:rFonts w:eastAsia="Times New Roman" w:cs="Times New Roman"/>
          <w:b/>
          <w:bCs/>
          <w:kern w:val="32"/>
          <w:szCs w:val="32"/>
        </w:rPr>
        <w:t xml:space="preserve"> </w:t>
      </w:r>
      <w:bookmarkEnd w:id="28"/>
      <w:r w:rsidR="00CF245C" w:rsidRPr="00AA000A">
        <w:rPr>
          <w:rFonts w:eastAsia="Times New Roman" w:cs="Times New Roman"/>
          <w:b/>
          <w:bCs/>
          <w:kern w:val="32"/>
          <w:szCs w:val="32"/>
        </w:rPr>
        <w:t>в</w:t>
      </w:r>
      <w:r w:rsidRPr="00AA000A">
        <w:rPr>
          <w:rFonts w:eastAsia="Times New Roman" w:cs="Times New Roman"/>
          <w:b/>
          <w:bCs/>
          <w:kern w:val="32"/>
          <w:szCs w:val="32"/>
        </w:rPr>
        <w:t xml:space="preserve"> генерально</w:t>
      </w:r>
      <w:r w:rsidR="00CF245C" w:rsidRPr="00AA000A">
        <w:rPr>
          <w:rFonts w:eastAsia="Times New Roman" w:cs="Times New Roman"/>
          <w:b/>
          <w:bCs/>
          <w:kern w:val="32"/>
          <w:szCs w:val="32"/>
        </w:rPr>
        <w:t>м</w:t>
      </w:r>
      <w:r w:rsidRPr="00AA000A">
        <w:rPr>
          <w:rFonts w:eastAsia="Times New Roman" w:cs="Times New Roman"/>
          <w:b/>
          <w:bCs/>
          <w:kern w:val="32"/>
          <w:szCs w:val="32"/>
        </w:rPr>
        <w:t xml:space="preserve"> план</w:t>
      </w:r>
      <w:r w:rsidR="00CF245C" w:rsidRPr="00AA000A">
        <w:rPr>
          <w:rFonts w:eastAsia="Times New Roman" w:cs="Times New Roman"/>
          <w:b/>
          <w:bCs/>
          <w:kern w:val="32"/>
          <w:szCs w:val="32"/>
        </w:rPr>
        <w:t>е</w:t>
      </w:r>
      <w:bookmarkEnd w:id="29"/>
    </w:p>
    <w:p w:rsidR="00CC7498" w:rsidRDefault="00C52842" w:rsidP="00C52842">
      <w:pPr>
        <w:ind w:firstLine="709"/>
        <w:rPr>
          <w:rFonts w:eastAsia="Calibri" w:cs="Times New Roman"/>
        </w:rPr>
      </w:pPr>
      <w:r w:rsidRPr="00AA000A">
        <w:rPr>
          <w:rFonts w:eastAsia="Calibri" w:cs="Times New Roman"/>
        </w:rPr>
        <w:t>Учет устанавливаемых в генеральном плане границ функциональных зон осуществляется, в соответствии с законодательством</w:t>
      </w:r>
      <w:r w:rsidR="00CC7498">
        <w:rPr>
          <w:rFonts w:eastAsia="Calibri" w:cs="Times New Roman"/>
        </w:rPr>
        <w:t xml:space="preserve"> </w:t>
      </w:r>
      <w:r w:rsidR="00CC7498" w:rsidRPr="00AA000A">
        <w:rPr>
          <w:rFonts w:eastAsia="Calibri" w:cs="Times New Roman"/>
        </w:rPr>
        <w:t>Российской Федерации</w:t>
      </w:r>
      <w:r w:rsidR="00CC7498">
        <w:rPr>
          <w:rFonts w:eastAsia="Calibri" w:cs="Times New Roman"/>
        </w:rPr>
        <w:t>.</w:t>
      </w:r>
    </w:p>
    <w:p w:rsidR="00CC7498" w:rsidRPr="00CC7498" w:rsidRDefault="00CC7498" w:rsidP="00CC7498">
      <w:pPr>
        <w:ind w:firstLine="709"/>
        <w:rPr>
          <w:rFonts w:eastAsia="Calibri" w:cs="Times New Roman"/>
        </w:rPr>
      </w:pPr>
      <w:r w:rsidRPr="00CC7498">
        <w:rPr>
          <w:rFonts w:eastAsia="Calibri" w:cs="Times New Roman"/>
        </w:rPr>
        <w:t>Согласно пункту 5 статья 1 Градостроительного</w:t>
      </w:r>
      <w:r>
        <w:rPr>
          <w:rFonts w:eastAsia="Calibri" w:cs="Times New Roman"/>
        </w:rPr>
        <w:t xml:space="preserve"> кодекса Российской Федерации, </w:t>
      </w:r>
      <w:r w:rsidRPr="00CC7498">
        <w:rPr>
          <w:rFonts w:eastAsia="Calibri" w:cs="Times New Roman"/>
        </w:rPr>
        <w:t xml:space="preserve">функциональные зоны — это зоны, для которых документами территориального планирования </w:t>
      </w:r>
      <w:r w:rsidR="00605140">
        <w:rPr>
          <w:rFonts w:eastAsia="Calibri" w:cs="Times New Roman"/>
        </w:rPr>
        <w:t>определ</w:t>
      </w:r>
      <w:r w:rsidR="0057017C">
        <w:rPr>
          <w:rFonts w:eastAsia="Calibri" w:cs="Times New Roman"/>
        </w:rPr>
        <w:t>е</w:t>
      </w:r>
      <w:r w:rsidR="00605140">
        <w:rPr>
          <w:rFonts w:eastAsia="Calibri" w:cs="Times New Roman"/>
        </w:rPr>
        <w:t>н</w:t>
      </w:r>
      <w:r w:rsidRPr="00CC7498">
        <w:rPr>
          <w:rFonts w:eastAsia="Calibri" w:cs="Times New Roman"/>
        </w:rPr>
        <w:t>ы границы и функциональное назначение.</w:t>
      </w:r>
    </w:p>
    <w:p w:rsidR="00CC7498" w:rsidRPr="00CC7498" w:rsidRDefault="00CC7498" w:rsidP="00CC7498">
      <w:pPr>
        <w:ind w:firstLine="709"/>
        <w:rPr>
          <w:rFonts w:eastAsia="Calibri" w:cs="Times New Roman"/>
        </w:rPr>
      </w:pPr>
      <w:r w:rsidRPr="00CC7498">
        <w:rPr>
          <w:rFonts w:eastAsia="Calibri" w:cs="Times New Roman"/>
        </w:rPr>
        <w:t>Частью 12 статьи 9 Градостроительног</w:t>
      </w:r>
      <w:r>
        <w:rPr>
          <w:rFonts w:eastAsia="Calibri" w:cs="Times New Roman"/>
        </w:rPr>
        <w:t xml:space="preserve">о кодекса Российской Федерации </w:t>
      </w:r>
      <w:r w:rsidRPr="00CC7498">
        <w:rPr>
          <w:rFonts w:eastAsia="Calibri" w:cs="Times New Roman"/>
        </w:rPr>
        <w:t xml:space="preserve">установлено, что </w:t>
      </w:r>
      <w:r w:rsidR="00605140">
        <w:rPr>
          <w:rFonts w:eastAsia="Calibri" w:cs="Times New Roman"/>
        </w:rPr>
        <w:t>утвержд</w:t>
      </w:r>
      <w:r w:rsidR="0057017C">
        <w:rPr>
          <w:rFonts w:eastAsia="Calibri" w:cs="Times New Roman"/>
        </w:rPr>
        <w:t>е</w:t>
      </w:r>
      <w:r w:rsidR="00605140">
        <w:rPr>
          <w:rFonts w:eastAsia="Calibri" w:cs="Times New Roman"/>
        </w:rPr>
        <w:t>н</w:t>
      </w:r>
      <w:r w:rsidRPr="00CC7498">
        <w:rPr>
          <w:rFonts w:eastAsia="Calibri" w:cs="Times New Roman"/>
        </w:rPr>
        <w:t>ие в документах терри</w:t>
      </w:r>
      <w:r>
        <w:rPr>
          <w:rFonts w:eastAsia="Calibri" w:cs="Times New Roman"/>
        </w:rPr>
        <w:t xml:space="preserve">ториального планирования границ </w:t>
      </w:r>
      <w:r w:rsidRPr="00CC7498">
        <w:rPr>
          <w:rFonts w:eastAsia="Calibri" w:cs="Times New Roman"/>
        </w:rPr>
        <w:t>функциональных зон не влеч</w:t>
      </w:r>
      <w:r w:rsidR="0057017C">
        <w:rPr>
          <w:rFonts w:eastAsia="Calibri" w:cs="Times New Roman"/>
        </w:rPr>
        <w:t>ё</w:t>
      </w:r>
      <w:r w:rsidRPr="00CC7498">
        <w:rPr>
          <w:rFonts w:eastAsia="Calibri" w:cs="Times New Roman"/>
        </w:rPr>
        <w:t>т за собой изменение правового режима земель, находящихся в границах указанных зон.</w:t>
      </w:r>
    </w:p>
    <w:p w:rsidR="00CC7498" w:rsidRPr="00AA000A" w:rsidRDefault="00CC7498" w:rsidP="00CC7498">
      <w:pPr>
        <w:ind w:firstLine="709"/>
        <w:rPr>
          <w:rFonts w:eastAsia="Calibri" w:cs="Times New Roman"/>
        </w:rPr>
      </w:pPr>
      <w:r w:rsidRPr="00CC7498">
        <w:rPr>
          <w:rFonts w:eastAsia="Calibri" w:cs="Times New Roman"/>
        </w:rPr>
        <w:t xml:space="preserve">Параметры функциональных зон, согласно части </w:t>
      </w:r>
      <w:r>
        <w:rPr>
          <w:rFonts w:eastAsia="Calibri" w:cs="Times New Roman"/>
        </w:rPr>
        <w:t xml:space="preserve">4 статьи 23 Градостроительного </w:t>
      </w:r>
      <w:r w:rsidRPr="00CC7498">
        <w:rPr>
          <w:rFonts w:eastAsia="Calibri" w:cs="Times New Roman"/>
        </w:rPr>
        <w:t>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2 - 4 части 3 статьи 23 Градостроительного кодекса Российской Федерации.</w:t>
      </w:r>
    </w:p>
    <w:p w:rsidR="00C52842" w:rsidRPr="00AA000A" w:rsidRDefault="00C52842" w:rsidP="00C52842">
      <w:pPr>
        <w:ind w:firstLine="709"/>
        <w:rPr>
          <w:rFonts w:eastAsia="Calibri" w:cs="Times New Roman"/>
        </w:rPr>
      </w:pPr>
      <w:r w:rsidRPr="00AA000A">
        <w:rPr>
          <w:rFonts w:eastAsia="Calibri" w:cs="Times New Roman"/>
        </w:rPr>
        <w:t xml:space="preserve">Границы функциональных зон установлены на карте генерального плана «Карта функциональных зон поселения». </w:t>
      </w:r>
    </w:p>
    <w:p w:rsidR="00C52842" w:rsidRPr="00AA000A" w:rsidRDefault="00C52842" w:rsidP="00C52842">
      <w:pPr>
        <w:ind w:firstLine="709"/>
        <w:rPr>
          <w:rFonts w:eastAsia="Calibri" w:cs="Times New Roman"/>
        </w:rPr>
      </w:pPr>
      <w:r w:rsidRPr="00AA000A">
        <w:rPr>
          <w:rFonts w:eastAsia="Calibri" w:cs="Times New Roman"/>
        </w:rPr>
        <w:t>В соответствии с законодательством Российской Федерации правовой статус установленных в генеральном плане границ функциональных зон определяется следующими положениями:</w:t>
      </w:r>
    </w:p>
    <w:p w:rsidR="00C52842" w:rsidRPr="00AA000A" w:rsidRDefault="00C52842" w:rsidP="00C52842">
      <w:pPr>
        <w:ind w:firstLine="709"/>
        <w:rPr>
          <w:rFonts w:eastAsia="Calibri" w:cs="Times New Roman"/>
        </w:rPr>
      </w:pPr>
      <w:r w:rsidRPr="00AA000A">
        <w:rPr>
          <w:rFonts w:eastAsia="Calibri" w:cs="Times New Roman"/>
        </w:rPr>
        <w:t xml:space="preserve"> 1) установление границ функциональных зон не созда</w:t>
      </w:r>
      <w:r w:rsidR="0057017C">
        <w:rPr>
          <w:rFonts w:eastAsia="Calibri" w:cs="Times New Roman"/>
        </w:rPr>
        <w:t>ё</w:t>
      </w:r>
      <w:r w:rsidRPr="00AA000A">
        <w:rPr>
          <w:rFonts w:eastAsia="Calibri" w:cs="Times New Roman"/>
        </w:rPr>
        <w:t>т правовых последствий для правообладателей земельных участков и иных объектов недвижимости;</w:t>
      </w:r>
    </w:p>
    <w:p w:rsidR="00C52842" w:rsidRPr="00AA000A" w:rsidRDefault="00C52842" w:rsidP="00C52842">
      <w:pPr>
        <w:ind w:firstLine="709"/>
        <w:rPr>
          <w:rFonts w:eastAsia="Calibri" w:cs="Times New Roman"/>
        </w:rPr>
      </w:pPr>
      <w:r w:rsidRPr="00AA000A">
        <w:rPr>
          <w:rFonts w:eastAsia="Calibri" w:cs="Times New Roman"/>
        </w:rPr>
        <w:t xml:space="preserve"> 2) в отношении границ функциональных зон не применяется требование первого абзаца пункта 2 статьи 85 Земельного кодекса Российской Федерации (требование, согласно которому каждый земельный участок должен принадлежать только одной зоне). Пересечение границами 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w:t>
      </w:r>
    </w:p>
    <w:p w:rsidR="00C52842" w:rsidRPr="00AA000A" w:rsidRDefault="00C52842" w:rsidP="00C52842">
      <w:pPr>
        <w:ind w:firstLine="709"/>
        <w:rPr>
          <w:rFonts w:eastAsia="Calibri" w:cs="Times New Roman"/>
        </w:rPr>
      </w:pPr>
      <w:r w:rsidRPr="00AA000A">
        <w:rPr>
          <w:rFonts w:eastAsia="Calibri" w:cs="Times New Roman"/>
        </w:rPr>
        <w:t xml:space="preserve"> 3) факт наличия расхождений между границами функциональных зон и границами территориальных зон, установленных правилами землепользования и застройки, не является требованием о приведении в соответствие указанных границ друг другу.</w:t>
      </w:r>
    </w:p>
    <w:p w:rsidR="00C52842" w:rsidRPr="00AA000A" w:rsidRDefault="00C52842" w:rsidP="00C52842">
      <w:pPr>
        <w:ind w:firstLine="709"/>
        <w:rPr>
          <w:rFonts w:eastAsia="Calibri" w:cs="Times New Roman"/>
        </w:rPr>
      </w:pPr>
      <w:r w:rsidRPr="00AA000A">
        <w:rPr>
          <w:rFonts w:eastAsia="Calibri" w:cs="Times New Roman"/>
        </w:rPr>
        <w:t>Границы, характеристики и параметры функциональных зон подлежат уч</w:t>
      </w:r>
      <w:r w:rsidR="0057017C">
        <w:rPr>
          <w:rFonts w:eastAsia="Calibri" w:cs="Times New Roman"/>
        </w:rPr>
        <w:t>ё</w:t>
      </w:r>
      <w:r w:rsidRPr="00AA000A">
        <w:rPr>
          <w:rFonts w:eastAsia="Calibri" w:cs="Times New Roman"/>
        </w:rPr>
        <w:t>ту:</w:t>
      </w:r>
    </w:p>
    <w:p w:rsidR="00C52842" w:rsidRPr="00AA000A" w:rsidRDefault="00C52842" w:rsidP="00C52842">
      <w:pPr>
        <w:ind w:firstLine="709"/>
        <w:rPr>
          <w:rFonts w:eastAsia="Calibri" w:cs="Times New Roman"/>
        </w:rPr>
      </w:pPr>
      <w:r w:rsidRPr="00AA000A">
        <w:rPr>
          <w:rFonts w:eastAsia="Calibri" w:cs="Times New Roman"/>
        </w:rPr>
        <w:t xml:space="preserve">1) </w:t>
      </w:r>
      <w:r w:rsidR="00E5659F" w:rsidRPr="00AA000A">
        <w:rPr>
          <w:rFonts w:eastAsia="Calibri" w:cs="Times New Roman"/>
        </w:rPr>
        <w:t xml:space="preserve">при </w:t>
      </w:r>
      <w:r w:rsidR="00605140">
        <w:rPr>
          <w:rFonts w:eastAsia="Calibri" w:cs="Times New Roman"/>
        </w:rPr>
        <w:t>определ</w:t>
      </w:r>
      <w:r w:rsidR="0057017C">
        <w:rPr>
          <w:rFonts w:eastAsia="Calibri" w:cs="Times New Roman"/>
        </w:rPr>
        <w:t>е</w:t>
      </w:r>
      <w:r w:rsidR="00605140">
        <w:rPr>
          <w:rFonts w:eastAsia="Calibri" w:cs="Times New Roman"/>
        </w:rPr>
        <w:t>н</w:t>
      </w:r>
      <w:r w:rsidRPr="00AA000A">
        <w:rPr>
          <w:rFonts w:eastAsia="Calibri" w:cs="Times New Roman"/>
        </w:rPr>
        <w:t xml:space="preserve">ии градостроительных регламентов, подготавливаемых как предложения о внесении изменений в правила землепользования и застройки </w:t>
      </w:r>
      <w:r w:rsidR="0096335B" w:rsidRPr="00AA000A">
        <w:rPr>
          <w:rFonts w:eastAsia="Calibri" w:cs="Times New Roman"/>
        </w:rPr>
        <w:t>в отношении объектов местного значения,</w:t>
      </w:r>
      <w:r w:rsidR="00E5659F" w:rsidRPr="00AA000A">
        <w:rPr>
          <w:rFonts w:eastAsia="Calibri" w:cs="Times New Roman"/>
        </w:rPr>
        <w:t xml:space="preserve"> объектов</w:t>
      </w:r>
      <w:r w:rsidRPr="00AA000A">
        <w:rPr>
          <w:rFonts w:eastAsia="Calibri" w:cs="Times New Roman"/>
        </w:rPr>
        <w:t xml:space="preserve"> </w:t>
      </w:r>
      <w:r w:rsidR="00E5659F" w:rsidRPr="00AA000A">
        <w:rPr>
          <w:rFonts w:eastAsia="Calibri" w:cs="Times New Roman"/>
        </w:rPr>
        <w:t>регионального значения, объектов федерального значения размещение</w:t>
      </w:r>
      <w:r w:rsidRPr="00AA000A">
        <w:rPr>
          <w:rFonts w:eastAsia="Calibri" w:cs="Times New Roman"/>
        </w:rPr>
        <w:t xml:space="preserve"> которых следует из генерального плана;</w:t>
      </w:r>
    </w:p>
    <w:p w:rsidR="00C52842" w:rsidRPr="00AA000A" w:rsidRDefault="00C52842" w:rsidP="00C52842">
      <w:pPr>
        <w:ind w:firstLine="709"/>
        <w:rPr>
          <w:rFonts w:eastAsia="Calibri" w:cs="Times New Roman"/>
        </w:rPr>
      </w:pPr>
      <w:r w:rsidRPr="00AA000A">
        <w:rPr>
          <w:rFonts w:eastAsia="Calibri" w:cs="Times New Roman"/>
        </w:rPr>
        <w:lastRenderedPageBreak/>
        <w:t>2)</w:t>
      </w:r>
      <w:r w:rsidR="00E5659F" w:rsidRPr="00AA000A">
        <w:rPr>
          <w:rFonts w:eastAsia="Calibri" w:cs="Times New Roman"/>
        </w:rPr>
        <w:t xml:space="preserve"> при </w:t>
      </w:r>
      <w:r w:rsidRPr="00AA000A">
        <w:rPr>
          <w:rFonts w:eastAsia="Calibri" w:cs="Times New Roman"/>
        </w:rPr>
        <w:t xml:space="preserve">подготовке муниципальных программ социально-экономического развития, в том числе в отношении развития муниципальной инфраструктуры, подготовке иных актов и документов, регулирующих развитие поселения; </w:t>
      </w:r>
    </w:p>
    <w:p w:rsidR="00C52842" w:rsidRPr="00AA000A" w:rsidRDefault="00C52842" w:rsidP="00C52842">
      <w:pPr>
        <w:ind w:firstLine="709"/>
        <w:rPr>
          <w:rFonts w:eastAsia="Calibri" w:cs="Times New Roman"/>
        </w:rPr>
      </w:pPr>
      <w:r w:rsidRPr="00AA000A">
        <w:rPr>
          <w:rFonts w:eastAsia="Calibri" w:cs="Times New Roman"/>
        </w:rPr>
        <w:t>3)</w:t>
      </w:r>
      <w:r w:rsidR="00E5659F" w:rsidRPr="00AA000A">
        <w:rPr>
          <w:rFonts w:eastAsia="Calibri" w:cs="Times New Roman"/>
        </w:rPr>
        <w:t xml:space="preserve"> при</w:t>
      </w:r>
      <w:r w:rsidRPr="00AA000A">
        <w:rPr>
          <w:rFonts w:eastAsia="Calibri" w:cs="Times New Roman"/>
        </w:rPr>
        <w:t xml:space="preserve"> подготовке документации по планировке территории. </w:t>
      </w:r>
    </w:p>
    <w:p w:rsidR="00C52842" w:rsidRPr="00AA000A" w:rsidRDefault="00C52842" w:rsidP="00C52842">
      <w:pPr>
        <w:ind w:firstLine="709"/>
        <w:rPr>
          <w:rFonts w:eastAsia="Calibri" w:cs="Times New Roman"/>
        </w:rPr>
      </w:pPr>
      <w:r w:rsidRPr="00AA000A">
        <w:rPr>
          <w:rFonts w:eastAsia="Calibri" w:cs="Times New Roman"/>
        </w:rPr>
        <w:t xml:space="preserve">Особенности </w:t>
      </w:r>
      <w:r w:rsidR="0088469B">
        <w:rPr>
          <w:rFonts w:eastAsia="Calibri" w:cs="Times New Roman"/>
        </w:rPr>
        <w:t>учёта</w:t>
      </w:r>
      <w:r w:rsidRPr="00AA000A">
        <w:rPr>
          <w:rFonts w:eastAsia="Calibri" w:cs="Times New Roman"/>
        </w:rPr>
        <w:t xml:space="preserve"> границ функциональных зон при подготовке по инициативе администрации поселения предложений о внесении изменений в правила землепользования и застройки:</w:t>
      </w:r>
    </w:p>
    <w:p w:rsidR="00C52842" w:rsidRPr="00AA000A" w:rsidRDefault="00CC7498" w:rsidP="00C52842">
      <w:pPr>
        <w:ind w:firstLine="709"/>
        <w:rPr>
          <w:rFonts w:eastAsia="Calibri" w:cs="Times New Roman"/>
        </w:rPr>
      </w:pPr>
      <w:r>
        <w:rPr>
          <w:rFonts w:eastAsia="Calibri" w:cs="Times New Roman"/>
        </w:rPr>
        <w:t>1) р</w:t>
      </w:r>
      <w:r w:rsidR="00C52842" w:rsidRPr="00AA000A">
        <w:rPr>
          <w:rFonts w:eastAsia="Calibri" w:cs="Times New Roman"/>
        </w:rPr>
        <w:t xml:space="preserve">ешение о необходимости </w:t>
      </w:r>
      <w:r w:rsidR="0088469B">
        <w:rPr>
          <w:rFonts w:eastAsia="Calibri" w:cs="Times New Roman"/>
        </w:rPr>
        <w:t>учёта</w:t>
      </w:r>
      <w:r w:rsidR="00C52842" w:rsidRPr="00AA000A">
        <w:rPr>
          <w:rFonts w:eastAsia="Calibri" w:cs="Times New Roman"/>
        </w:rPr>
        <w:t xml:space="preserve"> границ функциональных зон осуществляется пут</w:t>
      </w:r>
      <w:r w:rsidR="0057017C">
        <w:rPr>
          <w:rFonts w:eastAsia="Calibri" w:cs="Times New Roman"/>
        </w:rPr>
        <w:t>ё</w:t>
      </w:r>
      <w:r w:rsidR="00C52842" w:rsidRPr="00AA000A">
        <w:rPr>
          <w:rFonts w:eastAsia="Calibri" w:cs="Times New Roman"/>
        </w:rPr>
        <w:t>м приведения в соответствии с ними границ территориальных зон, установленных правилами землепользования и застройки, принимает комиссия п</w:t>
      </w:r>
      <w:r>
        <w:rPr>
          <w:rFonts w:eastAsia="Calibri" w:cs="Times New Roman"/>
        </w:rPr>
        <w:t>о землепользованию и застройке;</w:t>
      </w:r>
    </w:p>
    <w:p w:rsidR="00C52842" w:rsidRPr="00AA000A" w:rsidRDefault="00CC7498" w:rsidP="00C52842">
      <w:pPr>
        <w:ind w:firstLine="709"/>
        <w:rPr>
          <w:rFonts w:eastAsia="Calibri" w:cs="Times New Roman"/>
        </w:rPr>
      </w:pPr>
      <w:r>
        <w:rPr>
          <w:rFonts w:eastAsia="Calibri" w:cs="Times New Roman"/>
        </w:rPr>
        <w:t>2)</w:t>
      </w:r>
      <w:r w:rsidR="00C52842" w:rsidRPr="00AA000A">
        <w:rPr>
          <w:rFonts w:eastAsia="Calibri" w:cs="Times New Roman"/>
        </w:rPr>
        <w:t xml:space="preserve"> </w:t>
      </w:r>
      <w:r>
        <w:rPr>
          <w:rFonts w:eastAsia="Calibri" w:cs="Times New Roman"/>
        </w:rPr>
        <w:t>п</w:t>
      </w:r>
      <w:r w:rsidR="00C52842" w:rsidRPr="00AA000A">
        <w:rPr>
          <w:rFonts w:eastAsia="Calibri" w:cs="Times New Roman"/>
        </w:rPr>
        <w:t>ри наличии соответствующего решения комиссии по землепользованию и застройке осуществляет действия по уч</w:t>
      </w:r>
      <w:r w:rsidR="0057017C">
        <w:rPr>
          <w:rFonts w:eastAsia="Calibri" w:cs="Times New Roman"/>
        </w:rPr>
        <w:t>ё</w:t>
      </w:r>
      <w:r w:rsidR="00C52842" w:rsidRPr="00AA000A">
        <w:rPr>
          <w:rFonts w:eastAsia="Calibri" w:cs="Times New Roman"/>
        </w:rPr>
        <w:t>ту границ функциональных зон пут</w:t>
      </w:r>
      <w:r w:rsidR="0057017C">
        <w:rPr>
          <w:rFonts w:eastAsia="Calibri" w:cs="Times New Roman"/>
        </w:rPr>
        <w:t>ё</w:t>
      </w:r>
      <w:r w:rsidR="00C52842" w:rsidRPr="00AA000A">
        <w:rPr>
          <w:rFonts w:eastAsia="Calibri" w:cs="Times New Roman"/>
        </w:rPr>
        <w:t>м подготовки предложений в форме проекта внесения изменений в прави</w:t>
      </w:r>
      <w:r>
        <w:rPr>
          <w:rFonts w:eastAsia="Calibri" w:cs="Times New Roman"/>
        </w:rPr>
        <w:t>ла землепользования и застройки;</w:t>
      </w:r>
    </w:p>
    <w:p w:rsidR="00C52842" w:rsidRPr="00AA000A" w:rsidRDefault="00CC7498" w:rsidP="00C52842">
      <w:pPr>
        <w:ind w:firstLine="709"/>
        <w:rPr>
          <w:rFonts w:eastAsia="Calibri" w:cs="Times New Roman"/>
        </w:rPr>
      </w:pPr>
      <w:r>
        <w:rPr>
          <w:rFonts w:eastAsia="Calibri" w:cs="Times New Roman"/>
        </w:rPr>
        <w:t>3) у</w:t>
      </w:r>
      <w:r w:rsidR="00C52842" w:rsidRPr="00AA000A">
        <w:rPr>
          <w:rFonts w:eastAsia="Calibri" w:cs="Times New Roman"/>
        </w:rPr>
        <w:t>чет границ функциональных зон может осуществляться пут</w:t>
      </w:r>
      <w:r w:rsidR="0057017C">
        <w:rPr>
          <w:rFonts w:eastAsia="Calibri" w:cs="Times New Roman"/>
        </w:rPr>
        <w:t>ё</w:t>
      </w:r>
      <w:r w:rsidR="00C52842" w:rsidRPr="00AA000A">
        <w:rPr>
          <w:rFonts w:eastAsia="Calibri" w:cs="Times New Roman"/>
        </w:rPr>
        <w:t>м:</w:t>
      </w:r>
    </w:p>
    <w:p w:rsidR="00C52842" w:rsidRPr="00AA000A" w:rsidRDefault="00C52842" w:rsidP="00C52842">
      <w:pPr>
        <w:ind w:firstLine="709"/>
        <w:rPr>
          <w:rFonts w:eastAsia="Calibri" w:cs="Times New Roman"/>
        </w:rPr>
      </w:pPr>
      <w:r w:rsidRPr="00AA000A">
        <w:rPr>
          <w:rFonts w:eastAsia="Calibri" w:cs="Times New Roman"/>
        </w:rPr>
        <w:t xml:space="preserve"> изменений границ территориальных зон, </w:t>
      </w:r>
      <w:r w:rsidR="00605140">
        <w:rPr>
          <w:rFonts w:eastAsia="Calibri" w:cs="Times New Roman"/>
        </w:rPr>
        <w:t>определён</w:t>
      </w:r>
      <w:r w:rsidRPr="00AA000A">
        <w:rPr>
          <w:rFonts w:eastAsia="Calibri" w:cs="Times New Roman"/>
        </w:rPr>
        <w:t>ных в карт</w:t>
      </w:r>
      <w:r w:rsidR="00F54ACB" w:rsidRPr="00AA000A">
        <w:rPr>
          <w:rFonts w:eastAsia="Calibri" w:cs="Times New Roman"/>
        </w:rPr>
        <w:t>е</w:t>
      </w:r>
      <w:r w:rsidRPr="00AA000A">
        <w:rPr>
          <w:rFonts w:eastAsia="Calibri" w:cs="Times New Roman"/>
        </w:rPr>
        <w:t xml:space="preserve"> </w:t>
      </w:r>
      <w:r w:rsidR="00F54ACB" w:rsidRPr="00AA000A">
        <w:rPr>
          <w:rFonts w:eastAsia="Calibri" w:cs="Times New Roman"/>
        </w:rPr>
        <w:t xml:space="preserve">градостроительного зонирования </w:t>
      </w:r>
      <w:r w:rsidRPr="00AA000A">
        <w:rPr>
          <w:rFonts w:eastAsia="Calibri" w:cs="Times New Roman"/>
        </w:rPr>
        <w:t>правил землепользования и застройки;</w:t>
      </w:r>
    </w:p>
    <w:p w:rsidR="00C52842" w:rsidRPr="00AA000A" w:rsidRDefault="00C52842" w:rsidP="00C52842">
      <w:pPr>
        <w:ind w:firstLine="709"/>
        <w:rPr>
          <w:rFonts w:eastAsia="Calibri" w:cs="Times New Roman"/>
        </w:rPr>
      </w:pPr>
      <w:r w:rsidRPr="00AA000A">
        <w:rPr>
          <w:rFonts w:eastAsia="Calibri" w:cs="Times New Roman"/>
        </w:rPr>
        <w:t xml:space="preserve">изменений границ территориальных зон при одновременном изменении (дополнении) состава </w:t>
      </w:r>
      <w:proofErr w:type="spellStart"/>
      <w:r w:rsidRPr="00AA000A">
        <w:rPr>
          <w:rFonts w:eastAsia="Calibri" w:cs="Times New Roman"/>
        </w:rPr>
        <w:t>градостростроительных</w:t>
      </w:r>
      <w:proofErr w:type="spellEnd"/>
      <w:r w:rsidRPr="00AA000A">
        <w:rPr>
          <w:rFonts w:eastAsia="Calibri" w:cs="Times New Roman"/>
        </w:rPr>
        <w:t xml:space="preserve"> регламентов и их параметров. </w:t>
      </w:r>
    </w:p>
    <w:p w:rsidR="00C52842" w:rsidRPr="00AA000A" w:rsidRDefault="00C52842" w:rsidP="00C52842">
      <w:pPr>
        <w:ind w:firstLine="709"/>
        <w:rPr>
          <w:rFonts w:eastAsia="Calibri" w:cs="Times New Roman"/>
        </w:rPr>
      </w:pPr>
      <w:r w:rsidRPr="00AA000A">
        <w:rPr>
          <w:rFonts w:eastAsia="Calibri" w:cs="Times New Roman"/>
        </w:rPr>
        <w:t xml:space="preserve">Особенности </w:t>
      </w:r>
      <w:r w:rsidR="0088469B">
        <w:rPr>
          <w:rFonts w:eastAsia="Calibri" w:cs="Times New Roman"/>
        </w:rPr>
        <w:t>учёта</w:t>
      </w:r>
      <w:r w:rsidRPr="00AA000A">
        <w:rPr>
          <w:rFonts w:eastAsia="Calibri" w:cs="Times New Roman"/>
        </w:rPr>
        <w:t xml:space="preserve"> границ функциональных зон при подготовке по инициативе администрации поселения документации по планировке территории:</w:t>
      </w:r>
    </w:p>
    <w:p w:rsidR="00C52842" w:rsidRPr="00AA000A" w:rsidRDefault="00CC7498" w:rsidP="00C52842">
      <w:pPr>
        <w:ind w:firstLine="709"/>
        <w:rPr>
          <w:rFonts w:eastAsia="Calibri" w:cs="Times New Roman"/>
        </w:rPr>
      </w:pPr>
      <w:r>
        <w:rPr>
          <w:rFonts w:eastAsia="Calibri" w:cs="Times New Roman"/>
        </w:rPr>
        <w:t>1) ф</w:t>
      </w:r>
      <w:r w:rsidR="00C52842" w:rsidRPr="00AA000A">
        <w:rPr>
          <w:rFonts w:eastAsia="Calibri" w:cs="Times New Roman"/>
        </w:rPr>
        <w:t xml:space="preserve">акт наличия несоответствия между функциональным зонированием генерального плана и ранее </w:t>
      </w:r>
      <w:r w:rsidR="00605140">
        <w:rPr>
          <w:rFonts w:eastAsia="Calibri" w:cs="Times New Roman"/>
        </w:rPr>
        <w:t>утверждён</w:t>
      </w:r>
      <w:r w:rsidR="00C52842" w:rsidRPr="00AA000A">
        <w:rPr>
          <w:rFonts w:eastAsia="Calibri" w:cs="Times New Roman"/>
        </w:rPr>
        <w:t>ной документацией по планировке территории не является требованием о приведении указанной документации в соответствие с функциональным зонированием, в том числе в отно</w:t>
      </w:r>
      <w:r>
        <w:rPr>
          <w:rFonts w:eastAsia="Calibri" w:cs="Times New Roman"/>
        </w:rPr>
        <w:t>шении границ функциональных зон;</w:t>
      </w:r>
    </w:p>
    <w:p w:rsidR="00C52842" w:rsidRPr="00AA000A" w:rsidRDefault="00CC7498" w:rsidP="00C52842">
      <w:pPr>
        <w:ind w:firstLine="709"/>
        <w:rPr>
          <w:rFonts w:eastAsia="Calibri" w:cs="Times New Roman"/>
        </w:rPr>
      </w:pPr>
      <w:r>
        <w:rPr>
          <w:rFonts w:eastAsia="Calibri" w:cs="Times New Roman"/>
        </w:rPr>
        <w:t>2) р</w:t>
      </w:r>
      <w:r w:rsidR="00C52842" w:rsidRPr="00AA000A">
        <w:rPr>
          <w:rFonts w:eastAsia="Calibri" w:cs="Times New Roman"/>
        </w:rPr>
        <w:t xml:space="preserve">анее </w:t>
      </w:r>
      <w:r w:rsidR="00605140">
        <w:rPr>
          <w:rFonts w:eastAsia="Calibri" w:cs="Times New Roman"/>
        </w:rPr>
        <w:t>утверждён</w:t>
      </w:r>
      <w:r w:rsidR="00C52842" w:rsidRPr="00AA000A">
        <w:rPr>
          <w:rFonts w:eastAsia="Calibri" w:cs="Times New Roman"/>
        </w:rPr>
        <w:t>ная документация по планировке территории действует в части, не противоречащей правилам землепользования и застройки. Вновь подготавливаемая и утверждаемая документация по планировке территории не может противоречить правил</w:t>
      </w:r>
      <w:r>
        <w:rPr>
          <w:rFonts w:eastAsia="Calibri" w:cs="Times New Roman"/>
        </w:rPr>
        <w:t>ам землепользования и застройки;</w:t>
      </w:r>
    </w:p>
    <w:p w:rsidR="00C52842" w:rsidRPr="00AA000A" w:rsidRDefault="00CC7498" w:rsidP="00C52842">
      <w:pPr>
        <w:ind w:firstLine="709"/>
        <w:rPr>
          <w:rFonts w:eastAsia="Calibri" w:cs="Times New Roman"/>
        </w:rPr>
      </w:pPr>
      <w:r>
        <w:rPr>
          <w:rFonts w:eastAsia="Calibri" w:cs="Times New Roman"/>
        </w:rPr>
        <w:t>3) р</w:t>
      </w:r>
      <w:r w:rsidR="00C52842" w:rsidRPr="00AA000A">
        <w:rPr>
          <w:rFonts w:eastAsia="Calibri" w:cs="Times New Roman"/>
        </w:rPr>
        <w:t>ешения о приведении</w:t>
      </w:r>
      <w:r w:rsidR="00057D46">
        <w:rPr>
          <w:rFonts w:eastAsia="Calibri" w:cs="Times New Roman"/>
        </w:rPr>
        <w:t xml:space="preserve"> в соответствие</w:t>
      </w:r>
      <w:r w:rsidR="00C52842" w:rsidRPr="00AA000A">
        <w:rPr>
          <w:rFonts w:eastAsia="Calibri" w:cs="Times New Roman"/>
        </w:rPr>
        <w:t xml:space="preserve"> </w:t>
      </w:r>
      <w:r w:rsidR="00605140">
        <w:rPr>
          <w:rFonts w:eastAsia="Calibri" w:cs="Times New Roman"/>
        </w:rPr>
        <w:t>утверждён</w:t>
      </w:r>
      <w:r w:rsidR="00057D46">
        <w:rPr>
          <w:rFonts w:eastAsia="Calibri" w:cs="Times New Roman"/>
        </w:rPr>
        <w:t xml:space="preserve">ным границам функциональных зон </w:t>
      </w:r>
      <w:r w:rsidR="00C52842" w:rsidRPr="00AA000A">
        <w:rPr>
          <w:rFonts w:eastAsia="Calibri" w:cs="Times New Roman"/>
        </w:rPr>
        <w:t xml:space="preserve">ранее </w:t>
      </w:r>
      <w:r w:rsidR="00605140">
        <w:rPr>
          <w:rFonts w:eastAsia="Calibri" w:cs="Times New Roman"/>
        </w:rPr>
        <w:t>утверждён</w:t>
      </w:r>
      <w:r w:rsidR="00C52842" w:rsidRPr="00AA000A">
        <w:rPr>
          <w:rFonts w:eastAsia="Calibri" w:cs="Times New Roman"/>
        </w:rPr>
        <w:t>ной документации по планировке территории принимаются администрацией поселения.</w:t>
      </w:r>
    </w:p>
    <w:p w:rsidR="00C52842" w:rsidRPr="00AA000A" w:rsidRDefault="00CC7498" w:rsidP="00C52842">
      <w:pPr>
        <w:ind w:firstLine="709"/>
        <w:rPr>
          <w:rFonts w:eastAsia="Calibri" w:cs="Times New Roman"/>
        </w:rPr>
      </w:pPr>
      <w:r>
        <w:rPr>
          <w:rFonts w:eastAsia="Calibri" w:cs="Times New Roman"/>
        </w:rPr>
        <w:t>4) у</w:t>
      </w:r>
      <w:r w:rsidR="00C52842" w:rsidRPr="00AA000A">
        <w:rPr>
          <w:rFonts w:eastAsia="Calibri" w:cs="Times New Roman"/>
        </w:rPr>
        <w:t xml:space="preserve">чет функционального зонирования (в том числе учет границ функциональных зон) в ранее </w:t>
      </w:r>
      <w:r w:rsidR="00605140">
        <w:rPr>
          <w:rFonts w:eastAsia="Calibri" w:cs="Times New Roman"/>
        </w:rPr>
        <w:t>утверждён</w:t>
      </w:r>
      <w:r w:rsidR="00C52842" w:rsidRPr="00AA000A">
        <w:rPr>
          <w:rFonts w:eastAsia="Calibri" w:cs="Times New Roman"/>
        </w:rPr>
        <w:t xml:space="preserve">ной документации по планировке территории может производиться </w:t>
      </w:r>
      <w:r w:rsidR="0057017C">
        <w:rPr>
          <w:rFonts w:eastAsia="Calibri" w:cs="Times New Roman"/>
        </w:rPr>
        <w:t>путём</w:t>
      </w:r>
      <w:r w:rsidR="00C52842" w:rsidRPr="00AA000A">
        <w:rPr>
          <w:rFonts w:eastAsia="Calibri" w:cs="Times New Roman"/>
        </w:rPr>
        <w:t xml:space="preserve"> первоначального изменения правил землепользования и застройки с последующим внесением изменений в документацию по планировке территории</w:t>
      </w:r>
    </w:p>
    <w:p w:rsidR="006C58AD" w:rsidRDefault="00CC7498" w:rsidP="00B149F2">
      <w:pPr>
        <w:ind w:firstLine="709"/>
        <w:rPr>
          <w:rFonts w:eastAsia="Calibri" w:cs="Times New Roman"/>
        </w:rPr>
      </w:pPr>
      <w:r>
        <w:rPr>
          <w:rFonts w:eastAsia="Calibri" w:cs="Times New Roman"/>
        </w:rPr>
        <w:t>При подготовке проекта изменений в генеральный план</w:t>
      </w:r>
      <w:r w:rsidR="00B149F2" w:rsidRPr="00AA000A">
        <w:rPr>
          <w:rFonts w:eastAsia="Calibri" w:cs="Times New Roman"/>
        </w:rPr>
        <w:t xml:space="preserve"> поселения</w:t>
      </w:r>
      <w:r w:rsidR="006C58AD">
        <w:rPr>
          <w:rFonts w:eastAsia="Calibri" w:cs="Times New Roman"/>
        </w:rPr>
        <w:t xml:space="preserve"> учитывается,</w:t>
      </w:r>
      <w:r w:rsidR="00B149F2" w:rsidRPr="00AA000A">
        <w:rPr>
          <w:rFonts w:eastAsia="Calibri" w:cs="Times New Roman"/>
        </w:rPr>
        <w:t xml:space="preserve"> </w:t>
      </w:r>
      <w:r>
        <w:rPr>
          <w:rFonts w:eastAsia="Calibri" w:cs="Times New Roman"/>
        </w:rPr>
        <w:t xml:space="preserve">что </w:t>
      </w:r>
      <w:r w:rsidR="006C58AD">
        <w:rPr>
          <w:rFonts w:eastAsia="Calibri" w:cs="Times New Roman"/>
        </w:rPr>
        <w:t xml:space="preserve">поселения </w:t>
      </w:r>
      <w:r w:rsidR="00B149F2" w:rsidRPr="00AA000A">
        <w:rPr>
          <w:rFonts w:eastAsia="Calibri" w:cs="Times New Roman"/>
        </w:rPr>
        <w:t xml:space="preserve">размещаются в </w:t>
      </w:r>
      <w:r w:rsidR="00605140">
        <w:rPr>
          <w:rFonts w:eastAsia="Calibri" w:cs="Times New Roman"/>
        </w:rPr>
        <w:t>определён</w:t>
      </w:r>
      <w:r w:rsidR="00B149F2" w:rsidRPr="00AA000A">
        <w:rPr>
          <w:rFonts w:eastAsia="Calibri" w:cs="Times New Roman"/>
        </w:rPr>
        <w:t xml:space="preserve">ной зоне системы расселения </w:t>
      </w:r>
      <w:r w:rsidR="006C0F62">
        <w:rPr>
          <w:rFonts w:eastAsia="Calibri" w:cs="Times New Roman"/>
        </w:rPr>
        <w:t>Новгородской области</w:t>
      </w:r>
      <w:r w:rsidR="00B149F2" w:rsidRPr="00AA000A">
        <w:rPr>
          <w:rFonts w:eastAsia="Calibri" w:cs="Times New Roman"/>
        </w:rPr>
        <w:t>, характеризующейся различной интенсивностью урбанизации</w:t>
      </w:r>
      <w:r w:rsidR="006C58AD">
        <w:rPr>
          <w:rFonts w:eastAsia="Calibri" w:cs="Times New Roman"/>
        </w:rPr>
        <w:t>:</w:t>
      </w:r>
    </w:p>
    <w:p w:rsidR="00B149F2" w:rsidRDefault="006C58AD" w:rsidP="00B149F2">
      <w:pPr>
        <w:ind w:firstLine="709"/>
        <w:rPr>
          <w:rFonts w:eastAsia="Calibri" w:cs="Times New Roman"/>
        </w:rPr>
      </w:pPr>
      <w:r>
        <w:rPr>
          <w:rFonts w:eastAsia="Calibri" w:cs="Times New Roman"/>
        </w:rPr>
        <w:t>зона интенсивной урбанизации (</w:t>
      </w:r>
      <w:r w:rsidRPr="00AA000A">
        <w:rPr>
          <w:rFonts w:eastAsia="Calibri" w:cs="Times New Roman"/>
        </w:rPr>
        <w:t>зона А</w:t>
      </w:r>
      <w:r>
        <w:rPr>
          <w:rFonts w:eastAsia="Calibri" w:cs="Times New Roman"/>
        </w:rPr>
        <w:t>);</w:t>
      </w:r>
    </w:p>
    <w:p w:rsidR="006C58AD" w:rsidRDefault="006C58AD" w:rsidP="00B149F2">
      <w:pPr>
        <w:ind w:firstLine="709"/>
        <w:rPr>
          <w:rFonts w:eastAsia="Calibri" w:cs="Times New Roman"/>
        </w:rPr>
      </w:pPr>
      <w:r>
        <w:rPr>
          <w:szCs w:val="28"/>
        </w:rPr>
        <w:t xml:space="preserve">зоне умеренной урбанизации </w:t>
      </w:r>
      <w:r w:rsidRPr="00793627">
        <w:rPr>
          <w:szCs w:val="28"/>
        </w:rPr>
        <w:t>(зон</w:t>
      </w:r>
      <w:r>
        <w:rPr>
          <w:szCs w:val="28"/>
        </w:rPr>
        <w:t>а</w:t>
      </w:r>
      <w:r w:rsidRPr="00793627">
        <w:rPr>
          <w:szCs w:val="28"/>
        </w:rPr>
        <w:t xml:space="preserve"> Б)</w:t>
      </w:r>
      <w:r>
        <w:rPr>
          <w:szCs w:val="28"/>
        </w:rPr>
        <w:t>;</w:t>
      </w:r>
    </w:p>
    <w:p w:rsidR="006C58AD" w:rsidRPr="00AA000A" w:rsidRDefault="006C58AD" w:rsidP="00B149F2">
      <w:pPr>
        <w:ind w:firstLine="709"/>
        <w:rPr>
          <w:rFonts w:eastAsia="Calibri" w:cs="Times New Roman"/>
        </w:rPr>
      </w:pPr>
      <w:r>
        <w:rPr>
          <w:szCs w:val="28"/>
        </w:rPr>
        <w:lastRenderedPageBreak/>
        <w:t xml:space="preserve">зона </w:t>
      </w:r>
      <w:r w:rsidRPr="00CE76CF">
        <w:rPr>
          <w:szCs w:val="28"/>
        </w:rPr>
        <w:t>незначительной урбанизации (зоне В)</w:t>
      </w:r>
      <w:r>
        <w:rPr>
          <w:szCs w:val="28"/>
        </w:rPr>
        <w:t>.</w:t>
      </w:r>
    </w:p>
    <w:p w:rsidR="006C58AD" w:rsidRDefault="006C58AD" w:rsidP="00B149F2">
      <w:pPr>
        <w:ind w:firstLine="709"/>
        <w:rPr>
          <w:rFonts w:eastAsia="Calibri" w:cs="Times New Roman"/>
        </w:rPr>
      </w:pPr>
      <w:r>
        <w:rPr>
          <w:rFonts w:eastAsia="Calibri" w:cs="Times New Roman"/>
        </w:rPr>
        <w:t xml:space="preserve">Территория </w:t>
      </w:r>
      <w:r w:rsidR="0079410B">
        <w:t>муниципального образования</w:t>
      </w:r>
      <w:r w:rsidR="0079410B">
        <w:rPr>
          <w:rFonts w:eastAsia="Calibri" w:cs="Times New Roman"/>
        </w:rPr>
        <w:t xml:space="preserve"> </w:t>
      </w:r>
      <w:proofErr w:type="spellStart"/>
      <w:r w:rsidR="006C0F62">
        <w:rPr>
          <w:rFonts w:eastAsia="Calibri" w:cs="Times New Roman"/>
        </w:rPr>
        <w:t>Маловишерское</w:t>
      </w:r>
      <w:proofErr w:type="spellEnd"/>
      <w:r w:rsidR="006C0F62">
        <w:rPr>
          <w:rFonts w:eastAsia="Calibri" w:cs="Times New Roman"/>
        </w:rPr>
        <w:t xml:space="preserve"> городское поселение</w:t>
      </w:r>
      <w:r w:rsidRPr="00AA000A">
        <w:rPr>
          <w:rFonts w:eastAsia="Calibri" w:cs="Times New Roman"/>
        </w:rPr>
        <w:t xml:space="preserve"> отн</w:t>
      </w:r>
      <w:r w:rsidR="0079410B">
        <w:rPr>
          <w:rFonts w:eastAsia="Calibri" w:cs="Times New Roman"/>
        </w:rPr>
        <w:t>е</w:t>
      </w:r>
      <w:r w:rsidRPr="00AA000A">
        <w:rPr>
          <w:rFonts w:eastAsia="Calibri" w:cs="Times New Roman"/>
        </w:rPr>
        <w:t>с</w:t>
      </w:r>
      <w:r>
        <w:rPr>
          <w:rFonts w:eastAsia="Calibri" w:cs="Times New Roman"/>
        </w:rPr>
        <w:t>ена</w:t>
      </w:r>
      <w:r w:rsidRPr="00AA000A">
        <w:rPr>
          <w:rFonts w:eastAsia="Calibri" w:cs="Times New Roman"/>
        </w:rPr>
        <w:t xml:space="preserve"> к зоне А (зона интенсивной урбанизации) системы расселения </w:t>
      </w:r>
      <w:r w:rsidR="006C0F62">
        <w:rPr>
          <w:rFonts w:eastAsia="Calibri" w:cs="Times New Roman"/>
        </w:rPr>
        <w:t>Новгородской области</w:t>
      </w:r>
      <w:r>
        <w:rPr>
          <w:rFonts w:eastAsia="Calibri" w:cs="Times New Roman"/>
        </w:rPr>
        <w:t>.</w:t>
      </w:r>
    </w:p>
    <w:p w:rsidR="00B149F2" w:rsidRPr="00AA000A" w:rsidRDefault="00B149F2" w:rsidP="00B149F2">
      <w:pPr>
        <w:ind w:firstLine="709"/>
        <w:rPr>
          <w:rFonts w:eastAsia="Calibri" w:cs="Times New Roman"/>
        </w:rPr>
      </w:pPr>
      <w:r w:rsidRPr="00AA000A">
        <w:rPr>
          <w:rFonts w:eastAsia="Calibri" w:cs="Times New Roman"/>
        </w:rPr>
        <w:t xml:space="preserve">Параметры функциональных зон учитывают, что </w:t>
      </w:r>
      <w:r w:rsidR="006C58AD">
        <w:rPr>
          <w:rFonts w:eastAsia="Calibri" w:cs="Times New Roman"/>
        </w:rPr>
        <w:t xml:space="preserve">территория </w:t>
      </w:r>
      <w:r w:rsidR="0079410B">
        <w:t>муниципального образования</w:t>
      </w:r>
      <w:r w:rsidR="0079410B">
        <w:rPr>
          <w:rFonts w:eastAsia="Calibri" w:cs="Times New Roman"/>
        </w:rPr>
        <w:t xml:space="preserve"> </w:t>
      </w:r>
      <w:proofErr w:type="spellStart"/>
      <w:r w:rsidR="006C0F62">
        <w:rPr>
          <w:rFonts w:eastAsia="Calibri" w:cs="Times New Roman"/>
        </w:rPr>
        <w:t>Маловишерское</w:t>
      </w:r>
      <w:proofErr w:type="spellEnd"/>
      <w:r w:rsidR="006C0F62">
        <w:rPr>
          <w:rFonts w:eastAsia="Calibri" w:cs="Times New Roman"/>
        </w:rPr>
        <w:t xml:space="preserve"> городское поселение</w:t>
      </w:r>
      <w:r w:rsidRPr="00AA000A">
        <w:rPr>
          <w:rFonts w:eastAsia="Calibri" w:cs="Times New Roman"/>
        </w:rPr>
        <w:t xml:space="preserve"> относится к зоне А (зона интенсивной урбанизации) системы расселения </w:t>
      </w:r>
      <w:r w:rsidR="006C0F62">
        <w:rPr>
          <w:rFonts w:eastAsia="Calibri" w:cs="Times New Roman"/>
        </w:rPr>
        <w:t>Новгородской области</w:t>
      </w:r>
      <w:r w:rsidRPr="00AA000A">
        <w:rPr>
          <w:rFonts w:eastAsia="Calibri" w:cs="Times New Roman"/>
        </w:rPr>
        <w:t xml:space="preserve"> и по численности населения относится к «большим».</w:t>
      </w:r>
    </w:p>
    <w:p w:rsidR="00C52842" w:rsidRPr="00AA000A" w:rsidRDefault="00B149F2" w:rsidP="00C52842">
      <w:pPr>
        <w:ind w:firstLine="709"/>
        <w:rPr>
          <w:rFonts w:eastAsia="Calibri" w:cs="Times New Roman"/>
          <w:lang w:eastAsia="en-US"/>
        </w:rPr>
      </w:pPr>
      <w:r w:rsidRPr="00AA000A">
        <w:rPr>
          <w:rFonts w:eastAsia="Calibri" w:cs="Times New Roman"/>
        </w:rPr>
        <w:t>П</w:t>
      </w:r>
      <w:r w:rsidR="00C52842" w:rsidRPr="00AA000A">
        <w:rPr>
          <w:rFonts w:eastAsia="Calibri" w:cs="Times New Roman"/>
        </w:rPr>
        <w:t>араметры</w:t>
      </w:r>
      <w:r w:rsidRPr="00AA000A">
        <w:rPr>
          <w:rFonts w:eastAsia="Calibri" w:cs="Times New Roman"/>
        </w:rPr>
        <w:t xml:space="preserve"> функциональных зон</w:t>
      </w:r>
      <w:r w:rsidR="00C52842" w:rsidRPr="00AA000A">
        <w:rPr>
          <w:rFonts w:eastAsia="Calibri" w:cs="Times New Roman"/>
        </w:rPr>
        <w:t>,</w:t>
      </w:r>
      <w:r w:rsidR="00C52842" w:rsidRPr="00AA000A">
        <w:rPr>
          <w:rFonts w:eastAsia="Calibri" w:cs="Times New Roman"/>
          <w:lang w:eastAsia="en-US"/>
        </w:rPr>
        <w:t xml:space="preserve"> </w:t>
      </w:r>
      <w:r w:rsidRPr="00AA000A">
        <w:rPr>
          <w:rFonts w:eastAsia="Calibri" w:cs="Times New Roman"/>
        </w:rPr>
        <w:t xml:space="preserve">установленных в генеральном плане </w:t>
      </w:r>
      <w:r w:rsidR="00C52842" w:rsidRPr="00AA000A">
        <w:rPr>
          <w:rFonts w:eastAsia="Calibri" w:cs="Times New Roman"/>
          <w:lang w:eastAsia="en-US"/>
        </w:rPr>
        <w:t xml:space="preserve">представлены в </w:t>
      </w:r>
      <w:r w:rsidRPr="00AA000A">
        <w:rPr>
          <w:rFonts w:eastAsia="Calibri" w:cs="Times New Roman"/>
          <w:lang w:eastAsia="en-US"/>
        </w:rPr>
        <w:t>соответствующих таблицах</w:t>
      </w:r>
      <w:r w:rsidR="00C52842" w:rsidRPr="00AA000A">
        <w:rPr>
          <w:rFonts w:eastAsia="Calibri" w:cs="Times New Roman"/>
          <w:lang w:eastAsia="en-US"/>
        </w:rPr>
        <w:t>.</w:t>
      </w:r>
    </w:p>
    <w:p w:rsidR="00EA04B7" w:rsidRPr="00AA000A" w:rsidRDefault="00B149F2" w:rsidP="00CF3690">
      <w:pPr>
        <w:pStyle w:val="1"/>
        <w:keepLines w:val="0"/>
        <w:numPr>
          <w:ilvl w:val="2"/>
          <w:numId w:val="35"/>
        </w:numPr>
        <w:ind w:left="709" w:hanging="709"/>
      </w:pPr>
      <w:bookmarkStart w:id="30" w:name="_Toc500123543"/>
      <w:r w:rsidRPr="00AA000A">
        <w:t>Зона застройки индивидуальными жилыми домами</w:t>
      </w:r>
      <w:bookmarkEnd w:id="30"/>
    </w:p>
    <w:p w:rsidR="00B149F2" w:rsidRPr="00AA000A" w:rsidRDefault="00B149F2" w:rsidP="00B149F2">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зоны «</w:t>
      </w:r>
      <w:r w:rsidRPr="00AA000A">
        <w:rPr>
          <w:rFonts w:eastAsia="Calibri" w:cs="Times New Roman"/>
          <w:bCs/>
          <w:szCs w:val="28"/>
          <w:lang w:eastAsia="en-US"/>
        </w:rPr>
        <w:t>Зона застройки индивидуальными жилыми домами» (буквенное обозначение Ж1)</w:t>
      </w:r>
      <w:r w:rsidRPr="00AA000A">
        <w:rPr>
          <w:rFonts w:eastAsia="Calibri" w:cs="Times New Roman"/>
          <w:szCs w:val="24"/>
          <w:lang w:eastAsia="en-US"/>
        </w:rPr>
        <w:t xml:space="preserve"> 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075058">
        <w:rPr>
          <w:rFonts w:eastAsia="Calibri" w:cs="Times New Roman"/>
          <w:szCs w:val="24"/>
          <w:lang w:eastAsia="en-US"/>
        </w:rPr>
        <w:t>3</w:t>
      </w:r>
      <w:r w:rsidRPr="00AA000A">
        <w:rPr>
          <w:rFonts w:eastAsia="Calibri" w:cs="Times New Roman"/>
          <w:szCs w:val="24"/>
          <w:lang w:eastAsia="en-US"/>
        </w:rPr>
        <w:t>.</w:t>
      </w:r>
    </w:p>
    <w:p w:rsidR="00B149F2" w:rsidRPr="00AA000A" w:rsidRDefault="00B149F2" w:rsidP="00B149F2">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075058">
        <w:rPr>
          <w:rFonts w:eastAsia="Calibri" w:cs="Times New Roman"/>
          <w:bCs/>
          <w:noProof/>
          <w:szCs w:val="28"/>
          <w:lang w:eastAsia="en-US"/>
        </w:rPr>
        <w:t>3</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B149F2" w:rsidRPr="00AA000A" w:rsidTr="00B149F2">
        <w:trPr>
          <w:trHeight w:val="1298"/>
          <w:tblHeader/>
        </w:trPr>
        <w:tc>
          <w:tcPr>
            <w:tcW w:w="606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cs="Times New Roman"/>
                <w:szCs w:val="28"/>
                <w:lang w:eastAsia="en-US"/>
              </w:rPr>
              <w:t xml:space="preserve">зоны </w:t>
            </w:r>
            <w:r w:rsidRPr="00AA000A">
              <w:rPr>
                <w:rFonts w:eastAsia="Calibri" w:cs="Times New Roman"/>
                <w:bCs/>
                <w:szCs w:val="28"/>
                <w:lang w:eastAsia="en-US"/>
              </w:rPr>
              <w:t>«Зона застройки индивидуальными жилыми домами» (буквенное обозначение Ж1)</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bookmarkStart w:id="31" w:name="_Hlk486505947"/>
            <w:r w:rsidRPr="00AA000A">
              <w:rPr>
                <w:rFonts w:eastAsia="Calibri" w:cs="Times New Roman"/>
                <w:szCs w:val="28"/>
                <w:lang w:eastAsia="en-US"/>
              </w:rPr>
              <w:t>Предельное количество этажей или предельная высота зданий, строений, сооружений</w:t>
            </w:r>
            <w:r w:rsidR="0069229F" w:rsidRPr="00AA000A">
              <w:rPr>
                <w:rStyle w:val="af6"/>
                <w:rFonts w:eastAsia="Calibri" w:cs="Times New Roman"/>
                <w:szCs w:val="28"/>
                <w:lang w:eastAsia="en-US"/>
              </w:rPr>
              <w:footnoteReference w:id="1"/>
            </w:r>
            <w:r w:rsidRPr="00AA000A">
              <w:rPr>
                <w:rFonts w:eastAsia="Calibri" w:cs="Times New Roman"/>
                <w:szCs w:val="28"/>
                <w:lang w:eastAsia="en-US"/>
              </w:rPr>
              <w:t>:</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3</w:t>
            </w: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предельная высота зданий, строений, сооружений (м)</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1</w:t>
            </w:r>
            <w:r w:rsidR="004F33FF" w:rsidRPr="00AA000A">
              <w:rPr>
                <w:rFonts w:eastAsia="Calibri" w:cs="Times New Roman"/>
                <w:szCs w:val="28"/>
                <w:lang w:eastAsia="en-US"/>
              </w:rPr>
              <w:t>6</w:t>
            </w:r>
          </w:p>
        </w:tc>
      </w:tr>
      <w:tr w:rsidR="00B149F2" w:rsidRPr="00AA000A" w:rsidTr="00B149F2">
        <w:tc>
          <w:tcPr>
            <w:tcW w:w="6062" w:type="dxa"/>
            <w:shd w:val="clear" w:color="auto" w:fill="auto"/>
          </w:tcPr>
          <w:p w:rsidR="00B149F2" w:rsidRPr="00AA000A" w:rsidRDefault="00007894" w:rsidP="00B149F2">
            <w:pPr>
              <w:rPr>
                <w:rFonts w:eastAsia="Calibri" w:cs="Times New Roman"/>
                <w:szCs w:val="28"/>
                <w:lang w:eastAsia="en-US"/>
              </w:rPr>
            </w:pPr>
            <w:r w:rsidRPr="00AA000A">
              <w:rPr>
                <w:rFonts w:eastAsia="Calibri" w:cs="Times New Roman"/>
                <w:szCs w:val="28"/>
                <w:lang w:eastAsia="en-US"/>
              </w:rPr>
              <w:t>Коэффициент застройки</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0,2</w:t>
            </w: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0,4</w:t>
            </w:r>
          </w:p>
        </w:tc>
      </w:tr>
      <w:tr w:rsidR="00DE0912" w:rsidRPr="00697115" w:rsidTr="00B149F2">
        <w:tc>
          <w:tcPr>
            <w:tcW w:w="6062" w:type="dxa"/>
            <w:shd w:val="clear" w:color="auto" w:fill="auto"/>
          </w:tcPr>
          <w:p w:rsidR="00D809E2" w:rsidRPr="00697115" w:rsidRDefault="00D809E2" w:rsidP="00B149F2">
            <w:pPr>
              <w:rPr>
                <w:rFonts w:eastAsia="Calibri" w:cs="Times New Roman"/>
                <w:szCs w:val="28"/>
                <w:lang w:eastAsia="en-US"/>
              </w:rPr>
            </w:pPr>
            <w:r w:rsidRPr="00697115">
              <w:t>Минимально допустимый уровень обеспеченности территорией для размещения жилой застройки (м</w:t>
            </w:r>
            <w:r w:rsidRPr="00697115">
              <w:rPr>
                <w:vertAlign w:val="superscript"/>
              </w:rPr>
              <w:t>2</w:t>
            </w:r>
            <w:r w:rsidRPr="00697115">
              <w:t xml:space="preserve"> территории на 1 м</w:t>
            </w:r>
            <w:r w:rsidRPr="00697115">
              <w:rPr>
                <w:vertAlign w:val="superscript"/>
              </w:rPr>
              <w:t>2</w:t>
            </w:r>
            <w:r w:rsidRPr="00697115">
              <w:t xml:space="preserve"> жилого фонда)</w:t>
            </w:r>
          </w:p>
        </w:tc>
        <w:tc>
          <w:tcPr>
            <w:tcW w:w="4252" w:type="dxa"/>
            <w:shd w:val="clear" w:color="auto" w:fill="auto"/>
            <w:vAlign w:val="center"/>
          </w:tcPr>
          <w:p w:rsidR="00DE0912" w:rsidRPr="00697115" w:rsidRDefault="00354319" w:rsidP="00B149F2">
            <w:pPr>
              <w:jc w:val="center"/>
              <w:rPr>
                <w:rFonts w:eastAsia="Calibri" w:cs="Times New Roman"/>
                <w:szCs w:val="28"/>
                <w:lang w:eastAsia="en-US"/>
              </w:rPr>
            </w:pPr>
            <w:r w:rsidRPr="00697115">
              <w:rPr>
                <w:rFonts w:eastAsia="Calibri" w:cs="Times New Roman"/>
                <w:szCs w:val="28"/>
                <w:lang w:eastAsia="en-US"/>
              </w:rPr>
              <w:t>10</w:t>
            </w:r>
          </w:p>
        </w:tc>
      </w:tr>
      <w:tr w:rsidR="00DE0912" w:rsidRPr="00AA000A" w:rsidTr="00B149F2">
        <w:tc>
          <w:tcPr>
            <w:tcW w:w="6062" w:type="dxa"/>
            <w:shd w:val="clear" w:color="auto" w:fill="auto"/>
          </w:tcPr>
          <w:p w:rsidR="00354319" w:rsidRPr="00697115" w:rsidRDefault="00354319" w:rsidP="00B149F2">
            <w:pPr>
              <w:rPr>
                <w:rFonts w:eastAsia="Calibri" w:cs="Times New Roman"/>
                <w:szCs w:val="28"/>
                <w:lang w:eastAsia="en-US"/>
              </w:rPr>
            </w:pPr>
            <w:r w:rsidRPr="00697115">
              <w:rPr>
                <w:szCs w:val="28"/>
              </w:rPr>
              <w:t>Показатель обеспеченности</w:t>
            </w:r>
            <w:r w:rsidRPr="00697115">
              <w:t xml:space="preserve"> населения жилой территорией (</w:t>
            </w:r>
            <w:r w:rsidRPr="00697115">
              <w:rPr>
                <w:szCs w:val="28"/>
              </w:rPr>
              <w:t>территорией для проживания населения)</w:t>
            </w:r>
            <w:r w:rsidRPr="00697115">
              <w:t xml:space="preserve"> (м</w:t>
            </w:r>
            <w:r w:rsidRPr="00697115">
              <w:rPr>
                <w:vertAlign w:val="superscript"/>
              </w:rPr>
              <w:t>2</w:t>
            </w:r>
            <w:r w:rsidRPr="00697115">
              <w:t>/чел)</w:t>
            </w:r>
          </w:p>
        </w:tc>
        <w:tc>
          <w:tcPr>
            <w:tcW w:w="4252" w:type="dxa"/>
            <w:shd w:val="clear" w:color="auto" w:fill="auto"/>
            <w:vAlign w:val="center"/>
          </w:tcPr>
          <w:p w:rsidR="00697115" w:rsidRPr="00697115" w:rsidRDefault="0057017C" w:rsidP="00697115">
            <w:pPr>
              <w:jc w:val="left"/>
            </w:pPr>
            <w:r>
              <w:t>первая</w:t>
            </w:r>
            <w:r w:rsidR="00697115" w:rsidRPr="00697115">
              <w:t xml:space="preserve"> очередь (до </w:t>
            </w:r>
            <w:r w:rsidR="000F3710">
              <w:t>2027</w:t>
            </w:r>
            <w:r w:rsidR="00697115" w:rsidRPr="00697115">
              <w:t xml:space="preserve"> г.): 35</w:t>
            </w:r>
          </w:p>
          <w:p w:rsidR="00DE0912" w:rsidRPr="00697115" w:rsidRDefault="00697115" w:rsidP="00697115">
            <w:pPr>
              <w:jc w:val="left"/>
              <w:rPr>
                <w:rFonts w:eastAsia="Calibri" w:cs="Times New Roman"/>
                <w:szCs w:val="28"/>
                <w:lang w:eastAsia="en-US"/>
              </w:rPr>
            </w:pPr>
            <w:r w:rsidRPr="00697115">
              <w:t>ра</w:t>
            </w:r>
            <w:r w:rsidR="0088469B">
              <w:t>счёт</w:t>
            </w:r>
            <w:r w:rsidRPr="00697115">
              <w:t>ный срок (до 2037 г.): 40</w:t>
            </w:r>
          </w:p>
        </w:tc>
      </w:tr>
      <w:bookmarkEnd w:id="31"/>
      <w:tr w:rsidR="00697115" w:rsidRPr="00AA000A" w:rsidTr="00697115">
        <w:tc>
          <w:tcPr>
            <w:tcW w:w="10314" w:type="dxa"/>
            <w:gridSpan w:val="2"/>
            <w:shd w:val="clear" w:color="auto" w:fill="auto"/>
          </w:tcPr>
          <w:p w:rsidR="00697115" w:rsidRPr="00697115" w:rsidRDefault="00697115" w:rsidP="007B7894">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w:t>
            </w:r>
            <w:r w:rsidRPr="00AA000A">
              <w:rPr>
                <w:szCs w:val="28"/>
              </w:rPr>
              <w:lastRenderedPageBreak/>
              <w:t xml:space="preserve">соответствует приказу Минэкономразвития России от 01.09.2014 N 540 (ред. от 30.09.2015) </w:t>
            </w:r>
            <w:r>
              <w:rPr>
                <w:szCs w:val="28"/>
              </w:rPr>
              <w:t>«</w:t>
            </w:r>
            <w:r w:rsidRPr="00AA000A">
              <w:rPr>
                <w:szCs w:val="28"/>
              </w:rPr>
              <w:t xml:space="preserve">Об </w:t>
            </w:r>
            <w:r w:rsidR="00605140">
              <w:rPr>
                <w:szCs w:val="28"/>
              </w:rPr>
              <w:t>утвержд</w:t>
            </w:r>
            <w:r w:rsidR="0057017C">
              <w:rPr>
                <w:szCs w:val="28"/>
              </w:rPr>
              <w:t>е</w:t>
            </w:r>
            <w:r w:rsidR="00605140">
              <w:rPr>
                <w:szCs w:val="28"/>
              </w:rPr>
              <w:t>н</w:t>
            </w:r>
            <w:r w:rsidRPr="00AA000A">
              <w:rPr>
                <w:szCs w:val="28"/>
              </w:rPr>
              <w:t xml:space="preserve">ии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r>
              <w:rPr>
                <w:rFonts w:eastAsia="Calibri" w:cs="Times New Roman"/>
                <w:szCs w:val="28"/>
                <w:lang w:eastAsia="en-US"/>
              </w:rPr>
              <w:t>:</w:t>
            </w:r>
          </w:p>
        </w:tc>
      </w:tr>
      <w:tr w:rsidR="006C58AD" w:rsidRPr="003F19AB" w:rsidTr="006C58AD">
        <w:tc>
          <w:tcPr>
            <w:tcW w:w="6062" w:type="dxa"/>
            <w:tcBorders>
              <w:top w:val="single" w:sz="4" w:space="0" w:color="auto"/>
              <w:left w:val="single" w:sz="4" w:space="0" w:color="auto"/>
              <w:bottom w:val="single" w:sz="4" w:space="0" w:color="auto"/>
              <w:right w:val="single" w:sz="4" w:space="0" w:color="auto"/>
            </w:tcBorders>
            <w:shd w:val="clear" w:color="auto" w:fill="auto"/>
          </w:tcPr>
          <w:p w:rsidR="006C58AD" w:rsidRPr="006C58AD" w:rsidRDefault="006C58AD" w:rsidP="006C58AD">
            <w:pPr>
              <w:rPr>
                <w:rFonts w:eastAsia="Calibri" w:cs="Times New Roman"/>
                <w:szCs w:val="28"/>
                <w:lang w:eastAsia="en-US"/>
              </w:rPr>
            </w:pPr>
            <w:r w:rsidRPr="006C58AD">
              <w:rPr>
                <w:rFonts w:eastAsia="Calibri" w:cs="Times New Roman"/>
                <w:szCs w:val="28"/>
                <w:lang w:eastAsia="en-US"/>
              </w:rPr>
              <w:lastRenderedPageBreak/>
              <w:t xml:space="preserve">Основные виды </w:t>
            </w:r>
            <w:r w:rsidR="0057017C">
              <w:rPr>
                <w:rFonts w:eastAsia="Calibri" w:cs="Times New Roman"/>
                <w:szCs w:val="28"/>
                <w:lang w:eastAsia="en-US"/>
              </w:rPr>
              <w:t>разрешённого</w:t>
            </w:r>
            <w:r w:rsidRPr="006C58AD">
              <w:rPr>
                <w:rFonts w:eastAsia="Calibri" w:cs="Times New Roman"/>
                <w:szCs w:val="28"/>
                <w:lang w:eastAsia="en-US"/>
              </w:rPr>
              <w:t xml:space="preserve"> использования</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C58AD" w:rsidRPr="006C58AD" w:rsidRDefault="006C58AD" w:rsidP="006C58AD">
            <w:pPr>
              <w:rPr>
                <w:rFonts w:eastAsia="Calibri" w:cs="Times New Roman"/>
                <w:lang w:eastAsia="en-US"/>
              </w:rPr>
            </w:pPr>
            <w:r w:rsidRPr="006C58AD">
              <w:rPr>
                <w:rFonts w:eastAsia="Calibri" w:cs="Times New Roman"/>
                <w:lang w:eastAsia="en-US"/>
              </w:rPr>
              <w:t>Код</w:t>
            </w:r>
          </w:p>
        </w:tc>
      </w:tr>
      <w:tr w:rsidR="006C58AD" w:rsidRPr="003F19AB" w:rsidTr="006C58AD">
        <w:tc>
          <w:tcPr>
            <w:tcW w:w="6062" w:type="dxa"/>
            <w:tcBorders>
              <w:top w:val="single" w:sz="4" w:space="0" w:color="auto"/>
              <w:left w:val="single" w:sz="4" w:space="0" w:color="auto"/>
              <w:bottom w:val="single" w:sz="4" w:space="0" w:color="auto"/>
              <w:right w:val="single" w:sz="4" w:space="0" w:color="auto"/>
            </w:tcBorders>
            <w:shd w:val="clear" w:color="auto" w:fill="auto"/>
          </w:tcPr>
          <w:p w:rsidR="006C58AD" w:rsidRPr="006C58AD" w:rsidRDefault="006C58AD" w:rsidP="00697115">
            <w:pPr>
              <w:rPr>
                <w:rFonts w:eastAsia="Calibri" w:cs="Times New Roman"/>
                <w:szCs w:val="28"/>
                <w:lang w:eastAsia="en-US"/>
              </w:rPr>
            </w:pPr>
            <w:r w:rsidRPr="006C58AD">
              <w:rPr>
                <w:rFonts w:eastAsia="Calibri" w:cs="Times New Roman"/>
                <w:szCs w:val="28"/>
                <w:lang w:eastAsia="en-US"/>
              </w:rPr>
              <w:t>Для индивидуального жилищного строительства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C58AD" w:rsidRPr="006C58AD" w:rsidRDefault="006C58AD" w:rsidP="006C58AD">
            <w:pPr>
              <w:rPr>
                <w:rFonts w:eastAsia="Calibri" w:cs="Times New Roman"/>
                <w:lang w:eastAsia="en-US"/>
              </w:rPr>
            </w:pPr>
            <w:r w:rsidRPr="006C58AD">
              <w:rPr>
                <w:rFonts w:eastAsia="Calibri" w:cs="Times New Roman"/>
                <w:lang w:eastAsia="en-US"/>
              </w:rPr>
              <w:t>2.1</w:t>
            </w:r>
          </w:p>
        </w:tc>
      </w:tr>
      <w:tr w:rsidR="006C58AD" w:rsidRPr="003F19AB" w:rsidTr="006C58AD">
        <w:tc>
          <w:tcPr>
            <w:tcW w:w="6062" w:type="dxa"/>
            <w:tcBorders>
              <w:top w:val="single" w:sz="4" w:space="0" w:color="auto"/>
              <w:left w:val="single" w:sz="4" w:space="0" w:color="auto"/>
              <w:bottom w:val="single" w:sz="4" w:space="0" w:color="auto"/>
              <w:right w:val="single" w:sz="4" w:space="0" w:color="auto"/>
            </w:tcBorders>
            <w:shd w:val="clear" w:color="auto" w:fill="auto"/>
          </w:tcPr>
          <w:p w:rsidR="006C58AD" w:rsidRPr="006C58AD" w:rsidRDefault="006C58AD" w:rsidP="00697115">
            <w:pPr>
              <w:rPr>
                <w:rFonts w:eastAsia="Calibri" w:cs="Times New Roman"/>
                <w:szCs w:val="28"/>
                <w:lang w:eastAsia="en-US"/>
              </w:rPr>
            </w:pPr>
            <w:r w:rsidRPr="006C58AD">
              <w:rPr>
                <w:rFonts w:eastAsia="Calibri" w:cs="Times New Roman"/>
                <w:szCs w:val="28"/>
                <w:lang w:eastAsia="en-US"/>
              </w:rPr>
              <w:t>Для ведения личного подсобного хозяйства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C58AD" w:rsidRPr="006C58AD" w:rsidRDefault="006C58AD" w:rsidP="006C58AD">
            <w:pPr>
              <w:rPr>
                <w:rFonts w:eastAsia="Calibri" w:cs="Times New Roman"/>
                <w:lang w:eastAsia="en-US"/>
              </w:rPr>
            </w:pPr>
            <w:r w:rsidRPr="006C58AD">
              <w:rPr>
                <w:rFonts w:eastAsia="Calibri" w:cs="Times New Roman"/>
                <w:lang w:eastAsia="en-US"/>
              </w:rPr>
              <w:t>2.2</w:t>
            </w:r>
          </w:p>
        </w:tc>
      </w:tr>
      <w:tr w:rsidR="006C58AD" w:rsidRPr="003F19AB" w:rsidTr="006C58AD">
        <w:tc>
          <w:tcPr>
            <w:tcW w:w="6062" w:type="dxa"/>
            <w:tcBorders>
              <w:top w:val="single" w:sz="4" w:space="0" w:color="auto"/>
              <w:left w:val="single" w:sz="4" w:space="0" w:color="auto"/>
              <w:bottom w:val="single" w:sz="4" w:space="0" w:color="auto"/>
              <w:right w:val="single" w:sz="4" w:space="0" w:color="auto"/>
            </w:tcBorders>
            <w:shd w:val="clear" w:color="auto" w:fill="auto"/>
          </w:tcPr>
          <w:p w:rsidR="006C58AD" w:rsidRPr="006C58AD" w:rsidRDefault="006C58AD" w:rsidP="00697115">
            <w:pPr>
              <w:rPr>
                <w:rFonts w:eastAsia="Calibri" w:cs="Times New Roman"/>
                <w:szCs w:val="28"/>
                <w:lang w:eastAsia="en-US"/>
              </w:rPr>
            </w:pPr>
            <w:r w:rsidRPr="006C58AD">
              <w:rPr>
                <w:rFonts w:eastAsia="Calibri" w:cs="Times New Roman"/>
                <w:szCs w:val="28"/>
                <w:lang w:eastAsia="en-US"/>
              </w:rPr>
              <w:t>Обслуживание жилой застройки</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C58AD" w:rsidRPr="006C58AD" w:rsidRDefault="006C58AD" w:rsidP="006C58AD">
            <w:pPr>
              <w:rPr>
                <w:rFonts w:eastAsia="Calibri" w:cs="Times New Roman"/>
                <w:lang w:eastAsia="en-US"/>
              </w:rPr>
            </w:pPr>
            <w:r w:rsidRPr="006C58AD">
              <w:rPr>
                <w:rFonts w:eastAsia="Calibri" w:cs="Times New Roman"/>
                <w:lang w:eastAsia="en-US"/>
              </w:rPr>
              <w:t>2.7</w:t>
            </w:r>
          </w:p>
        </w:tc>
      </w:tr>
      <w:tr w:rsidR="006C58AD" w:rsidRPr="003F19AB" w:rsidTr="006C58AD">
        <w:tc>
          <w:tcPr>
            <w:tcW w:w="6062" w:type="dxa"/>
            <w:tcBorders>
              <w:top w:val="single" w:sz="4" w:space="0" w:color="auto"/>
              <w:left w:val="single" w:sz="4" w:space="0" w:color="auto"/>
              <w:bottom w:val="single" w:sz="4" w:space="0" w:color="auto"/>
              <w:right w:val="single" w:sz="4" w:space="0" w:color="auto"/>
            </w:tcBorders>
            <w:shd w:val="clear" w:color="auto" w:fill="auto"/>
          </w:tcPr>
          <w:p w:rsidR="006C58AD" w:rsidRPr="006C58AD" w:rsidRDefault="006C58AD" w:rsidP="00697115">
            <w:pPr>
              <w:rPr>
                <w:rFonts w:eastAsia="Calibri" w:cs="Times New Roman"/>
                <w:szCs w:val="28"/>
                <w:lang w:eastAsia="en-US"/>
              </w:rPr>
            </w:pPr>
            <w:r w:rsidRPr="006C58AD">
              <w:rPr>
                <w:rFonts w:eastAsia="Calibri" w:cs="Times New Roman"/>
                <w:szCs w:val="28"/>
                <w:lang w:eastAsia="en-US"/>
              </w:rPr>
              <w:t>Спорт</w:t>
            </w:r>
            <w:r w:rsidRPr="006C58AD">
              <w:rPr>
                <w:rFonts w:eastAsia="Calibri" w:cs="Times New Roman"/>
                <w:szCs w:val="28"/>
                <w:lang w:eastAsia="en-US"/>
              </w:rPr>
              <w:tab/>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C58AD" w:rsidRPr="006C58AD" w:rsidRDefault="006C58AD" w:rsidP="006C58AD">
            <w:pPr>
              <w:rPr>
                <w:rFonts w:eastAsia="Calibri" w:cs="Times New Roman"/>
                <w:lang w:eastAsia="en-US"/>
              </w:rPr>
            </w:pPr>
            <w:r w:rsidRPr="006C58AD">
              <w:rPr>
                <w:rFonts w:eastAsia="Calibri" w:cs="Times New Roman"/>
                <w:lang w:eastAsia="en-US"/>
              </w:rPr>
              <w:t>5.1</w:t>
            </w:r>
          </w:p>
        </w:tc>
      </w:tr>
      <w:tr w:rsidR="006C58AD" w:rsidRPr="003F19AB" w:rsidTr="006C58AD">
        <w:tc>
          <w:tcPr>
            <w:tcW w:w="6062" w:type="dxa"/>
            <w:tcBorders>
              <w:top w:val="single" w:sz="4" w:space="0" w:color="auto"/>
              <w:left w:val="single" w:sz="4" w:space="0" w:color="auto"/>
              <w:bottom w:val="single" w:sz="4" w:space="0" w:color="auto"/>
              <w:right w:val="single" w:sz="4" w:space="0" w:color="auto"/>
            </w:tcBorders>
            <w:shd w:val="clear" w:color="auto" w:fill="auto"/>
          </w:tcPr>
          <w:p w:rsidR="006C58AD" w:rsidRPr="006C58AD" w:rsidRDefault="006C58AD" w:rsidP="00697115">
            <w:pPr>
              <w:rPr>
                <w:rFonts w:eastAsia="Calibri" w:cs="Times New Roman"/>
                <w:szCs w:val="28"/>
                <w:lang w:eastAsia="en-US"/>
              </w:rPr>
            </w:pPr>
            <w:r w:rsidRPr="006C58AD">
              <w:rPr>
                <w:rFonts w:eastAsia="Calibri" w:cs="Times New Roman"/>
                <w:szCs w:val="28"/>
                <w:lang w:eastAsia="en-US"/>
              </w:rPr>
              <w:t>Охрана природных территорий</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C58AD" w:rsidRPr="006C58AD" w:rsidRDefault="006C58AD" w:rsidP="006C58AD">
            <w:pPr>
              <w:rPr>
                <w:rFonts w:eastAsia="Calibri" w:cs="Times New Roman"/>
                <w:lang w:eastAsia="en-US"/>
              </w:rPr>
            </w:pPr>
            <w:r w:rsidRPr="006C58AD">
              <w:rPr>
                <w:rFonts w:eastAsia="Calibri" w:cs="Times New Roman"/>
                <w:lang w:eastAsia="en-US"/>
              </w:rPr>
              <w:t>9.1</w:t>
            </w:r>
          </w:p>
        </w:tc>
      </w:tr>
      <w:tr w:rsidR="006C58AD" w:rsidRPr="003F19AB" w:rsidTr="006C58AD">
        <w:tc>
          <w:tcPr>
            <w:tcW w:w="6062" w:type="dxa"/>
            <w:tcBorders>
              <w:top w:val="single" w:sz="4" w:space="0" w:color="auto"/>
              <w:left w:val="single" w:sz="4" w:space="0" w:color="auto"/>
              <w:bottom w:val="single" w:sz="4" w:space="0" w:color="auto"/>
              <w:right w:val="single" w:sz="4" w:space="0" w:color="auto"/>
            </w:tcBorders>
            <w:shd w:val="clear" w:color="auto" w:fill="auto"/>
          </w:tcPr>
          <w:p w:rsidR="006C58AD" w:rsidRPr="006C58AD" w:rsidRDefault="006C58AD" w:rsidP="00697115">
            <w:pPr>
              <w:rPr>
                <w:rFonts w:eastAsia="Calibri" w:cs="Times New Roman"/>
                <w:szCs w:val="28"/>
                <w:lang w:eastAsia="en-US"/>
              </w:rPr>
            </w:pPr>
            <w:r w:rsidRPr="006C58AD">
              <w:rPr>
                <w:rFonts w:eastAsia="Calibri" w:cs="Times New Roman"/>
                <w:szCs w:val="28"/>
                <w:lang w:eastAsia="en-US"/>
              </w:rPr>
              <w:t>Историко-культурная деятельность</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C58AD" w:rsidRPr="006C58AD" w:rsidRDefault="006C58AD" w:rsidP="006C58AD">
            <w:pPr>
              <w:rPr>
                <w:rFonts w:eastAsia="Calibri" w:cs="Times New Roman"/>
                <w:lang w:eastAsia="en-US"/>
              </w:rPr>
            </w:pPr>
            <w:r w:rsidRPr="006C58AD">
              <w:rPr>
                <w:rFonts w:eastAsia="Calibri" w:cs="Times New Roman"/>
                <w:lang w:eastAsia="en-US"/>
              </w:rPr>
              <w:t>9.3</w:t>
            </w:r>
          </w:p>
        </w:tc>
      </w:tr>
      <w:tr w:rsidR="006C58AD" w:rsidRPr="003F19AB" w:rsidTr="006C58AD">
        <w:tc>
          <w:tcPr>
            <w:tcW w:w="6062" w:type="dxa"/>
            <w:tcBorders>
              <w:top w:val="single" w:sz="4" w:space="0" w:color="auto"/>
              <w:left w:val="single" w:sz="4" w:space="0" w:color="auto"/>
              <w:bottom w:val="single" w:sz="4" w:space="0" w:color="auto"/>
              <w:right w:val="single" w:sz="4" w:space="0" w:color="auto"/>
            </w:tcBorders>
            <w:shd w:val="clear" w:color="auto" w:fill="auto"/>
          </w:tcPr>
          <w:p w:rsidR="006C58AD" w:rsidRPr="006C58AD" w:rsidRDefault="006C58AD" w:rsidP="00697115">
            <w:pPr>
              <w:rPr>
                <w:rFonts w:eastAsia="Calibri" w:cs="Times New Roman"/>
                <w:szCs w:val="28"/>
                <w:lang w:eastAsia="en-US"/>
              </w:rPr>
            </w:pPr>
            <w:r w:rsidRPr="006C58AD">
              <w:rPr>
                <w:rFonts w:eastAsia="Calibri" w:cs="Times New Roman"/>
                <w:szCs w:val="28"/>
                <w:lang w:eastAsia="en-US"/>
              </w:rPr>
              <w:t>Земельные участки (территории) общего пользования</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C58AD" w:rsidRPr="006C58AD" w:rsidRDefault="006C58AD" w:rsidP="006C58AD">
            <w:pPr>
              <w:rPr>
                <w:rFonts w:eastAsia="Calibri" w:cs="Times New Roman"/>
                <w:lang w:eastAsia="en-US"/>
              </w:rPr>
            </w:pPr>
            <w:r w:rsidRPr="006C58AD">
              <w:rPr>
                <w:rFonts w:eastAsia="Calibri" w:cs="Times New Roman"/>
                <w:lang w:eastAsia="en-US"/>
              </w:rPr>
              <w:t>12.0</w:t>
            </w:r>
          </w:p>
        </w:tc>
      </w:tr>
      <w:tr w:rsidR="006C58AD" w:rsidRPr="003F19AB" w:rsidTr="006C58AD">
        <w:tc>
          <w:tcPr>
            <w:tcW w:w="6062" w:type="dxa"/>
            <w:tcBorders>
              <w:top w:val="single" w:sz="4" w:space="0" w:color="auto"/>
              <w:left w:val="single" w:sz="4" w:space="0" w:color="auto"/>
              <w:bottom w:val="single" w:sz="4" w:space="0" w:color="auto"/>
              <w:right w:val="single" w:sz="4" w:space="0" w:color="auto"/>
            </w:tcBorders>
            <w:shd w:val="clear" w:color="auto" w:fill="auto"/>
          </w:tcPr>
          <w:p w:rsidR="006C58AD" w:rsidRPr="006C58AD" w:rsidRDefault="006C58AD" w:rsidP="00697115">
            <w:pPr>
              <w:rPr>
                <w:rFonts w:eastAsia="Calibri" w:cs="Times New Roman"/>
                <w:szCs w:val="28"/>
                <w:lang w:eastAsia="en-US"/>
              </w:rPr>
            </w:pPr>
            <w:r w:rsidRPr="006C58AD">
              <w:rPr>
                <w:rFonts w:eastAsia="Calibri" w:cs="Times New Roman"/>
                <w:szCs w:val="28"/>
                <w:lang w:eastAsia="en-US"/>
              </w:rPr>
              <w:t>Ведение огородничества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C58AD" w:rsidRPr="006C58AD" w:rsidRDefault="006C58AD" w:rsidP="006C58AD">
            <w:pPr>
              <w:rPr>
                <w:rFonts w:eastAsia="Calibri" w:cs="Times New Roman"/>
                <w:lang w:eastAsia="en-US"/>
              </w:rPr>
            </w:pPr>
            <w:r w:rsidRPr="006C58AD">
              <w:rPr>
                <w:rFonts w:eastAsia="Calibri" w:cs="Times New Roman"/>
                <w:lang w:eastAsia="en-US"/>
              </w:rPr>
              <w:t>13.1</w:t>
            </w:r>
          </w:p>
        </w:tc>
      </w:tr>
      <w:tr w:rsidR="006C58AD" w:rsidRPr="003F19AB" w:rsidTr="006C58AD">
        <w:tc>
          <w:tcPr>
            <w:tcW w:w="6062" w:type="dxa"/>
            <w:tcBorders>
              <w:top w:val="single" w:sz="4" w:space="0" w:color="auto"/>
              <w:left w:val="single" w:sz="4" w:space="0" w:color="auto"/>
              <w:bottom w:val="single" w:sz="4" w:space="0" w:color="auto"/>
              <w:right w:val="single" w:sz="4" w:space="0" w:color="auto"/>
            </w:tcBorders>
            <w:shd w:val="clear" w:color="auto" w:fill="auto"/>
          </w:tcPr>
          <w:p w:rsidR="006C58AD" w:rsidRPr="006C58AD" w:rsidRDefault="0057017C" w:rsidP="00697115">
            <w:pPr>
              <w:rPr>
                <w:rFonts w:eastAsia="Calibri" w:cs="Times New Roman"/>
                <w:szCs w:val="28"/>
                <w:lang w:eastAsia="en-US"/>
              </w:rPr>
            </w:pPr>
            <w:r>
              <w:rPr>
                <w:rFonts w:eastAsia="Calibri" w:cs="Times New Roman"/>
                <w:lang w:eastAsia="en-US"/>
              </w:rPr>
              <w:t>И</w:t>
            </w:r>
            <w:r w:rsidR="006C58AD" w:rsidRPr="00AA000A">
              <w:rPr>
                <w:rFonts w:eastAsia="Calibri" w:cs="Times New Roman"/>
                <w:lang w:eastAsia="en-US"/>
              </w:rPr>
              <w:t>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sidR="00697115">
              <w:rPr>
                <w:rFonts w:eastAsia="Calibri" w:cs="Times New Roman"/>
                <w:lang w:eastAsia="en-US"/>
              </w:rPr>
              <w:t>метров их планируемого развития</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C58AD" w:rsidRPr="006C58AD" w:rsidRDefault="006C58AD" w:rsidP="006C58AD">
            <w:pPr>
              <w:rPr>
                <w:rFonts w:eastAsia="Calibri" w:cs="Times New Roman"/>
                <w:lang w:eastAsia="en-US"/>
              </w:rPr>
            </w:pPr>
          </w:p>
        </w:tc>
      </w:tr>
    </w:tbl>
    <w:p w:rsidR="00A02282" w:rsidRPr="00AA000A" w:rsidRDefault="00A02282" w:rsidP="00CF3690">
      <w:pPr>
        <w:pStyle w:val="1"/>
        <w:keepLines w:val="0"/>
        <w:numPr>
          <w:ilvl w:val="2"/>
          <w:numId w:val="35"/>
        </w:numPr>
        <w:ind w:left="709" w:hanging="709"/>
      </w:pPr>
      <w:bookmarkStart w:id="32" w:name="_Toc500123544"/>
      <w:r w:rsidRPr="00AA000A">
        <w:t>Зона застройки малоэтажными жилыми домами</w:t>
      </w:r>
      <w:bookmarkEnd w:id="32"/>
    </w:p>
    <w:p w:rsidR="00182798" w:rsidRPr="00AA000A" w:rsidRDefault="00182798" w:rsidP="00182798">
      <w:pPr>
        <w:ind w:firstLine="709"/>
        <w:rPr>
          <w:rFonts w:eastAsia="Calibri"/>
          <w:szCs w:val="28"/>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bCs/>
          <w:szCs w:val="28"/>
          <w:lang w:eastAsia="en-US"/>
        </w:rPr>
        <w:t>«Зона застройки малоэтажными жилыми домами» (буквенное обозначение Ж2)</w:t>
      </w:r>
      <w:r w:rsidRPr="00AA000A">
        <w:rPr>
          <w:rFonts w:eastAsia="Calibri"/>
          <w:szCs w:val="28"/>
          <w:lang w:eastAsia="en-US"/>
        </w:rPr>
        <w:t xml:space="preserve"> </w:t>
      </w:r>
      <w:r w:rsidRPr="00AA000A">
        <w:rPr>
          <w:rFonts w:eastAsia="Calibri" w:cs="Times New Roman"/>
          <w:szCs w:val="24"/>
          <w:lang w:eastAsia="en-US"/>
        </w:rPr>
        <w:t xml:space="preserve">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075058">
        <w:rPr>
          <w:rFonts w:eastAsia="Calibri" w:cs="Times New Roman"/>
          <w:szCs w:val="24"/>
          <w:lang w:eastAsia="en-US"/>
        </w:rPr>
        <w:t>4</w:t>
      </w:r>
      <w:r w:rsidRPr="00AA000A">
        <w:rPr>
          <w:rFonts w:eastAsia="Calibri" w:cs="Times New Roman"/>
          <w:szCs w:val="24"/>
          <w:lang w:eastAsia="en-US"/>
        </w:rPr>
        <w:t>.</w:t>
      </w:r>
    </w:p>
    <w:p w:rsidR="00182798" w:rsidRPr="00AA000A" w:rsidRDefault="00182798" w:rsidP="00182798">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075058">
        <w:rPr>
          <w:rFonts w:eastAsia="Calibri" w:cs="Times New Roman"/>
          <w:bCs/>
          <w:noProof/>
          <w:szCs w:val="28"/>
          <w:lang w:eastAsia="en-US"/>
        </w:rPr>
        <w:t>4</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061459" w:rsidRPr="00AA000A" w:rsidTr="00182798">
        <w:trPr>
          <w:trHeight w:val="1298"/>
          <w:tblHeader/>
        </w:trPr>
        <w:tc>
          <w:tcPr>
            <w:tcW w:w="6062" w:type="dxa"/>
            <w:shd w:val="clear" w:color="auto" w:fill="auto"/>
            <w:vAlign w:val="center"/>
          </w:tcPr>
          <w:p w:rsidR="00061459" w:rsidRPr="00AA000A" w:rsidRDefault="00061459" w:rsidP="00C500CE">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застройки малоэтажными жилыми домами» (буквенное обозначение Ж2)</w:t>
            </w:r>
          </w:p>
        </w:tc>
        <w:tc>
          <w:tcPr>
            <w:tcW w:w="4252" w:type="dxa"/>
            <w:shd w:val="clear" w:color="auto" w:fill="auto"/>
            <w:vAlign w:val="center"/>
          </w:tcPr>
          <w:p w:rsidR="00061459" w:rsidRPr="00AA000A" w:rsidRDefault="00061459" w:rsidP="00C500CE">
            <w:pPr>
              <w:jc w:val="center"/>
              <w:rPr>
                <w:rFonts w:eastAsia="Calibri"/>
                <w:szCs w:val="28"/>
                <w:lang w:eastAsia="en-US"/>
              </w:rPr>
            </w:pPr>
            <w:r w:rsidRPr="00AA000A">
              <w:rPr>
                <w:rFonts w:eastAsia="Calibri"/>
                <w:szCs w:val="28"/>
                <w:lang w:eastAsia="en-US"/>
              </w:rPr>
              <w:t>Значение параметров</w:t>
            </w:r>
          </w:p>
        </w:tc>
      </w:tr>
      <w:tr w:rsidR="00A32EAA" w:rsidRPr="00AA000A" w:rsidTr="00182798">
        <w:tc>
          <w:tcPr>
            <w:tcW w:w="6062" w:type="dxa"/>
            <w:shd w:val="clear" w:color="auto" w:fill="auto"/>
          </w:tcPr>
          <w:p w:rsidR="00A32EAA" w:rsidRPr="003F19AB" w:rsidRDefault="00A32EAA" w:rsidP="00A32EAA">
            <w:pPr>
              <w:rPr>
                <w:rFonts w:eastAsia="Calibri"/>
                <w:szCs w:val="28"/>
                <w:lang w:eastAsia="en-US"/>
              </w:rPr>
            </w:pPr>
            <w:bookmarkStart w:id="33" w:name="_Hlk486506110"/>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061459" w:rsidRPr="00AA000A" w:rsidRDefault="004F33FF" w:rsidP="00C500CE">
            <w:pPr>
              <w:jc w:val="center"/>
              <w:rPr>
                <w:rFonts w:eastAsia="Calibri"/>
                <w:szCs w:val="28"/>
                <w:lang w:eastAsia="en-US"/>
              </w:rPr>
            </w:pPr>
            <w:r w:rsidRPr="00AA000A">
              <w:rPr>
                <w:rFonts w:eastAsia="Calibri"/>
                <w:szCs w:val="28"/>
                <w:lang w:eastAsia="en-US"/>
              </w:rPr>
              <w:t>4</w:t>
            </w: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061459" w:rsidRPr="00AA000A" w:rsidRDefault="00061459" w:rsidP="00C500CE">
            <w:pPr>
              <w:jc w:val="center"/>
              <w:rPr>
                <w:rFonts w:eastAsia="Calibri"/>
                <w:szCs w:val="28"/>
                <w:lang w:eastAsia="en-US"/>
              </w:rPr>
            </w:pPr>
            <w:r w:rsidRPr="00AA000A">
              <w:rPr>
                <w:rFonts w:eastAsia="Calibri"/>
                <w:szCs w:val="28"/>
                <w:lang w:eastAsia="en-US"/>
              </w:rPr>
              <w:t>1</w:t>
            </w:r>
            <w:r w:rsidR="004F33FF" w:rsidRPr="00AA000A">
              <w:rPr>
                <w:rFonts w:eastAsia="Calibri"/>
                <w:szCs w:val="28"/>
                <w:lang w:eastAsia="en-US"/>
              </w:rPr>
              <w:t>8</w:t>
            </w: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Коэффициент застройки</w:t>
            </w:r>
          </w:p>
          <w:p w:rsidR="00061459" w:rsidRPr="00AA000A" w:rsidRDefault="00061459" w:rsidP="00C500CE">
            <w:pPr>
              <w:rPr>
                <w:rFonts w:eastAsia="Calibri"/>
                <w:szCs w:val="28"/>
                <w:lang w:eastAsia="en-US"/>
              </w:rPr>
            </w:pPr>
          </w:p>
        </w:tc>
        <w:tc>
          <w:tcPr>
            <w:tcW w:w="4252" w:type="dxa"/>
            <w:shd w:val="clear" w:color="auto" w:fill="auto"/>
            <w:vAlign w:val="center"/>
          </w:tcPr>
          <w:p w:rsidR="00061459" w:rsidRPr="00AA000A" w:rsidRDefault="00061459" w:rsidP="00C500CE">
            <w:pPr>
              <w:jc w:val="center"/>
              <w:rPr>
                <w:rFonts w:eastAsia="Calibri"/>
                <w:szCs w:val="28"/>
                <w:lang w:eastAsia="en-US"/>
              </w:rPr>
            </w:pPr>
            <w:r w:rsidRPr="00AA000A">
              <w:rPr>
                <w:rFonts w:eastAsia="Calibri"/>
                <w:szCs w:val="28"/>
                <w:lang w:eastAsia="en-US"/>
              </w:rPr>
              <w:t>0,3</w:t>
            </w: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061459" w:rsidRPr="00AA000A" w:rsidRDefault="00061459" w:rsidP="00C500CE">
            <w:pPr>
              <w:jc w:val="center"/>
              <w:rPr>
                <w:rFonts w:eastAsia="Calibri"/>
                <w:szCs w:val="28"/>
                <w:lang w:eastAsia="en-US"/>
              </w:rPr>
            </w:pPr>
            <w:r w:rsidRPr="00AA000A">
              <w:rPr>
                <w:rFonts w:eastAsia="Calibri"/>
                <w:szCs w:val="28"/>
                <w:lang w:eastAsia="en-US"/>
              </w:rPr>
              <w:t>0,6</w:t>
            </w:r>
          </w:p>
        </w:tc>
      </w:tr>
      <w:tr w:rsidR="00354319" w:rsidRPr="00697115" w:rsidTr="00354319">
        <w:tc>
          <w:tcPr>
            <w:tcW w:w="6062" w:type="dxa"/>
            <w:tcBorders>
              <w:top w:val="single" w:sz="4" w:space="0" w:color="auto"/>
              <w:left w:val="single" w:sz="4" w:space="0" w:color="auto"/>
              <w:bottom w:val="single" w:sz="4" w:space="0" w:color="auto"/>
              <w:right w:val="single" w:sz="4" w:space="0" w:color="auto"/>
            </w:tcBorders>
            <w:shd w:val="clear" w:color="auto" w:fill="auto"/>
          </w:tcPr>
          <w:p w:rsidR="00354319" w:rsidRPr="00697115" w:rsidRDefault="00354319" w:rsidP="000069A0">
            <w:pPr>
              <w:rPr>
                <w:rFonts w:eastAsia="Calibri"/>
                <w:szCs w:val="28"/>
                <w:lang w:eastAsia="en-US"/>
              </w:rPr>
            </w:pPr>
            <w:r w:rsidRPr="00697115">
              <w:rPr>
                <w:rFonts w:eastAsia="Calibri"/>
                <w:szCs w:val="28"/>
                <w:lang w:eastAsia="en-US"/>
              </w:rPr>
              <w:lastRenderedPageBreak/>
              <w:t>Минимально допустимый уровень обеспеченности территорией для размещения жилой застройки (м</w:t>
            </w:r>
            <w:r w:rsidRPr="00697115">
              <w:rPr>
                <w:rFonts w:eastAsia="Calibri"/>
                <w:szCs w:val="28"/>
                <w:vertAlign w:val="superscript"/>
                <w:lang w:eastAsia="en-US"/>
              </w:rPr>
              <w:t>2</w:t>
            </w:r>
            <w:r w:rsidRPr="00697115">
              <w:rPr>
                <w:rFonts w:eastAsia="Calibri"/>
                <w:szCs w:val="28"/>
                <w:lang w:eastAsia="en-US"/>
              </w:rPr>
              <w:t xml:space="preserve"> территории на 1 м</w:t>
            </w:r>
            <w:r w:rsidRPr="00697115">
              <w:rPr>
                <w:rFonts w:eastAsia="Calibri"/>
                <w:szCs w:val="28"/>
                <w:vertAlign w:val="superscript"/>
                <w:lang w:eastAsia="en-US"/>
              </w:rPr>
              <w:t>2</w:t>
            </w:r>
            <w:r w:rsidRPr="00697115">
              <w:rPr>
                <w:rFonts w:eastAsia="Calibri"/>
                <w:szCs w:val="28"/>
                <w:lang w:eastAsia="en-US"/>
              </w:rPr>
              <w:t xml:space="preserve"> жилого фонда)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54319" w:rsidRPr="00697115" w:rsidRDefault="00354319" w:rsidP="000069A0">
            <w:pPr>
              <w:jc w:val="center"/>
              <w:rPr>
                <w:rFonts w:eastAsia="Calibri"/>
                <w:szCs w:val="28"/>
                <w:lang w:eastAsia="en-US"/>
              </w:rPr>
            </w:pPr>
            <w:r w:rsidRPr="00697115">
              <w:rPr>
                <w:rFonts w:eastAsia="Calibri"/>
                <w:szCs w:val="28"/>
                <w:lang w:eastAsia="en-US"/>
              </w:rPr>
              <w:t>5</w:t>
            </w:r>
          </w:p>
        </w:tc>
      </w:tr>
      <w:tr w:rsidR="00354319" w:rsidRPr="00AA000A" w:rsidTr="00354319">
        <w:tc>
          <w:tcPr>
            <w:tcW w:w="6062" w:type="dxa"/>
            <w:tcBorders>
              <w:top w:val="single" w:sz="4" w:space="0" w:color="auto"/>
              <w:left w:val="single" w:sz="4" w:space="0" w:color="auto"/>
              <w:bottom w:val="single" w:sz="4" w:space="0" w:color="auto"/>
              <w:right w:val="single" w:sz="4" w:space="0" w:color="auto"/>
            </w:tcBorders>
            <w:shd w:val="clear" w:color="auto" w:fill="auto"/>
          </w:tcPr>
          <w:p w:rsidR="00354319" w:rsidRPr="00697115" w:rsidRDefault="00354319" w:rsidP="000069A0">
            <w:pPr>
              <w:rPr>
                <w:rFonts w:eastAsia="Calibri"/>
                <w:szCs w:val="28"/>
                <w:lang w:eastAsia="en-US"/>
              </w:rPr>
            </w:pPr>
            <w:r w:rsidRPr="00697115">
              <w:rPr>
                <w:rFonts w:eastAsia="Calibri"/>
                <w:szCs w:val="28"/>
                <w:lang w:eastAsia="en-US"/>
              </w:rPr>
              <w:t>Показатель обеспеченности населения жилой территорией (территорией для проживания населения) (м</w:t>
            </w:r>
            <w:r w:rsidRPr="00697115">
              <w:rPr>
                <w:rFonts w:eastAsia="Calibri"/>
                <w:szCs w:val="28"/>
                <w:vertAlign w:val="superscript"/>
                <w:lang w:eastAsia="en-US"/>
              </w:rPr>
              <w:t>2</w:t>
            </w:r>
            <w:r w:rsidRPr="00697115">
              <w:rPr>
                <w:rFonts w:eastAsia="Calibri"/>
                <w:szCs w:val="28"/>
                <w:lang w:eastAsia="en-US"/>
              </w:rPr>
              <w:t>/чел</w:t>
            </w:r>
            <w:r w:rsidR="00697115" w:rsidRPr="00697115">
              <w:rPr>
                <w:rFonts w:eastAsia="Calibri"/>
                <w:szCs w:val="28"/>
                <w:lang w:eastAsia="en-US"/>
              </w:rPr>
              <w:t>.</w:t>
            </w:r>
            <w:r w:rsidRPr="00697115">
              <w:rPr>
                <w:rFonts w:eastAsia="Calibri"/>
                <w:szCs w:val="28"/>
                <w:lang w:eastAsia="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123495" w:rsidRPr="00697115" w:rsidRDefault="00123495" w:rsidP="00123495">
            <w:pPr>
              <w:jc w:val="left"/>
            </w:pPr>
            <w:r w:rsidRPr="00697115">
              <w:t xml:space="preserve">I очередь (до </w:t>
            </w:r>
            <w:r w:rsidR="000F3710">
              <w:t>2027</w:t>
            </w:r>
            <w:r w:rsidRPr="00697115">
              <w:t xml:space="preserve"> г.): </w:t>
            </w:r>
            <w:r w:rsidR="00697115" w:rsidRPr="00697115">
              <w:t>35</w:t>
            </w:r>
          </w:p>
          <w:p w:rsidR="00354319" w:rsidRPr="00697115" w:rsidRDefault="00123495" w:rsidP="00123495">
            <w:pPr>
              <w:jc w:val="left"/>
              <w:rPr>
                <w:rFonts w:eastAsia="Calibri"/>
                <w:szCs w:val="28"/>
                <w:lang w:eastAsia="en-US"/>
              </w:rPr>
            </w:pPr>
            <w:r w:rsidRPr="00697115">
              <w:t>ра</w:t>
            </w:r>
            <w:r w:rsidR="0088469B">
              <w:t>счёт</w:t>
            </w:r>
            <w:r w:rsidRPr="00697115">
              <w:t xml:space="preserve">ный срок (до 2037 г.): </w:t>
            </w:r>
            <w:r w:rsidR="00697115" w:rsidRPr="00697115">
              <w:t>40</w:t>
            </w:r>
          </w:p>
        </w:tc>
      </w:tr>
      <w:tr w:rsidR="00697115" w:rsidRPr="00AA000A" w:rsidTr="00697115">
        <w:tc>
          <w:tcPr>
            <w:tcW w:w="10314" w:type="dxa"/>
            <w:gridSpan w:val="2"/>
            <w:shd w:val="clear" w:color="auto" w:fill="auto"/>
          </w:tcPr>
          <w:p w:rsidR="00697115" w:rsidRPr="00AA000A" w:rsidRDefault="00697115" w:rsidP="007F49A0">
            <w:pPr>
              <w:rPr>
                <w:rFonts w:eastAsia="Calibri" w:cs="Times New Roman"/>
                <w:szCs w:val="28"/>
                <w:lang w:eastAsia="en-US"/>
              </w:rPr>
            </w:pPr>
            <w:bookmarkStart w:id="34" w:name="_Hlk485472681"/>
            <w:bookmarkEnd w:id="33"/>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r w:rsidR="00930F74">
              <w:rPr>
                <w:szCs w:val="28"/>
              </w:rPr>
              <w:t>:</w:t>
            </w:r>
          </w:p>
        </w:tc>
      </w:tr>
      <w:tr w:rsidR="00930F74" w:rsidRPr="00AA000A" w:rsidTr="006A369A">
        <w:tc>
          <w:tcPr>
            <w:tcW w:w="6062" w:type="dxa"/>
            <w:shd w:val="clear" w:color="auto" w:fill="auto"/>
          </w:tcPr>
          <w:p w:rsidR="00930F74" w:rsidRPr="006C58AD" w:rsidRDefault="00930F74" w:rsidP="0057017C">
            <w:pPr>
              <w:jc w:val="center"/>
              <w:rPr>
                <w:rFonts w:eastAsia="Calibri" w:cs="Times New Roman"/>
                <w:szCs w:val="28"/>
                <w:lang w:eastAsia="en-US"/>
              </w:rPr>
            </w:pPr>
            <w:r w:rsidRPr="006C58AD">
              <w:rPr>
                <w:rFonts w:eastAsia="Calibri" w:cs="Times New Roman"/>
                <w:szCs w:val="28"/>
                <w:lang w:eastAsia="en-US"/>
              </w:rPr>
              <w:t xml:space="preserve">Основные виды </w:t>
            </w:r>
            <w:r w:rsidR="0057017C">
              <w:rPr>
                <w:rFonts w:eastAsia="Calibri" w:cs="Times New Roman"/>
                <w:szCs w:val="28"/>
                <w:lang w:eastAsia="en-US"/>
              </w:rPr>
              <w:t>разрешённого</w:t>
            </w:r>
            <w:r w:rsidRPr="006C58AD">
              <w:rPr>
                <w:rFonts w:eastAsia="Calibri" w:cs="Times New Roman"/>
                <w:szCs w:val="28"/>
                <w:lang w:eastAsia="en-US"/>
              </w:rPr>
              <w:t xml:space="preserve"> использования</w:t>
            </w:r>
          </w:p>
        </w:tc>
        <w:tc>
          <w:tcPr>
            <w:tcW w:w="4252" w:type="dxa"/>
            <w:shd w:val="clear" w:color="auto" w:fill="auto"/>
            <w:vAlign w:val="center"/>
          </w:tcPr>
          <w:p w:rsidR="00930F74" w:rsidRPr="006C58AD" w:rsidRDefault="00930F74" w:rsidP="0057017C">
            <w:pPr>
              <w:jc w:val="center"/>
              <w:rPr>
                <w:rFonts w:eastAsia="Calibri" w:cs="Times New Roman"/>
                <w:lang w:eastAsia="en-US"/>
              </w:rPr>
            </w:pPr>
            <w:r w:rsidRPr="006C58AD">
              <w:rPr>
                <w:rFonts w:eastAsia="Calibri" w:cs="Times New Roman"/>
                <w:lang w:eastAsia="en-US"/>
              </w:rPr>
              <w:t>Код</w:t>
            </w:r>
          </w:p>
        </w:tc>
      </w:tr>
      <w:tr w:rsidR="00930F74" w:rsidRPr="00AA000A" w:rsidTr="00930F74">
        <w:tc>
          <w:tcPr>
            <w:tcW w:w="6062" w:type="dxa"/>
            <w:shd w:val="clear" w:color="auto" w:fill="auto"/>
            <w:vAlign w:val="center"/>
          </w:tcPr>
          <w:p w:rsidR="00930F74" w:rsidRPr="003F19AB" w:rsidRDefault="00930F74" w:rsidP="00930F74">
            <w:r w:rsidRPr="003F19AB">
              <w:t>Для индивидуального жилищного строительства</w:t>
            </w:r>
          </w:p>
        </w:tc>
        <w:tc>
          <w:tcPr>
            <w:tcW w:w="4252" w:type="dxa"/>
            <w:shd w:val="clear" w:color="auto" w:fill="auto"/>
            <w:vAlign w:val="center"/>
          </w:tcPr>
          <w:p w:rsidR="00930F74" w:rsidRPr="003F19AB" w:rsidRDefault="00930F74" w:rsidP="00930F74">
            <w:pPr>
              <w:jc w:val="center"/>
            </w:pPr>
            <w:r w:rsidRPr="003F19AB">
              <w:t>2.1</w:t>
            </w:r>
          </w:p>
        </w:tc>
      </w:tr>
      <w:tr w:rsidR="00930F74" w:rsidRPr="00AA000A" w:rsidTr="00930F74">
        <w:tc>
          <w:tcPr>
            <w:tcW w:w="6062" w:type="dxa"/>
            <w:shd w:val="clear" w:color="auto" w:fill="auto"/>
            <w:vAlign w:val="center"/>
          </w:tcPr>
          <w:p w:rsidR="00930F74" w:rsidRPr="003F19AB" w:rsidRDefault="00930F74" w:rsidP="00930F74">
            <w:pPr>
              <w:rPr>
                <w:szCs w:val="28"/>
              </w:rPr>
            </w:pPr>
            <w:r w:rsidRPr="003F19AB">
              <w:t>Малоэтажная многоквартирная жилая застройка</w:t>
            </w:r>
          </w:p>
        </w:tc>
        <w:tc>
          <w:tcPr>
            <w:tcW w:w="4252" w:type="dxa"/>
            <w:shd w:val="clear" w:color="auto" w:fill="auto"/>
            <w:vAlign w:val="center"/>
          </w:tcPr>
          <w:p w:rsidR="00930F74" w:rsidRPr="003F19AB" w:rsidRDefault="00930F74" w:rsidP="00930F74">
            <w:pPr>
              <w:jc w:val="center"/>
              <w:rPr>
                <w:szCs w:val="28"/>
              </w:rPr>
            </w:pPr>
            <w:r w:rsidRPr="003F19AB">
              <w:rPr>
                <w:szCs w:val="28"/>
              </w:rPr>
              <w:t>2.1.1</w:t>
            </w:r>
          </w:p>
        </w:tc>
      </w:tr>
      <w:tr w:rsidR="00930F74" w:rsidRPr="00AA000A" w:rsidTr="00930F74">
        <w:tc>
          <w:tcPr>
            <w:tcW w:w="6062" w:type="dxa"/>
            <w:shd w:val="clear" w:color="auto" w:fill="auto"/>
          </w:tcPr>
          <w:p w:rsidR="00930F74" w:rsidRPr="003F19AB" w:rsidRDefault="00930F74" w:rsidP="00930F74">
            <w:pPr>
              <w:rPr>
                <w:szCs w:val="28"/>
              </w:rPr>
            </w:pPr>
            <w:r w:rsidRPr="003F19AB">
              <w:t>Для ведения личного подсобного хозяйства</w:t>
            </w:r>
          </w:p>
        </w:tc>
        <w:tc>
          <w:tcPr>
            <w:tcW w:w="4252" w:type="dxa"/>
            <w:shd w:val="clear" w:color="auto" w:fill="auto"/>
            <w:vAlign w:val="center"/>
          </w:tcPr>
          <w:p w:rsidR="00930F74" w:rsidRPr="003F19AB" w:rsidRDefault="00930F74" w:rsidP="00930F74">
            <w:pPr>
              <w:jc w:val="center"/>
              <w:rPr>
                <w:szCs w:val="28"/>
              </w:rPr>
            </w:pPr>
            <w:r w:rsidRPr="003F19AB">
              <w:rPr>
                <w:szCs w:val="28"/>
              </w:rPr>
              <w:t>2.2</w:t>
            </w:r>
          </w:p>
        </w:tc>
      </w:tr>
      <w:tr w:rsidR="00930F74" w:rsidRPr="00AA000A" w:rsidTr="00930F74">
        <w:tc>
          <w:tcPr>
            <w:tcW w:w="6062" w:type="dxa"/>
            <w:shd w:val="clear" w:color="auto" w:fill="auto"/>
          </w:tcPr>
          <w:p w:rsidR="00930F74" w:rsidRPr="003F19AB" w:rsidRDefault="00930F74" w:rsidP="00930F74">
            <w:pPr>
              <w:rPr>
                <w:szCs w:val="28"/>
              </w:rPr>
            </w:pPr>
            <w:r w:rsidRPr="003F19AB">
              <w:rPr>
                <w:szCs w:val="28"/>
              </w:rPr>
              <w:t>Блокированная жилая застройка</w:t>
            </w:r>
          </w:p>
        </w:tc>
        <w:tc>
          <w:tcPr>
            <w:tcW w:w="4252" w:type="dxa"/>
            <w:shd w:val="clear" w:color="auto" w:fill="auto"/>
            <w:vAlign w:val="center"/>
          </w:tcPr>
          <w:p w:rsidR="00930F74" w:rsidRPr="003F19AB" w:rsidRDefault="00930F74" w:rsidP="00930F74">
            <w:pPr>
              <w:jc w:val="center"/>
              <w:rPr>
                <w:szCs w:val="28"/>
              </w:rPr>
            </w:pPr>
            <w:r w:rsidRPr="003F19AB">
              <w:rPr>
                <w:szCs w:val="28"/>
              </w:rPr>
              <w:t>2.3</w:t>
            </w:r>
          </w:p>
        </w:tc>
      </w:tr>
      <w:tr w:rsidR="00930F74" w:rsidRPr="00AA000A" w:rsidTr="00930F74">
        <w:tc>
          <w:tcPr>
            <w:tcW w:w="6062" w:type="dxa"/>
            <w:shd w:val="clear" w:color="auto" w:fill="auto"/>
          </w:tcPr>
          <w:p w:rsidR="00930F74" w:rsidRPr="003F19AB" w:rsidRDefault="00930F74" w:rsidP="00930F74">
            <w:pPr>
              <w:rPr>
                <w:szCs w:val="28"/>
              </w:rPr>
            </w:pPr>
            <w:r w:rsidRPr="003F19AB">
              <w:rPr>
                <w:szCs w:val="28"/>
              </w:rPr>
              <w:t>Обслуживание жилой застройки</w:t>
            </w:r>
          </w:p>
        </w:tc>
        <w:tc>
          <w:tcPr>
            <w:tcW w:w="4252" w:type="dxa"/>
            <w:shd w:val="clear" w:color="auto" w:fill="auto"/>
            <w:vAlign w:val="center"/>
          </w:tcPr>
          <w:p w:rsidR="00930F74" w:rsidRPr="003F19AB" w:rsidRDefault="00930F74" w:rsidP="00930F74">
            <w:pPr>
              <w:jc w:val="center"/>
              <w:rPr>
                <w:szCs w:val="28"/>
              </w:rPr>
            </w:pPr>
            <w:r w:rsidRPr="003F19AB">
              <w:rPr>
                <w:szCs w:val="28"/>
              </w:rPr>
              <w:t>2.7</w:t>
            </w:r>
          </w:p>
        </w:tc>
      </w:tr>
      <w:tr w:rsidR="00930F74" w:rsidRPr="00AA000A" w:rsidTr="00930F74">
        <w:tc>
          <w:tcPr>
            <w:tcW w:w="6062" w:type="dxa"/>
            <w:shd w:val="clear" w:color="auto" w:fill="auto"/>
            <w:vAlign w:val="center"/>
          </w:tcPr>
          <w:p w:rsidR="00930F74" w:rsidRPr="003F19AB" w:rsidRDefault="00930F74" w:rsidP="00930F74">
            <w:pPr>
              <w:rPr>
                <w:szCs w:val="28"/>
              </w:rPr>
            </w:pPr>
            <w:r w:rsidRPr="003F19AB">
              <w:rPr>
                <w:szCs w:val="28"/>
              </w:rPr>
              <w:t>Коммунальное обслуживание</w:t>
            </w:r>
          </w:p>
        </w:tc>
        <w:tc>
          <w:tcPr>
            <w:tcW w:w="4252" w:type="dxa"/>
            <w:shd w:val="clear" w:color="auto" w:fill="auto"/>
            <w:vAlign w:val="center"/>
          </w:tcPr>
          <w:p w:rsidR="00930F74" w:rsidRPr="003F19AB" w:rsidRDefault="00930F74" w:rsidP="00930F74">
            <w:pPr>
              <w:jc w:val="center"/>
              <w:rPr>
                <w:szCs w:val="28"/>
              </w:rPr>
            </w:pPr>
            <w:r w:rsidRPr="003F19AB">
              <w:rPr>
                <w:szCs w:val="28"/>
              </w:rPr>
              <w:t>3.1</w:t>
            </w:r>
          </w:p>
        </w:tc>
      </w:tr>
      <w:tr w:rsidR="00930F74" w:rsidRPr="00AA000A" w:rsidTr="00930F74">
        <w:tc>
          <w:tcPr>
            <w:tcW w:w="6062" w:type="dxa"/>
            <w:shd w:val="clear" w:color="auto" w:fill="auto"/>
            <w:vAlign w:val="center"/>
          </w:tcPr>
          <w:p w:rsidR="00930F74" w:rsidRPr="003F19AB" w:rsidRDefault="00930F74" w:rsidP="00930F74">
            <w:pPr>
              <w:rPr>
                <w:szCs w:val="28"/>
              </w:rPr>
            </w:pPr>
            <w:r w:rsidRPr="003F19AB">
              <w:rPr>
                <w:szCs w:val="28"/>
              </w:rPr>
              <w:t>Спорт</w:t>
            </w:r>
            <w:r w:rsidRPr="003F19AB">
              <w:rPr>
                <w:szCs w:val="28"/>
              </w:rPr>
              <w:tab/>
            </w:r>
          </w:p>
        </w:tc>
        <w:tc>
          <w:tcPr>
            <w:tcW w:w="4252" w:type="dxa"/>
            <w:shd w:val="clear" w:color="auto" w:fill="auto"/>
            <w:vAlign w:val="center"/>
          </w:tcPr>
          <w:p w:rsidR="00930F74" w:rsidRPr="003F19AB" w:rsidRDefault="00930F74" w:rsidP="00930F74">
            <w:pPr>
              <w:jc w:val="center"/>
              <w:rPr>
                <w:szCs w:val="28"/>
              </w:rPr>
            </w:pPr>
            <w:r w:rsidRPr="003F19AB">
              <w:rPr>
                <w:szCs w:val="28"/>
              </w:rPr>
              <w:t>5.1</w:t>
            </w:r>
          </w:p>
        </w:tc>
      </w:tr>
      <w:tr w:rsidR="00930F74" w:rsidRPr="00AA000A" w:rsidTr="00930F74">
        <w:tc>
          <w:tcPr>
            <w:tcW w:w="6062" w:type="dxa"/>
            <w:shd w:val="clear" w:color="auto" w:fill="auto"/>
            <w:vAlign w:val="center"/>
          </w:tcPr>
          <w:p w:rsidR="00930F74" w:rsidRPr="003F19AB" w:rsidRDefault="00930F74" w:rsidP="00930F74">
            <w:pPr>
              <w:rPr>
                <w:szCs w:val="28"/>
              </w:rPr>
            </w:pPr>
            <w:r w:rsidRPr="003F19AB">
              <w:rPr>
                <w:szCs w:val="28"/>
              </w:rPr>
              <w:t>Охрана природных территорий</w:t>
            </w:r>
          </w:p>
        </w:tc>
        <w:tc>
          <w:tcPr>
            <w:tcW w:w="4252" w:type="dxa"/>
            <w:shd w:val="clear" w:color="auto" w:fill="auto"/>
            <w:vAlign w:val="center"/>
          </w:tcPr>
          <w:p w:rsidR="00930F74" w:rsidRPr="003F19AB" w:rsidRDefault="00930F74" w:rsidP="00930F74">
            <w:pPr>
              <w:jc w:val="center"/>
              <w:rPr>
                <w:szCs w:val="28"/>
              </w:rPr>
            </w:pPr>
            <w:r w:rsidRPr="003F19AB">
              <w:rPr>
                <w:szCs w:val="28"/>
              </w:rPr>
              <w:t>9.1</w:t>
            </w:r>
          </w:p>
        </w:tc>
      </w:tr>
      <w:tr w:rsidR="00930F74" w:rsidRPr="00AA000A" w:rsidTr="00930F74">
        <w:tc>
          <w:tcPr>
            <w:tcW w:w="6062" w:type="dxa"/>
            <w:shd w:val="clear" w:color="auto" w:fill="auto"/>
            <w:vAlign w:val="center"/>
          </w:tcPr>
          <w:p w:rsidR="00930F74" w:rsidRPr="003F19AB" w:rsidRDefault="00930F74" w:rsidP="00930F74">
            <w:pPr>
              <w:rPr>
                <w:szCs w:val="28"/>
              </w:rPr>
            </w:pPr>
            <w:r w:rsidRPr="003F19AB">
              <w:rPr>
                <w:szCs w:val="28"/>
              </w:rPr>
              <w:t>Историко-культурная деятельность</w:t>
            </w:r>
          </w:p>
        </w:tc>
        <w:tc>
          <w:tcPr>
            <w:tcW w:w="4252" w:type="dxa"/>
            <w:shd w:val="clear" w:color="auto" w:fill="auto"/>
            <w:vAlign w:val="center"/>
          </w:tcPr>
          <w:p w:rsidR="00930F74" w:rsidRPr="003F19AB" w:rsidRDefault="00930F74" w:rsidP="00930F74">
            <w:pPr>
              <w:jc w:val="center"/>
              <w:rPr>
                <w:szCs w:val="28"/>
              </w:rPr>
            </w:pPr>
            <w:r w:rsidRPr="003F19AB">
              <w:rPr>
                <w:szCs w:val="28"/>
              </w:rPr>
              <w:t>9.3</w:t>
            </w:r>
          </w:p>
        </w:tc>
      </w:tr>
      <w:tr w:rsidR="00930F74" w:rsidRPr="00AA000A" w:rsidTr="00930F74">
        <w:tc>
          <w:tcPr>
            <w:tcW w:w="6062" w:type="dxa"/>
            <w:shd w:val="clear" w:color="auto" w:fill="auto"/>
            <w:vAlign w:val="center"/>
          </w:tcPr>
          <w:p w:rsidR="00930F74" w:rsidRPr="003F19AB" w:rsidRDefault="00930F74" w:rsidP="00930F74">
            <w:r w:rsidRPr="003F19AB">
              <w:rPr>
                <w:szCs w:val="28"/>
              </w:rPr>
              <w:t>Земельные участки (территории) общего пользования</w:t>
            </w:r>
          </w:p>
        </w:tc>
        <w:tc>
          <w:tcPr>
            <w:tcW w:w="4252" w:type="dxa"/>
            <w:shd w:val="clear" w:color="auto" w:fill="auto"/>
            <w:vAlign w:val="center"/>
          </w:tcPr>
          <w:p w:rsidR="00930F74" w:rsidRPr="003F19AB" w:rsidRDefault="00930F74" w:rsidP="00930F74">
            <w:pPr>
              <w:jc w:val="center"/>
              <w:rPr>
                <w:szCs w:val="28"/>
              </w:rPr>
            </w:pPr>
            <w:r w:rsidRPr="003F19AB">
              <w:rPr>
                <w:szCs w:val="28"/>
              </w:rPr>
              <w:t>12.0</w:t>
            </w:r>
          </w:p>
        </w:tc>
      </w:tr>
      <w:tr w:rsidR="00930F74" w:rsidRPr="00AA000A" w:rsidTr="00930F74">
        <w:tc>
          <w:tcPr>
            <w:tcW w:w="6062" w:type="dxa"/>
            <w:shd w:val="clear" w:color="auto" w:fill="auto"/>
            <w:vAlign w:val="center"/>
          </w:tcPr>
          <w:p w:rsidR="00930F74" w:rsidRPr="003F19AB" w:rsidRDefault="00930F74" w:rsidP="00930F74">
            <w:pPr>
              <w:rPr>
                <w:szCs w:val="28"/>
              </w:rPr>
            </w:pPr>
            <w:r w:rsidRPr="003F19AB">
              <w:rPr>
                <w:szCs w:val="28"/>
              </w:rPr>
              <w:t>Ведение огородничества</w:t>
            </w:r>
          </w:p>
        </w:tc>
        <w:tc>
          <w:tcPr>
            <w:tcW w:w="4252" w:type="dxa"/>
            <w:shd w:val="clear" w:color="auto" w:fill="auto"/>
            <w:vAlign w:val="center"/>
          </w:tcPr>
          <w:p w:rsidR="00930F74" w:rsidRPr="003F19AB" w:rsidRDefault="00930F74" w:rsidP="00930F74">
            <w:pPr>
              <w:jc w:val="center"/>
              <w:rPr>
                <w:szCs w:val="28"/>
              </w:rPr>
            </w:pPr>
            <w:r w:rsidRPr="003F19AB">
              <w:rPr>
                <w:szCs w:val="28"/>
              </w:rPr>
              <w:t>13.1</w:t>
            </w:r>
          </w:p>
        </w:tc>
      </w:tr>
      <w:tr w:rsidR="00930F74" w:rsidRPr="00AA000A" w:rsidTr="00182798">
        <w:tc>
          <w:tcPr>
            <w:tcW w:w="6062" w:type="dxa"/>
            <w:shd w:val="clear" w:color="auto" w:fill="auto"/>
          </w:tcPr>
          <w:p w:rsidR="00930F74" w:rsidRPr="00AA000A" w:rsidRDefault="0057017C" w:rsidP="00930F74">
            <w:pPr>
              <w:rPr>
                <w:rFonts w:eastAsia="Calibri" w:cs="Times New Roman"/>
                <w:szCs w:val="28"/>
                <w:lang w:eastAsia="en-US"/>
              </w:rPr>
            </w:pPr>
            <w:r>
              <w:rPr>
                <w:rFonts w:eastAsia="Calibri" w:cs="Times New Roman"/>
                <w:lang w:eastAsia="en-US"/>
              </w:rPr>
              <w:t>И</w:t>
            </w:r>
            <w:r w:rsidR="00930F74" w:rsidRPr="00AA000A">
              <w:rPr>
                <w:rFonts w:eastAsia="Calibri" w:cs="Times New Roman"/>
                <w:lang w:eastAsia="en-US"/>
              </w:rPr>
              <w:t>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sidR="00930F74">
              <w:rPr>
                <w:rFonts w:eastAsia="Calibri" w:cs="Times New Roman"/>
                <w:lang w:eastAsia="en-US"/>
              </w:rPr>
              <w:t>метров их планируемого развития</w:t>
            </w:r>
          </w:p>
        </w:tc>
        <w:tc>
          <w:tcPr>
            <w:tcW w:w="4252" w:type="dxa"/>
            <w:shd w:val="clear" w:color="auto" w:fill="auto"/>
            <w:vAlign w:val="center"/>
          </w:tcPr>
          <w:p w:rsidR="00930F74" w:rsidRPr="00AA000A" w:rsidRDefault="00930F74" w:rsidP="00930F74">
            <w:pPr>
              <w:rPr>
                <w:rFonts w:eastAsia="Calibri" w:cs="Times New Roman"/>
                <w:szCs w:val="28"/>
                <w:lang w:eastAsia="en-US"/>
              </w:rPr>
            </w:pPr>
          </w:p>
        </w:tc>
      </w:tr>
    </w:tbl>
    <w:p w:rsidR="00A02282" w:rsidRPr="00AA000A" w:rsidRDefault="00A02282" w:rsidP="00CF3690">
      <w:pPr>
        <w:pStyle w:val="1"/>
        <w:keepLines w:val="0"/>
        <w:numPr>
          <w:ilvl w:val="2"/>
          <w:numId w:val="35"/>
        </w:numPr>
        <w:ind w:left="709" w:hanging="709"/>
      </w:pPr>
      <w:bookmarkStart w:id="35" w:name="_Toc500123545"/>
      <w:bookmarkEnd w:id="34"/>
      <w:r w:rsidRPr="00AA000A">
        <w:t xml:space="preserve">Зона застройки </w:t>
      </w:r>
      <w:proofErr w:type="spellStart"/>
      <w:r w:rsidRPr="00AA000A">
        <w:t>среднеэтажными</w:t>
      </w:r>
      <w:proofErr w:type="spellEnd"/>
      <w:r w:rsidRPr="00AA000A">
        <w:t xml:space="preserve"> жилыми домами</w:t>
      </w:r>
      <w:bookmarkEnd w:id="35"/>
    </w:p>
    <w:p w:rsidR="004F33FF" w:rsidRPr="00AA000A" w:rsidRDefault="004F33FF" w:rsidP="004F33FF">
      <w:pPr>
        <w:ind w:firstLine="709"/>
        <w:rPr>
          <w:rFonts w:eastAsia="Calibri"/>
          <w:szCs w:val="28"/>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007F49A0" w:rsidRPr="00AA000A">
        <w:rPr>
          <w:rFonts w:eastAsia="Calibri"/>
          <w:bCs/>
          <w:szCs w:val="28"/>
          <w:lang w:eastAsia="en-US"/>
        </w:rPr>
        <w:t xml:space="preserve">«Зона застройки </w:t>
      </w:r>
      <w:proofErr w:type="spellStart"/>
      <w:r w:rsidR="007F49A0" w:rsidRPr="00AA000A">
        <w:rPr>
          <w:rFonts w:eastAsia="Calibri"/>
          <w:bCs/>
          <w:szCs w:val="28"/>
          <w:lang w:eastAsia="en-US"/>
        </w:rPr>
        <w:t>среднеэтажными</w:t>
      </w:r>
      <w:proofErr w:type="spellEnd"/>
      <w:r w:rsidR="007F49A0" w:rsidRPr="00AA000A">
        <w:rPr>
          <w:rFonts w:eastAsia="Calibri"/>
          <w:bCs/>
          <w:szCs w:val="28"/>
          <w:lang w:eastAsia="en-US"/>
        </w:rPr>
        <w:t xml:space="preserve"> жилыми домами» (буквенное обозначение Ж3)</w:t>
      </w:r>
      <w:r w:rsidRPr="00AA000A">
        <w:rPr>
          <w:rFonts w:eastAsia="Calibri"/>
          <w:szCs w:val="28"/>
          <w:lang w:eastAsia="en-US"/>
        </w:rPr>
        <w:t xml:space="preserve"> </w:t>
      </w:r>
      <w:r w:rsidRPr="00AA000A">
        <w:rPr>
          <w:rFonts w:eastAsia="Calibri" w:cs="Times New Roman"/>
          <w:szCs w:val="24"/>
          <w:lang w:eastAsia="en-US"/>
        </w:rPr>
        <w:t xml:space="preserve">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075058">
        <w:rPr>
          <w:rFonts w:eastAsia="Calibri" w:cs="Times New Roman"/>
          <w:szCs w:val="24"/>
          <w:lang w:eastAsia="en-US"/>
        </w:rPr>
        <w:t>5</w:t>
      </w:r>
      <w:r w:rsidRPr="00AA000A">
        <w:rPr>
          <w:rFonts w:eastAsia="Calibri" w:cs="Times New Roman"/>
          <w:szCs w:val="24"/>
          <w:lang w:eastAsia="en-US"/>
        </w:rPr>
        <w:t>.</w:t>
      </w:r>
    </w:p>
    <w:p w:rsidR="004F33FF" w:rsidRPr="00AA000A" w:rsidRDefault="004F33FF" w:rsidP="004F33FF">
      <w:pPr>
        <w:spacing w:before="240" w:after="200"/>
        <w:jc w:val="right"/>
        <w:rPr>
          <w:rFonts w:eastAsia="Calibri" w:cs="Times New Roman"/>
          <w:bCs/>
          <w:szCs w:val="28"/>
          <w:lang w:eastAsia="en-US"/>
        </w:rPr>
      </w:pPr>
      <w:r w:rsidRPr="00AA000A">
        <w:rPr>
          <w:rFonts w:eastAsia="Calibri" w:cs="Times New Roman"/>
          <w:bCs/>
          <w:szCs w:val="28"/>
          <w:lang w:eastAsia="en-US"/>
        </w:rPr>
        <w:lastRenderedPageBreak/>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075058">
        <w:rPr>
          <w:rFonts w:eastAsia="Calibri" w:cs="Times New Roman"/>
          <w:bCs/>
          <w:noProof/>
          <w:szCs w:val="28"/>
          <w:lang w:eastAsia="en-US"/>
        </w:rPr>
        <w:t>5</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4F33FF" w:rsidRPr="00AA000A" w:rsidTr="007F49A0">
        <w:trPr>
          <w:trHeight w:val="1298"/>
          <w:tblHeader/>
        </w:trPr>
        <w:tc>
          <w:tcPr>
            <w:tcW w:w="6062" w:type="dxa"/>
            <w:shd w:val="clear" w:color="auto" w:fill="auto"/>
            <w:vAlign w:val="center"/>
          </w:tcPr>
          <w:p w:rsidR="004F33FF" w:rsidRPr="00AA000A" w:rsidRDefault="004F33FF" w:rsidP="00C500CE">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 xml:space="preserve">«Зона застройки </w:t>
            </w:r>
            <w:proofErr w:type="spellStart"/>
            <w:r w:rsidRPr="00AA000A">
              <w:rPr>
                <w:rFonts w:eastAsia="Calibri"/>
                <w:bCs/>
                <w:szCs w:val="28"/>
                <w:lang w:eastAsia="en-US"/>
              </w:rPr>
              <w:t>среднеэтажными</w:t>
            </w:r>
            <w:proofErr w:type="spellEnd"/>
            <w:r w:rsidRPr="00AA000A">
              <w:rPr>
                <w:rFonts w:eastAsia="Calibri"/>
                <w:bCs/>
                <w:szCs w:val="28"/>
                <w:lang w:eastAsia="en-US"/>
              </w:rPr>
              <w:t xml:space="preserve"> жилыми домами» (буквенное обозначение Ж3)</w:t>
            </w:r>
          </w:p>
        </w:tc>
        <w:tc>
          <w:tcPr>
            <w:tcW w:w="4252" w:type="dxa"/>
            <w:shd w:val="clear" w:color="auto" w:fill="auto"/>
            <w:vAlign w:val="center"/>
          </w:tcPr>
          <w:p w:rsidR="004F33FF" w:rsidRPr="00AA000A" w:rsidRDefault="004F33FF" w:rsidP="00C500CE">
            <w:pPr>
              <w:jc w:val="center"/>
              <w:rPr>
                <w:rFonts w:eastAsia="Calibri"/>
                <w:szCs w:val="28"/>
                <w:lang w:eastAsia="en-US"/>
              </w:rPr>
            </w:pPr>
            <w:r w:rsidRPr="00AA000A">
              <w:rPr>
                <w:rFonts w:eastAsia="Calibri"/>
                <w:szCs w:val="28"/>
                <w:lang w:eastAsia="en-US"/>
              </w:rPr>
              <w:t>Значение параметров</w:t>
            </w:r>
          </w:p>
        </w:tc>
      </w:tr>
      <w:tr w:rsidR="00A32EAA" w:rsidRPr="00AA000A" w:rsidTr="007F49A0">
        <w:tc>
          <w:tcPr>
            <w:tcW w:w="6062" w:type="dxa"/>
            <w:shd w:val="clear" w:color="auto" w:fill="auto"/>
          </w:tcPr>
          <w:p w:rsidR="00A32EAA" w:rsidRPr="003F19AB" w:rsidRDefault="00A32EAA" w:rsidP="00A32EAA">
            <w:pPr>
              <w:rPr>
                <w:rFonts w:eastAsia="Calibri"/>
                <w:szCs w:val="28"/>
                <w:lang w:eastAsia="en-US"/>
              </w:rPr>
            </w:pPr>
            <w:bookmarkStart w:id="36" w:name="_Hlk486506265"/>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4F33FF" w:rsidRPr="00AA000A" w:rsidRDefault="00930F74" w:rsidP="00C500CE">
            <w:pPr>
              <w:jc w:val="center"/>
              <w:rPr>
                <w:rFonts w:eastAsia="Calibri"/>
                <w:szCs w:val="28"/>
                <w:lang w:eastAsia="en-US"/>
              </w:rPr>
            </w:pPr>
            <w:r>
              <w:rPr>
                <w:rFonts w:eastAsia="Calibri"/>
                <w:szCs w:val="28"/>
                <w:lang w:eastAsia="en-US"/>
              </w:rPr>
              <w:t>6</w:t>
            </w: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4F33FF" w:rsidRPr="00AA000A" w:rsidRDefault="00930F74" w:rsidP="00C500CE">
            <w:pPr>
              <w:jc w:val="center"/>
              <w:rPr>
                <w:rFonts w:eastAsia="Calibri"/>
                <w:szCs w:val="28"/>
                <w:lang w:eastAsia="en-US"/>
              </w:rPr>
            </w:pPr>
            <w:r>
              <w:rPr>
                <w:rFonts w:eastAsia="Calibri"/>
                <w:szCs w:val="28"/>
                <w:lang w:eastAsia="en-US"/>
              </w:rPr>
              <w:t>28</w:t>
            </w: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Коэффициент застройки</w:t>
            </w:r>
          </w:p>
          <w:p w:rsidR="004F33FF" w:rsidRPr="00AA000A" w:rsidRDefault="004F33FF" w:rsidP="00C500CE">
            <w:pPr>
              <w:rPr>
                <w:rFonts w:eastAsia="Calibri"/>
                <w:szCs w:val="28"/>
                <w:lang w:eastAsia="en-US"/>
              </w:rPr>
            </w:pPr>
          </w:p>
        </w:tc>
        <w:tc>
          <w:tcPr>
            <w:tcW w:w="4252" w:type="dxa"/>
            <w:shd w:val="clear" w:color="auto" w:fill="auto"/>
            <w:vAlign w:val="center"/>
          </w:tcPr>
          <w:p w:rsidR="004F33FF" w:rsidRPr="00AA000A" w:rsidRDefault="004F33FF" w:rsidP="00C500CE">
            <w:pPr>
              <w:jc w:val="center"/>
              <w:rPr>
                <w:rFonts w:eastAsia="Calibri"/>
                <w:szCs w:val="28"/>
                <w:lang w:eastAsia="en-US"/>
              </w:rPr>
            </w:pPr>
            <w:r w:rsidRPr="00AA000A">
              <w:rPr>
                <w:rFonts w:eastAsia="Calibri"/>
                <w:szCs w:val="28"/>
                <w:lang w:eastAsia="en-US"/>
              </w:rPr>
              <w:t>0,4</w:t>
            </w: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4F33FF" w:rsidRPr="00AA000A" w:rsidRDefault="004F33FF" w:rsidP="00C500CE">
            <w:pPr>
              <w:jc w:val="center"/>
              <w:rPr>
                <w:rFonts w:eastAsia="Calibri"/>
                <w:szCs w:val="28"/>
                <w:lang w:eastAsia="en-US"/>
              </w:rPr>
            </w:pPr>
            <w:r w:rsidRPr="00AA000A">
              <w:rPr>
                <w:rFonts w:eastAsia="Calibri"/>
                <w:szCs w:val="28"/>
                <w:lang w:eastAsia="en-US"/>
              </w:rPr>
              <w:t>0,8</w:t>
            </w:r>
          </w:p>
        </w:tc>
      </w:tr>
      <w:tr w:rsidR="00354319" w:rsidRPr="00AA000A" w:rsidTr="00354319">
        <w:tc>
          <w:tcPr>
            <w:tcW w:w="6062" w:type="dxa"/>
            <w:tcBorders>
              <w:top w:val="single" w:sz="4" w:space="0" w:color="auto"/>
              <w:left w:val="single" w:sz="4" w:space="0" w:color="auto"/>
              <w:bottom w:val="single" w:sz="4" w:space="0" w:color="auto"/>
              <w:right w:val="single" w:sz="4" w:space="0" w:color="auto"/>
            </w:tcBorders>
            <w:shd w:val="clear" w:color="auto" w:fill="auto"/>
          </w:tcPr>
          <w:p w:rsidR="00354319" w:rsidRPr="00AA000A" w:rsidRDefault="00354319" w:rsidP="000069A0">
            <w:pPr>
              <w:rPr>
                <w:rFonts w:eastAsia="Calibri"/>
                <w:szCs w:val="28"/>
                <w:lang w:eastAsia="en-US"/>
              </w:rPr>
            </w:pPr>
            <w:r w:rsidRPr="00AA000A">
              <w:rPr>
                <w:rFonts w:eastAsia="Calibri"/>
                <w:szCs w:val="28"/>
                <w:lang w:eastAsia="en-US"/>
              </w:rPr>
              <w:t>Минимально допустимый уровень обеспеченности территорией для размещения жилой застройки (м2 территории на 1 м2 жилого фонда)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54319" w:rsidRPr="00AA000A" w:rsidRDefault="00354319" w:rsidP="000069A0">
            <w:pPr>
              <w:jc w:val="center"/>
              <w:rPr>
                <w:rFonts w:eastAsia="Calibri"/>
                <w:szCs w:val="28"/>
                <w:lang w:eastAsia="en-US"/>
              </w:rPr>
            </w:pPr>
            <w:r w:rsidRPr="00AA000A">
              <w:rPr>
                <w:rFonts w:eastAsia="Calibri"/>
                <w:szCs w:val="28"/>
                <w:lang w:eastAsia="en-US"/>
              </w:rPr>
              <w:t>2,5</w:t>
            </w:r>
          </w:p>
        </w:tc>
      </w:tr>
      <w:tr w:rsidR="00354319" w:rsidRPr="00AA000A" w:rsidTr="00354319">
        <w:tc>
          <w:tcPr>
            <w:tcW w:w="6062" w:type="dxa"/>
            <w:tcBorders>
              <w:top w:val="single" w:sz="4" w:space="0" w:color="auto"/>
              <w:left w:val="single" w:sz="4" w:space="0" w:color="auto"/>
              <w:bottom w:val="single" w:sz="4" w:space="0" w:color="auto"/>
              <w:right w:val="single" w:sz="4" w:space="0" w:color="auto"/>
            </w:tcBorders>
            <w:shd w:val="clear" w:color="auto" w:fill="auto"/>
          </w:tcPr>
          <w:p w:rsidR="00354319" w:rsidRPr="00AA000A" w:rsidRDefault="00354319" w:rsidP="000069A0">
            <w:pPr>
              <w:rPr>
                <w:rFonts w:eastAsia="Calibri"/>
                <w:szCs w:val="28"/>
                <w:lang w:eastAsia="en-US"/>
              </w:rPr>
            </w:pPr>
            <w:r w:rsidRPr="00AA000A">
              <w:rPr>
                <w:rFonts w:eastAsia="Calibri"/>
                <w:szCs w:val="28"/>
                <w:lang w:eastAsia="en-US"/>
              </w:rPr>
              <w:t>Показатель обеспеченности населения жилой территорией (территорией для проживания населения) (м2/чел)</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97115" w:rsidRPr="00697115" w:rsidRDefault="00697115" w:rsidP="00697115">
            <w:pPr>
              <w:jc w:val="left"/>
            </w:pPr>
            <w:r w:rsidRPr="00697115">
              <w:t xml:space="preserve">I очередь (до </w:t>
            </w:r>
            <w:r w:rsidR="000F3710">
              <w:t>2027</w:t>
            </w:r>
            <w:r w:rsidRPr="00697115">
              <w:t xml:space="preserve"> г.): 35</w:t>
            </w:r>
          </w:p>
          <w:p w:rsidR="00354319" w:rsidRPr="00AA000A" w:rsidRDefault="00697115" w:rsidP="00697115">
            <w:pPr>
              <w:rPr>
                <w:rFonts w:eastAsia="Calibri"/>
                <w:szCs w:val="28"/>
                <w:lang w:eastAsia="en-US"/>
              </w:rPr>
            </w:pPr>
            <w:r w:rsidRPr="00697115">
              <w:t>ра</w:t>
            </w:r>
            <w:r w:rsidR="0088469B">
              <w:t>счёт</w:t>
            </w:r>
            <w:r w:rsidRPr="00697115">
              <w:t>ный срок (до 2037 г.): 40</w:t>
            </w:r>
          </w:p>
        </w:tc>
      </w:tr>
      <w:bookmarkEnd w:id="36"/>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r w:rsidR="00930F74">
              <w:rPr>
                <w:szCs w:val="28"/>
              </w:rPr>
              <w:t>:</w:t>
            </w:r>
          </w:p>
        </w:tc>
      </w:tr>
      <w:tr w:rsidR="00930F74" w:rsidRPr="00AA000A" w:rsidTr="006A369A">
        <w:tc>
          <w:tcPr>
            <w:tcW w:w="6062" w:type="dxa"/>
            <w:shd w:val="clear" w:color="auto" w:fill="auto"/>
            <w:vAlign w:val="center"/>
          </w:tcPr>
          <w:p w:rsidR="00930F74" w:rsidRPr="003F19AB" w:rsidRDefault="00930F74" w:rsidP="00930F74">
            <w:pPr>
              <w:rPr>
                <w:szCs w:val="28"/>
              </w:rPr>
            </w:pPr>
            <w:r w:rsidRPr="003F19AB">
              <w:rPr>
                <w:szCs w:val="28"/>
              </w:rPr>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930F74" w:rsidRPr="003F19AB" w:rsidRDefault="00930F74" w:rsidP="00930F74">
            <w:pPr>
              <w:jc w:val="center"/>
              <w:rPr>
                <w:szCs w:val="28"/>
              </w:rPr>
            </w:pPr>
            <w:r w:rsidRPr="003F19AB">
              <w:rPr>
                <w:szCs w:val="28"/>
              </w:rPr>
              <w:t>Код</w:t>
            </w:r>
          </w:p>
        </w:tc>
      </w:tr>
      <w:tr w:rsidR="00930F74" w:rsidRPr="00AA000A" w:rsidTr="00930F74">
        <w:tc>
          <w:tcPr>
            <w:tcW w:w="6062" w:type="dxa"/>
            <w:shd w:val="clear" w:color="auto" w:fill="auto"/>
          </w:tcPr>
          <w:p w:rsidR="00930F74" w:rsidRPr="003F19AB" w:rsidRDefault="00930F74" w:rsidP="00930F74">
            <w:pPr>
              <w:rPr>
                <w:szCs w:val="28"/>
              </w:rPr>
            </w:pPr>
            <w:proofErr w:type="spellStart"/>
            <w:r w:rsidRPr="003F19AB">
              <w:rPr>
                <w:szCs w:val="28"/>
              </w:rPr>
              <w:t>Среднеэтажная</w:t>
            </w:r>
            <w:proofErr w:type="spellEnd"/>
            <w:r w:rsidRPr="003F19AB">
              <w:rPr>
                <w:szCs w:val="28"/>
              </w:rPr>
              <w:t xml:space="preserve"> жилая застройка</w:t>
            </w:r>
          </w:p>
        </w:tc>
        <w:tc>
          <w:tcPr>
            <w:tcW w:w="4252" w:type="dxa"/>
            <w:shd w:val="clear" w:color="auto" w:fill="auto"/>
            <w:vAlign w:val="center"/>
          </w:tcPr>
          <w:p w:rsidR="00930F74" w:rsidRPr="003F19AB" w:rsidRDefault="00930F74" w:rsidP="00930F74">
            <w:pPr>
              <w:jc w:val="center"/>
              <w:rPr>
                <w:szCs w:val="28"/>
              </w:rPr>
            </w:pPr>
            <w:r w:rsidRPr="003F19AB">
              <w:rPr>
                <w:szCs w:val="28"/>
              </w:rPr>
              <w:t>2.5</w:t>
            </w:r>
          </w:p>
        </w:tc>
      </w:tr>
      <w:tr w:rsidR="00930F74" w:rsidRPr="00AA000A" w:rsidTr="00930F74">
        <w:tc>
          <w:tcPr>
            <w:tcW w:w="6062" w:type="dxa"/>
            <w:shd w:val="clear" w:color="auto" w:fill="auto"/>
            <w:vAlign w:val="center"/>
          </w:tcPr>
          <w:p w:rsidR="00930F74" w:rsidRPr="003F19AB" w:rsidRDefault="00930F74" w:rsidP="00930F74">
            <w:pPr>
              <w:rPr>
                <w:szCs w:val="28"/>
              </w:rPr>
            </w:pPr>
            <w:r w:rsidRPr="003F19AB">
              <w:rPr>
                <w:szCs w:val="28"/>
              </w:rPr>
              <w:t>Обслуживание жилой застройки</w:t>
            </w:r>
          </w:p>
        </w:tc>
        <w:tc>
          <w:tcPr>
            <w:tcW w:w="4252" w:type="dxa"/>
            <w:shd w:val="clear" w:color="auto" w:fill="auto"/>
            <w:vAlign w:val="center"/>
          </w:tcPr>
          <w:p w:rsidR="00930F74" w:rsidRPr="003F19AB" w:rsidRDefault="00930F74" w:rsidP="00930F74">
            <w:pPr>
              <w:jc w:val="center"/>
              <w:rPr>
                <w:szCs w:val="28"/>
              </w:rPr>
            </w:pPr>
            <w:r w:rsidRPr="003F19AB">
              <w:rPr>
                <w:szCs w:val="28"/>
              </w:rPr>
              <w:t>2.7</w:t>
            </w:r>
          </w:p>
        </w:tc>
      </w:tr>
      <w:tr w:rsidR="00930F74" w:rsidRPr="00AA000A" w:rsidTr="00930F74">
        <w:tc>
          <w:tcPr>
            <w:tcW w:w="6062" w:type="dxa"/>
            <w:shd w:val="clear" w:color="auto" w:fill="auto"/>
            <w:vAlign w:val="center"/>
          </w:tcPr>
          <w:p w:rsidR="00930F74" w:rsidRPr="003F19AB" w:rsidRDefault="00930F74" w:rsidP="00930F74">
            <w:pPr>
              <w:rPr>
                <w:szCs w:val="28"/>
              </w:rPr>
            </w:pPr>
            <w:r w:rsidRPr="003F19AB">
              <w:rPr>
                <w:szCs w:val="28"/>
              </w:rPr>
              <w:t>Объекты гаражного назначения</w:t>
            </w:r>
          </w:p>
        </w:tc>
        <w:tc>
          <w:tcPr>
            <w:tcW w:w="4252" w:type="dxa"/>
            <w:shd w:val="clear" w:color="auto" w:fill="auto"/>
            <w:vAlign w:val="center"/>
          </w:tcPr>
          <w:p w:rsidR="00930F74" w:rsidRPr="003F19AB" w:rsidRDefault="00930F74" w:rsidP="00930F74">
            <w:pPr>
              <w:jc w:val="center"/>
              <w:rPr>
                <w:szCs w:val="28"/>
              </w:rPr>
            </w:pPr>
            <w:r w:rsidRPr="003F19AB">
              <w:rPr>
                <w:szCs w:val="28"/>
              </w:rPr>
              <w:t>2.7.1</w:t>
            </w:r>
          </w:p>
        </w:tc>
      </w:tr>
      <w:tr w:rsidR="00930F74" w:rsidRPr="00AA000A" w:rsidTr="00930F74">
        <w:tc>
          <w:tcPr>
            <w:tcW w:w="6062" w:type="dxa"/>
            <w:shd w:val="clear" w:color="auto" w:fill="auto"/>
            <w:vAlign w:val="center"/>
          </w:tcPr>
          <w:p w:rsidR="00930F74" w:rsidRPr="003F19AB" w:rsidRDefault="00930F74" w:rsidP="00930F74">
            <w:pPr>
              <w:rPr>
                <w:szCs w:val="28"/>
              </w:rPr>
            </w:pPr>
            <w:r w:rsidRPr="003F19AB">
              <w:rPr>
                <w:szCs w:val="28"/>
              </w:rPr>
              <w:t>Спорт</w:t>
            </w:r>
            <w:r w:rsidRPr="003F19AB">
              <w:rPr>
                <w:szCs w:val="28"/>
              </w:rPr>
              <w:tab/>
            </w:r>
          </w:p>
        </w:tc>
        <w:tc>
          <w:tcPr>
            <w:tcW w:w="4252" w:type="dxa"/>
            <w:shd w:val="clear" w:color="auto" w:fill="auto"/>
            <w:vAlign w:val="center"/>
          </w:tcPr>
          <w:p w:rsidR="00930F74" w:rsidRPr="003F19AB" w:rsidRDefault="00930F74" w:rsidP="00930F74">
            <w:pPr>
              <w:jc w:val="center"/>
              <w:rPr>
                <w:szCs w:val="28"/>
              </w:rPr>
            </w:pPr>
            <w:r w:rsidRPr="003F19AB">
              <w:rPr>
                <w:szCs w:val="28"/>
              </w:rPr>
              <w:t>5.1</w:t>
            </w:r>
          </w:p>
        </w:tc>
      </w:tr>
      <w:tr w:rsidR="00930F74" w:rsidRPr="00AA000A" w:rsidTr="00930F74">
        <w:tc>
          <w:tcPr>
            <w:tcW w:w="6062" w:type="dxa"/>
            <w:shd w:val="clear" w:color="auto" w:fill="auto"/>
            <w:vAlign w:val="center"/>
          </w:tcPr>
          <w:p w:rsidR="00930F74" w:rsidRPr="003F19AB" w:rsidRDefault="00930F74" w:rsidP="00930F74">
            <w:pPr>
              <w:rPr>
                <w:szCs w:val="28"/>
              </w:rPr>
            </w:pPr>
            <w:r w:rsidRPr="003F19AB">
              <w:rPr>
                <w:szCs w:val="28"/>
              </w:rPr>
              <w:t>Охрана природных территорий</w:t>
            </w:r>
          </w:p>
        </w:tc>
        <w:tc>
          <w:tcPr>
            <w:tcW w:w="4252" w:type="dxa"/>
            <w:shd w:val="clear" w:color="auto" w:fill="auto"/>
            <w:vAlign w:val="center"/>
          </w:tcPr>
          <w:p w:rsidR="00930F74" w:rsidRPr="003F19AB" w:rsidRDefault="00930F74" w:rsidP="00930F74">
            <w:pPr>
              <w:jc w:val="center"/>
              <w:rPr>
                <w:szCs w:val="28"/>
              </w:rPr>
            </w:pPr>
            <w:r w:rsidRPr="003F19AB">
              <w:rPr>
                <w:szCs w:val="28"/>
              </w:rPr>
              <w:t>9.1</w:t>
            </w:r>
          </w:p>
        </w:tc>
      </w:tr>
      <w:tr w:rsidR="00930F74" w:rsidRPr="00AA000A" w:rsidTr="00930F74">
        <w:tc>
          <w:tcPr>
            <w:tcW w:w="6062" w:type="dxa"/>
            <w:shd w:val="clear" w:color="auto" w:fill="auto"/>
            <w:vAlign w:val="center"/>
          </w:tcPr>
          <w:p w:rsidR="00930F74" w:rsidRPr="003F19AB" w:rsidRDefault="00930F74" w:rsidP="00930F74">
            <w:pPr>
              <w:rPr>
                <w:szCs w:val="28"/>
              </w:rPr>
            </w:pPr>
            <w:r w:rsidRPr="003F19AB">
              <w:rPr>
                <w:szCs w:val="28"/>
              </w:rPr>
              <w:t>Историко-культурная деятельность</w:t>
            </w:r>
          </w:p>
        </w:tc>
        <w:tc>
          <w:tcPr>
            <w:tcW w:w="4252" w:type="dxa"/>
            <w:shd w:val="clear" w:color="auto" w:fill="auto"/>
            <w:vAlign w:val="center"/>
          </w:tcPr>
          <w:p w:rsidR="00930F74" w:rsidRPr="003F19AB" w:rsidRDefault="00930F74" w:rsidP="00930F74">
            <w:pPr>
              <w:jc w:val="center"/>
              <w:rPr>
                <w:szCs w:val="28"/>
              </w:rPr>
            </w:pPr>
            <w:r w:rsidRPr="003F19AB">
              <w:rPr>
                <w:szCs w:val="28"/>
              </w:rPr>
              <w:t>9.3</w:t>
            </w:r>
          </w:p>
        </w:tc>
      </w:tr>
      <w:tr w:rsidR="00930F74" w:rsidRPr="00AA000A" w:rsidTr="00930F74">
        <w:tc>
          <w:tcPr>
            <w:tcW w:w="6062" w:type="dxa"/>
            <w:shd w:val="clear" w:color="auto" w:fill="auto"/>
          </w:tcPr>
          <w:p w:rsidR="00930F74" w:rsidRPr="003F19AB" w:rsidRDefault="00930F74" w:rsidP="00930F74">
            <w:pPr>
              <w:rPr>
                <w:szCs w:val="28"/>
              </w:rPr>
            </w:pPr>
            <w:r w:rsidRPr="003F19AB">
              <w:rPr>
                <w:szCs w:val="28"/>
              </w:rPr>
              <w:t>Земельные участки (территории) общего пользования</w:t>
            </w:r>
          </w:p>
        </w:tc>
        <w:tc>
          <w:tcPr>
            <w:tcW w:w="4252" w:type="dxa"/>
            <w:shd w:val="clear" w:color="auto" w:fill="auto"/>
            <w:vAlign w:val="center"/>
          </w:tcPr>
          <w:p w:rsidR="00930F74" w:rsidRPr="003F19AB" w:rsidRDefault="00930F74" w:rsidP="00930F74">
            <w:pPr>
              <w:jc w:val="center"/>
              <w:rPr>
                <w:szCs w:val="28"/>
              </w:rPr>
            </w:pPr>
            <w:r w:rsidRPr="003F19AB">
              <w:rPr>
                <w:szCs w:val="28"/>
              </w:rPr>
              <w:t>12.0</w:t>
            </w:r>
          </w:p>
        </w:tc>
      </w:tr>
      <w:tr w:rsidR="00930F74" w:rsidRPr="00AA000A" w:rsidTr="00697115">
        <w:tc>
          <w:tcPr>
            <w:tcW w:w="6062" w:type="dxa"/>
            <w:shd w:val="clear" w:color="auto" w:fill="auto"/>
          </w:tcPr>
          <w:p w:rsidR="00930F74" w:rsidRPr="00AA000A" w:rsidRDefault="00930F74" w:rsidP="00930F74">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930F74" w:rsidRPr="00AA000A" w:rsidRDefault="00930F74" w:rsidP="00930F74">
            <w:pPr>
              <w:rPr>
                <w:rFonts w:eastAsia="Calibri" w:cs="Times New Roman"/>
                <w:szCs w:val="28"/>
                <w:lang w:eastAsia="en-US"/>
              </w:rPr>
            </w:pPr>
          </w:p>
        </w:tc>
      </w:tr>
    </w:tbl>
    <w:p w:rsidR="00A02282" w:rsidRPr="00AA000A" w:rsidRDefault="00A02282" w:rsidP="00CF3690">
      <w:pPr>
        <w:pStyle w:val="1"/>
        <w:keepLines w:val="0"/>
        <w:numPr>
          <w:ilvl w:val="2"/>
          <w:numId w:val="35"/>
        </w:numPr>
        <w:ind w:left="709" w:hanging="709"/>
      </w:pPr>
      <w:bookmarkStart w:id="37" w:name="_Toc500123546"/>
      <w:r w:rsidRPr="00AA000A">
        <w:lastRenderedPageBreak/>
        <w:t>Зона застройки многоэтажными жилыми домами</w:t>
      </w:r>
      <w:bookmarkEnd w:id="37"/>
    </w:p>
    <w:p w:rsidR="004F33FF" w:rsidRPr="00AA000A" w:rsidRDefault="004F33FF" w:rsidP="004F33FF">
      <w:pPr>
        <w:ind w:firstLine="709"/>
        <w:rPr>
          <w:rFonts w:eastAsia="Calibri"/>
          <w:szCs w:val="28"/>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001A5DA6" w:rsidRPr="00AA000A">
        <w:rPr>
          <w:rFonts w:eastAsia="Calibri"/>
          <w:bCs/>
          <w:szCs w:val="28"/>
          <w:lang w:eastAsia="en-US"/>
        </w:rPr>
        <w:t xml:space="preserve">«Зона застройки многоэтажными жилыми домами» (буквенное обозначение Ж4) </w:t>
      </w:r>
      <w:r w:rsidRPr="00AA000A">
        <w:rPr>
          <w:rFonts w:eastAsia="Calibri" w:cs="Times New Roman"/>
          <w:szCs w:val="24"/>
          <w:lang w:eastAsia="en-US"/>
        </w:rPr>
        <w:t xml:space="preserve">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956614">
        <w:rPr>
          <w:rFonts w:eastAsia="Calibri" w:cs="Times New Roman"/>
          <w:szCs w:val="24"/>
          <w:lang w:eastAsia="en-US"/>
        </w:rPr>
        <w:t>6</w:t>
      </w:r>
      <w:r w:rsidRPr="00AA000A">
        <w:rPr>
          <w:rFonts w:eastAsia="Calibri" w:cs="Times New Roman"/>
          <w:szCs w:val="24"/>
          <w:lang w:eastAsia="en-US"/>
        </w:rPr>
        <w:t>.</w:t>
      </w:r>
    </w:p>
    <w:p w:rsidR="00956614" w:rsidRPr="00AA000A" w:rsidRDefault="00956614" w:rsidP="00956614">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Pr>
          <w:rFonts w:eastAsia="Calibri" w:cs="Times New Roman"/>
          <w:bCs/>
          <w:noProof/>
          <w:szCs w:val="28"/>
          <w:lang w:eastAsia="en-US"/>
        </w:rPr>
        <w:t>6</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1A5DA6" w:rsidRPr="00AA000A" w:rsidTr="001A5DA6">
        <w:trPr>
          <w:trHeight w:val="1298"/>
          <w:tblHeader/>
        </w:trPr>
        <w:tc>
          <w:tcPr>
            <w:tcW w:w="6062" w:type="dxa"/>
            <w:shd w:val="clear" w:color="auto" w:fill="auto"/>
            <w:vAlign w:val="center"/>
          </w:tcPr>
          <w:p w:rsidR="001A5DA6" w:rsidRPr="00AA000A" w:rsidRDefault="001A5DA6" w:rsidP="00C500CE">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застройки многоэтажными жилыми домами» (буквенное обозначение Ж4)</w:t>
            </w:r>
          </w:p>
        </w:tc>
        <w:tc>
          <w:tcPr>
            <w:tcW w:w="4252" w:type="dxa"/>
            <w:shd w:val="clear" w:color="auto" w:fill="auto"/>
            <w:vAlign w:val="center"/>
          </w:tcPr>
          <w:p w:rsidR="001A5DA6" w:rsidRPr="00AA000A" w:rsidRDefault="001A5DA6" w:rsidP="00C500CE">
            <w:pPr>
              <w:jc w:val="center"/>
              <w:rPr>
                <w:rFonts w:eastAsia="Calibri"/>
                <w:szCs w:val="28"/>
                <w:lang w:eastAsia="en-US"/>
              </w:rPr>
            </w:pPr>
            <w:r w:rsidRPr="00AA000A">
              <w:rPr>
                <w:rFonts w:eastAsia="Calibri"/>
                <w:szCs w:val="28"/>
                <w:lang w:eastAsia="en-US"/>
              </w:rPr>
              <w:t>Значение параметров</w:t>
            </w:r>
          </w:p>
        </w:tc>
      </w:tr>
      <w:tr w:rsidR="00A32EAA" w:rsidRPr="00AA000A" w:rsidTr="001A5DA6">
        <w:tc>
          <w:tcPr>
            <w:tcW w:w="6062" w:type="dxa"/>
            <w:shd w:val="clear" w:color="auto" w:fill="auto"/>
          </w:tcPr>
          <w:p w:rsidR="00A32EAA" w:rsidRPr="003F19AB" w:rsidRDefault="00A32EAA" w:rsidP="00A32EAA">
            <w:pPr>
              <w:rPr>
                <w:rFonts w:eastAsia="Calibri"/>
                <w:szCs w:val="28"/>
                <w:lang w:eastAsia="en-US"/>
              </w:rPr>
            </w:pPr>
            <w:bookmarkStart w:id="38" w:name="_Hlk486506447"/>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1A5DA6" w:rsidRPr="00AA000A" w:rsidRDefault="00930F74" w:rsidP="00C500CE">
            <w:pPr>
              <w:jc w:val="center"/>
              <w:rPr>
                <w:rFonts w:eastAsia="Calibri"/>
                <w:szCs w:val="28"/>
                <w:lang w:eastAsia="en-US"/>
              </w:rPr>
            </w:pPr>
            <w:r>
              <w:rPr>
                <w:rFonts w:eastAsia="Calibri"/>
                <w:szCs w:val="28"/>
                <w:lang w:eastAsia="en-US"/>
              </w:rPr>
              <w:t>9</w:t>
            </w: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1A5DA6" w:rsidRPr="00AA000A" w:rsidRDefault="00930F74" w:rsidP="00C500CE">
            <w:pPr>
              <w:jc w:val="center"/>
              <w:rPr>
                <w:rFonts w:eastAsia="Calibri"/>
                <w:szCs w:val="28"/>
                <w:lang w:eastAsia="en-US"/>
              </w:rPr>
            </w:pPr>
            <w:r>
              <w:rPr>
                <w:rFonts w:eastAsia="Calibri"/>
                <w:szCs w:val="28"/>
                <w:lang w:eastAsia="en-US"/>
              </w:rPr>
              <w:t>38</w:t>
            </w: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Коэффициент застройки</w:t>
            </w:r>
          </w:p>
          <w:p w:rsidR="001A5DA6" w:rsidRPr="00AA000A" w:rsidRDefault="001A5DA6" w:rsidP="00C500CE">
            <w:pPr>
              <w:rPr>
                <w:rFonts w:eastAsia="Calibri"/>
                <w:szCs w:val="28"/>
                <w:lang w:eastAsia="en-US"/>
              </w:rPr>
            </w:pPr>
          </w:p>
        </w:tc>
        <w:tc>
          <w:tcPr>
            <w:tcW w:w="4252" w:type="dxa"/>
            <w:shd w:val="clear" w:color="auto" w:fill="auto"/>
            <w:vAlign w:val="center"/>
          </w:tcPr>
          <w:p w:rsidR="001A5DA6" w:rsidRPr="00AA000A" w:rsidRDefault="001A5DA6" w:rsidP="00C500CE">
            <w:pPr>
              <w:jc w:val="center"/>
              <w:rPr>
                <w:rFonts w:eastAsia="Calibri"/>
                <w:szCs w:val="28"/>
                <w:lang w:eastAsia="en-US"/>
              </w:rPr>
            </w:pPr>
            <w:r w:rsidRPr="00AA000A">
              <w:rPr>
                <w:rFonts w:eastAsia="Calibri"/>
                <w:szCs w:val="28"/>
                <w:lang w:eastAsia="en-US"/>
              </w:rPr>
              <w:t>0,4</w:t>
            </w: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1A5DA6" w:rsidRPr="00AA000A" w:rsidRDefault="001A5DA6" w:rsidP="00C500CE">
            <w:pPr>
              <w:jc w:val="center"/>
              <w:rPr>
                <w:rFonts w:eastAsia="Calibri"/>
                <w:szCs w:val="28"/>
                <w:lang w:eastAsia="en-US"/>
              </w:rPr>
            </w:pPr>
            <w:r w:rsidRPr="00AA000A">
              <w:rPr>
                <w:rFonts w:eastAsia="Calibri"/>
                <w:szCs w:val="28"/>
                <w:lang w:eastAsia="en-US"/>
              </w:rPr>
              <w:t>1,2</w:t>
            </w:r>
          </w:p>
        </w:tc>
      </w:tr>
      <w:tr w:rsidR="00354319" w:rsidRPr="00AA000A" w:rsidTr="00354319">
        <w:tc>
          <w:tcPr>
            <w:tcW w:w="6062" w:type="dxa"/>
            <w:tcBorders>
              <w:top w:val="single" w:sz="4" w:space="0" w:color="auto"/>
              <w:left w:val="single" w:sz="4" w:space="0" w:color="auto"/>
              <w:bottom w:val="single" w:sz="4" w:space="0" w:color="auto"/>
              <w:right w:val="single" w:sz="4" w:space="0" w:color="auto"/>
            </w:tcBorders>
            <w:shd w:val="clear" w:color="auto" w:fill="auto"/>
          </w:tcPr>
          <w:p w:rsidR="00354319" w:rsidRPr="00AA000A" w:rsidRDefault="00354319" w:rsidP="000069A0">
            <w:pPr>
              <w:rPr>
                <w:rFonts w:eastAsia="Calibri"/>
                <w:szCs w:val="28"/>
                <w:lang w:eastAsia="en-US"/>
              </w:rPr>
            </w:pPr>
            <w:r w:rsidRPr="00AA000A">
              <w:rPr>
                <w:rFonts w:eastAsia="Calibri"/>
                <w:szCs w:val="28"/>
                <w:lang w:eastAsia="en-US"/>
              </w:rPr>
              <w:t>Минимально допустимый уровень обеспеченности территорией для размещения жилой застройки (м2 территории на 1 м2 жилого фонда)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54319" w:rsidRPr="00AA000A" w:rsidRDefault="00354319" w:rsidP="000069A0">
            <w:pPr>
              <w:jc w:val="center"/>
              <w:rPr>
                <w:rFonts w:eastAsia="Calibri"/>
                <w:szCs w:val="28"/>
                <w:lang w:eastAsia="en-US"/>
              </w:rPr>
            </w:pPr>
            <w:r w:rsidRPr="00AA000A">
              <w:rPr>
                <w:rFonts w:eastAsia="Calibri"/>
                <w:szCs w:val="28"/>
                <w:lang w:eastAsia="en-US"/>
              </w:rPr>
              <w:t>1,6</w:t>
            </w:r>
          </w:p>
        </w:tc>
      </w:tr>
      <w:tr w:rsidR="00354319" w:rsidRPr="00AA000A" w:rsidTr="00354319">
        <w:tc>
          <w:tcPr>
            <w:tcW w:w="6062" w:type="dxa"/>
            <w:tcBorders>
              <w:top w:val="single" w:sz="4" w:space="0" w:color="auto"/>
              <w:left w:val="single" w:sz="4" w:space="0" w:color="auto"/>
              <w:bottom w:val="single" w:sz="4" w:space="0" w:color="auto"/>
              <w:right w:val="single" w:sz="4" w:space="0" w:color="auto"/>
            </w:tcBorders>
            <w:shd w:val="clear" w:color="auto" w:fill="auto"/>
          </w:tcPr>
          <w:p w:rsidR="00354319" w:rsidRPr="00AA000A" w:rsidRDefault="00354319" w:rsidP="000069A0">
            <w:pPr>
              <w:rPr>
                <w:rFonts w:eastAsia="Calibri"/>
                <w:szCs w:val="28"/>
                <w:lang w:eastAsia="en-US"/>
              </w:rPr>
            </w:pPr>
            <w:r w:rsidRPr="00AA000A">
              <w:rPr>
                <w:rFonts w:eastAsia="Calibri"/>
                <w:szCs w:val="28"/>
                <w:lang w:eastAsia="en-US"/>
              </w:rPr>
              <w:t>Показатель обеспеченности населения жилой территорией (территорией для проживания населения) (м2/чел)</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97115" w:rsidRPr="00697115" w:rsidRDefault="00697115" w:rsidP="00697115">
            <w:pPr>
              <w:jc w:val="left"/>
            </w:pPr>
            <w:r w:rsidRPr="00697115">
              <w:t xml:space="preserve">I очередь (до </w:t>
            </w:r>
            <w:r w:rsidR="000F3710">
              <w:t>2027</w:t>
            </w:r>
            <w:r w:rsidRPr="00697115">
              <w:t xml:space="preserve"> г.): 35</w:t>
            </w:r>
          </w:p>
          <w:p w:rsidR="00354319" w:rsidRPr="00AA000A" w:rsidRDefault="00697115" w:rsidP="00697115">
            <w:pPr>
              <w:rPr>
                <w:rFonts w:eastAsia="Calibri"/>
                <w:szCs w:val="28"/>
                <w:lang w:eastAsia="en-US"/>
              </w:rPr>
            </w:pPr>
            <w:r w:rsidRPr="00697115">
              <w:t>ра</w:t>
            </w:r>
            <w:r w:rsidR="0088469B">
              <w:t>счёт</w:t>
            </w:r>
            <w:r w:rsidRPr="00697115">
              <w:t>ный срок (до 2037 г.): 40</w:t>
            </w:r>
          </w:p>
        </w:tc>
      </w:tr>
      <w:bookmarkEnd w:id="38"/>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r w:rsidR="00930F74">
              <w:rPr>
                <w:szCs w:val="28"/>
              </w:rPr>
              <w:t>:</w:t>
            </w:r>
          </w:p>
        </w:tc>
      </w:tr>
      <w:tr w:rsidR="00930F74" w:rsidRPr="00AA000A" w:rsidTr="006A369A">
        <w:tc>
          <w:tcPr>
            <w:tcW w:w="6062" w:type="dxa"/>
            <w:shd w:val="clear" w:color="auto" w:fill="auto"/>
            <w:vAlign w:val="center"/>
          </w:tcPr>
          <w:p w:rsidR="00930F74" w:rsidRPr="003F19AB" w:rsidRDefault="00930F74" w:rsidP="00930F74">
            <w:pPr>
              <w:rPr>
                <w:szCs w:val="28"/>
              </w:rPr>
            </w:pPr>
            <w:r w:rsidRPr="003F19AB">
              <w:rPr>
                <w:szCs w:val="28"/>
              </w:rPr>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930F74" w:rsidRPr="003F19AB" w:rsidRDefault="00930F74" w:rsidP="00930F74">
            <w:pPr>
              <w:jc w:val="center"/>
              <w:rPr>
                <w:szCs w:val="28"/>
              </w:rPr>
            </w:pPr>
            <w:r w:rsidRPr="003F19AB">
              <w:rPr>
                <w:szCs w:val="28"/>
              </w:rPr>
              <w:t>Код</w:t>
            </w:r>
          </w:p>
        </w:tc>
      </w:tr>
      <w:tr w:rsidR="00930F74" w:rsidRPr="00AA000A" w:rsidTr="00697115">
        <w:tc>
          <w:tcPr>
            <w:tcW w:w="6062" w:type="dxa"/>
            <w:shd w:val="clear" w:color="auto" w:fill="auto"/>
          </w:tcPr>
          <w:p w:rsidR="00930F74" w:rsidRPr="003F19AB" w:rsidRDefault="00930F74" w:rsidP="00930F74">
            <w:pPr>
              <w:rPr>
                <w:szCs w:val="28"/>
              </w:rPr>
            </w:pPr>
            <w:proofErr w:type="spellStart"/>
            <w:r w:rsidRPr="003F19AB">
              <w:rPr>
                <w:szCs w:val="28"/>
              </w:rPr>
              <w:t>Среднеэтажная</w:t>
            </w:r>
            <w:proofErr w:type="spellEnd"/>
            <w:r w:rsidRPr="003F19AB">
              <w:rPr>
                <w:szCs w:val="28"/>
              </w:rPr>
              <w:t xml:space="preserve"> жилая застройка</w:t>
            </w:r>
          </w:p>
        </w:tc>
        <w:tc>
          <w:tcPr>
            <w:tcW w:w="4252" w:type="dxa"/>
            <w:shd w:val="clear" w:color="auto" w:fill="auto"/>
            <w:vAlign w:val="center"/>
          </w:tcPr>
          <w:p w:rsidR="00930F74" w:rsidRPr="003F19AB" w:rsidRDefault="00930F74" w:rsidP="00930F74">
            <w:pPr>
              <w:jc w:val="center"/>
              <w:rPr>
                <w:szCs w:val="28"/>
              </w:rPr>
            </w:pPr>
            <w:r w:rsidRPr="003F19AB">
              <w:rPr>
                <w:szCs w:val="28"/>
              </w:rPr>
              <w:t>2.5</w:t>
            </w:r>
          </w:p>
        </w:tc>
      </w:tr>
      <w:tr w:rsidR="00930F74" w:rsidRPr="00AA000A" w:rsidTr="00697115">
        <w:tc>
          <w:tcPr>
            <w:tcW w:w="6062" w:type="dxa"/>
            <w:shd w:val="clear" w:color="auto" w:fill="auto"/>
          </w:tcPr>
          <w:p w:rsidR="00930F74" w:rsidRPr="003F19AB" w:rsidRDefault="00930F74" w:rsidP="00930F74">
            <w:pPr>
              <w:rPr>
                <w:szCs w:val="28"/>
              </w:rPr>
            </w:pPr>
            <w:r w:rsidRPr="003F19AB">
              <w:rPr>
                <w:szCs w:val="28"/>
              </w:rPr>
              <w:t>Многоэтажная жилая застройка (высотная застройка)</w:t>
            </w:r>
          </w:p>
        </w:tc>
        <w:tc>
          <w:tcPr>
            <w:tcW w:w="4252" w:type="dxa"/>
            <w:shd w:val="clear" w:color="auto" w:fill="auto"/>
            <w:vAlign w:val="center"/>
          </w:tcPr>
          <w:p w:rsidR="00930F74" w:rsidRPr="003F19AB" w:rsidRDefault="00930F74" w:rsidP="00930F74">
            <w:pPr>
              <w:jc w:val="center"/>
              <w:rPr>
                <w:szCs w:val="28"/>
              </w:rPr>
            </w:pPr>
            <w:r w:rsidRPr="003F19AB">
              <w:rPr>
                <w:szCs w:val="28"/>
              </w:rPr>
              <w:t>2.6</w:t>
            </w:r>
          </w:p>
        </w:tc>
      </w:tr>
      <w:tr w:rsidR="00930F74" w:rsidRPr="00AA000A" w:rsidTr="006A369A">
        <w:tc>
          <w:tcPr>
            <w:tcW w:w="6062" w:type="dxa"/>
            <w:shd w:val="clear" w:color="auto" w:fill="auto"/>
            <w:vAlign w:val="center"/>
          </w:tcPr>
          <w:p w:rsidR="00930F74" w:rsidRPr="003F19AB" w:rsidRDefault="00930F74" w:rsidP="00930F74">
            <w:pPr>
              <w:rPr>
                <w:szCs w:val="28"/>
              </w:rPr>
            </w:pPr>
            <w:r w:rsidRPr="003F19AB">
              <w:rPr>
                <w:szCs w:val="28"/>
              </w:rPr>
              <w:t>Обслуживание жилой застройки</w:t>
            </w:r>
          </w:p>
        </w:tc>
        <w:tc>
          <w:tcPr>
            <w:tcW w:w="4252" w:type="dxa"/>
            <w:shd w:val="clear" w:color="auto" w:fill="auto"/>
            <w:vAlign w:val="center"/>
          </w:tcPr>
          <w:p w:rsidR="00930F74" w:rsidRPr="003F19AB" w:rsidRDefault="00930F74" w:rsidP="00930F74">
            <w:pPr>
              <w:jc w:val="center"/>
              <w:rPr>
                <w:szCs w:val="28"/>
              </w:rPr>
            </w:pPr>
            <w:r w:rsidRPr="003F19AB">
              <w:rPr>
                <w:szCs w:val="28"/>
              </w:rPr>
              <w:t>2.7</w:t>
            </w:r>
          </w:p>
        </w:tc>
      </w:tr>
      <w:tr w:rsidR="00930F74" w:rsidRPr="00AA000A" w:rsidTr="006A369A">
        <w:tc>
          <w:tcPr>
            <w:tcW w:w="6062" w:type="dxa"/>
            <w:shd w:val="clear" w:color="auto" w:fill="auto"/>
            <w:vAlign w:val="center"/>
          </w:tcPr>
          <w:p w:rsidR="00930F74" w:rsidRPr="003F19AB" w:rsidRDefault="00930F74" w:rsidP="00930F74">
            <w:pPr>
              <w:rPr>
                <w:szCs w:val="28"/>
              </w:rPr>
            </w:pPr>
            <w:r w:rsidRPr="003F19AB">
              <w:rPr>
                <w:szCs w:val="28"/>
              </w:rPr>
              <w:t>Спорт</w:t>
            </w:r>
            <w:r w:rsidRPr="003F19AB">
              <w:rPr>
                <w:szCs w:val="28"/>
              </w:rPr>
              <w:tab/>
            </w:r>
          </w:p>
        </w:tc>
        <w:tc>
          <w:tcPr>
            <w:tcW w:w="4252" w:type="dxa"/>
            <w:shd w:val="clear" w:color="auto" w:fill="auto"/>
            <w:vAlign w:val="center"/>
          </w:tcPr>
          <w:p w:rsidR="00930F74" w:rsidRPr="003F19AB" w:rsidRDefault="00930F74" w:rsidP="00930F74">
            <w:pPr>
              <w:jc w:val="center"/>
              <w:rPr>
                <w:szCs w:val="28"/>
              </w:rPr>
            </w:pPr>
            <w:r w:rsidRPr="003F19AB">
              <w:rPr>
                <w:szCs w:val="28"/>
              </w:rPr>
              <w:t>5.1</w:t>
            </w:r>
          </w:p>
        </w:tc>
      </w:tr>
      <w:tr w:rsidR="00930F74" w:rsidRPr="00AA000A" w:rsidTr="006A369A">
        <w:tc>
          <w:tcPr>
            <w:tcW w:w="6062" w:type="dxa"/>
            <w:shd w:val="clear" w:color="auto" w:fill="auto"/>
            <w:vAlign w:val="center"/>
          </w:tcPr>
          <w:p w:rsidR="00930F74" w:rsidRPr="003F19AB" w:rsidRDefault="00930F74" w:rsidP="00930F74">
            <w:pPr>
              <w:rPr>
                <w:szCs w:val="28"/>
              </w:rPr>
            </w:pPr>
            <w:r w:rsidRPr="003F19AB">
              <w:rPr>
                <w:szCs w:val="28"/>
              </w:rPr>
              <w:t>Охрана природных территорий</w:t>
            </w:r>
          </w:p>
        </w:tc>
        <w:tc>
          <w:tcPr>
            <w:tcW w:w="4252" w:type="dxa"/>
            <w:shd w:val="clear" w:color="auto" w:fill="auto"/>
            <w:vAlign w:val="center"/>
          </w:tcPr>
          <w:p w:rsidR="00930F74" w:rsidRPr="003F19AB" w:rsidRDefault="00930F74" w:rsidP="00930F74">
            <w:pPr>
              <w:jc w:val="center"/>
              <w:rPr>
                <w:szCs w:val="28"/>
              </w:rPr>
            </w:pPr>
            <w:r w:rsidRPr="003F19AB">
              <w:rPr>
                <w:szCs w:val="28"/>
              </w:rPr>
              <w:t>9.1</w:t>
            </w:r>
          </w:p>
        </w:tc>
      </w:tr>
      <w:tr w:rsidR="00930F74" w:rsidRPr="00AA000A" w:rsidTr="006A369A">
        <w:tc>
          <w:tcPr>
            <w:tcW w:w="6062" w:type="dxa"/>
            <w:shd w:val="clear" w:color="auto" w:fill="auto"/>
            <w:vAlign w:val="center"/>
          </w:tcPr>
          <w:p w:rsidR="00930F74" w:rsidRPr="003F19AB" w:rsidRDefault="00930F74" w:rsidP="00930F74">
            <w:pPr>
              <w:rPr>
                <w:szCs w:val="28"/>
              </w:rPr>
            </w:pPr>
            <w:r w:rsidRPr="003F19AB">
              <w:rPr>
                <w:szCs w:val="28"/>
              </w:rPr>
              <w:t>Историко-культурная деятельность</w:t>
            </w:r>
          </w:p>
        </w:tc>
        <w:tc>
          <w:tcPr>
            <w:tcW w:w="4252" w:type="dxa"/>
            <w:shd w:val="clear" w:color="auto" w:fill="auto"/>
            <w:vAlign w:val="center"/>
          </w:tcPr>
          <w:p w:rsidR="00930F74" w:rsidRPr="003F19AB" w:rsidRDefault="00930F74" w:rsidP="00930F74">
            <w:pPr>
              <w:jc w:val="center"/>
              <w:rPr>
                <w:szCs w:val="28"/>
              </w:rPr>
            </w:pPr>
            <w:r w:rsidRPr="003F19AB">
              <w:rPr>
                <w:szCs w:val="28"/>
              </w:rPr>
              <w:t>9.3</w:t>
            </w:r>
          </w:p>
        </w:tc>
      </w:tr>
      <w:tr w:rsidR="00930F74" w:rsidRPr="00AA000A" w:rsidTr="00697115">
        <w:tc>
          <w:tcPr>
            <w:tcW w:w="6062" w:type="dxa"/>
            <w:shd w:val="clear" w:color="auto" w:fill="auto"/>
          </w:tcPr>
          <w:p w:rsidR="00930F74" w:rsidRPr="003F19AB" w:rsidRDefault="00930F74" w:rsidP="00930F74">
            <w:pPr>
              <w:rPr>
                <w:szCs w:val="28"/>
              </w:rPr>
            </w:pPr>
            <w:r w:rsidRPr="003F19AB">
              <w:rPr>
                <w:szCs w:val="28"/>
              </w:rPr>
              <w:t>Земельные участки (территории) общего пользования</w:t>
            </w:r>
          </w:p>
        </w:tc>
        <w:tc>
          <w:tcPr>
            <w:tcW w:w="4252" w:type="dxa"/>
            <w:shd w:val="clear" w:color="auto" w:fill="auto"/>
            <w:vAlign w:val="center"/>
          </w:tcPr>
          <w:p w:rsidR="00930F74" w:rsidRPr="003F19AB" w:rsidRDefault="00930F74" w:rsidP="00930F74">
            <w:pPr>
              <w:jc w:val="center"/>
              <w:rPr>
                <w:szCs w:val="28"/>
              </w:rPr>
            </w:pPr>
            <w:r w:rsidRPr="003F19AB">
              <w:rPr>
                <w:szCs w:val="28"/>
              </w:rPr>
              <w:t>12.0</w:t>
            </w:r>
          </w:p>
        </w:tc>
      </w:tr>
      <w:tr w:rsidR="00930F74" w:rsidRPr="00AA000A" w:rsidTr="00697115">
        <w:tc>
          <w:tcPr>
            <w:tcW w:w="6062" w:type="dxa"/>
            <w:shd w:val="clear" w:color="auto" w:fill="auto"/>
          </w:tcPr>
          <w:p w:rsidR="00930F74" w:rsidRPr="00AA000A" w:rsidRDefault="00930F74" w:rsidP="00930F74">
            <w:pPr>
              <w:rPr>
                <w:rFonts w:eastAsia="Calibri" w:cs="Times New Roman"/>
                <w:szCs w:val="28"/>
                <w:lang w:eastAsia="en-US"/>
              </w:rPr>
            </w:pPr>
            <w:r w:rsidRPr="00AA000A">
              <w:rPr>
                <w:rFonts w:eastAsia="Calibri" w:cs="Times New Roman"/>
                <w:lang w:eastAsia="en-US"/>
              </w:rPr>
              <w:t xml:space="preserve">иные объекты учитывающие возможности сочетания в пределах одной функциональной </w:t>
            </w:r>
            <w:r w:rsidRPr="00AA000A">
              <w:rPr>
                <w:rFonts w:eastAsia="Calibri" w:cs="Times New Roman"/>
                <w:lang w:eastAsia="en-US"/>
              </w:rPr>
              <w:lastRenderedPageBreak/>
              <w:t>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930F74" w:rsidRPr="00AA000A" w:rsidRDefault="00930F74" w:rsidP="00930F74">
            <w:pPr>
              <w:rPr>
                <w:rFonts w:eastAsia="Calibri" w:cs="Times New Roman"/>
                <w:szCs w:val="28"/>
                <w:lang w:eastAsia="en-US"/>
              </w:rPr>
            </w:pPr>
          </w:p>
        </w:tc>
      </w:tr>
    </w:tbl>
    <w:p w:rsidR="00A02282" w:rsidRPr="00AA000A" w:rsidRDefault="00A02282" w:rsidP="00CF3690">
      <w:pPr>
        <w:pStyle w:val="1"/>
        <w:keepLines w:val="0"/>
        <w:numPr>
          <w:ilvl w:val="2"/>
          <w:numId w:val="35"/>
        </w:numPr>
        <w:ind w:left="709" w:hanging="709"/>
      </w:pPr>
      <w:bookmarkStart w:id="39" w:name="_Зона_размещения_объектов"/>
      <w:bookmarkStart w:id="40" w:name="_Toc500123547"/>
      <w:bookmarkEnd w:id="39"/>
      <w:r w:rsidRPr="00AA000A">
        <w:lastRenderedPageBreak/>
        <w:t>Зона размещения объектов социального и коммунально-бытового назначения</w:t>
      </w:r>
      <w:bookmarkEnd w:id="40"/>
      <w:r w:rsidRPr="00AA000A">
        <w:t xml:space="preserve"> </w:t>
      </w:r>
    </w:p>
    <w:p w:rsidR="00A02282" w:rsidRPr="00AA000A" w:rsidRDefault="00A02282" w:rsidP="00A02282">
      <w:pPr>
        <w:ind w:firstLine="708"/>
        <w:rPr>
          <w:rFonts w:eastAsia="Calibri" w:cs="Times New Roman"/>
          <w:szCs w:val="24"/>
          <w:lang w:eastAsia="en-US"/>
        </w:rPr>
      </w:pPr>
      <w:r w:rsidRPr="00AA000A">
        <w:rPr>
          <w:rFonts w:eastAsia="Calibri" w:cs="Times New Roman"/>
          <w:szCs w:val="24"/>
          <w:lang w:eastAsia="en-US"/>
        </w:rPr>
        <w:t xml:space="preserve">Для функциональной зоны «Зона размещения объектов социального и коммунально-бытового назначения» (буквенное обозначение О1) 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956614">
        <w:rPr>
          <w:rFonts w:eastAsia="Calibri" w:cs="Times New Roman"/>
          <w:szCs w:val="24"/>
          <w:lang w:eastAsia="en-US"/>
        </w:rPr>
        <w:t>7</w:t>
      </w:r>
      <w:r w:rsidRPr="00AA000A">
        <w:rPr>
          <w:rFonts w:eastAsia="Calibri" w:cs="Times New Roman"/>
          <w:szCs w:val="24"/>
          <w:lang w:eastAsia="en-US"/>
        </w:rPr>
        <w:t>.</w:t>
      </w:r>
    </w:p>
    <w:p w:rsidR="00A02282" w:rsidRPr="00AA000A" w:rsidRDefault="00A02282" w:rsidP="00A02282">
      <w:pPr>
        <w:spacing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956614">
        <w:rPr>
          <w:rFonts w:eastAsia="Calibri" w:cs="Times New Roman"/>
          <w:bCs/>
          <w:noProof/>
          <w:szCs w:val="28"/>
          <w:lang w:eastAsia="en-US"/>
        </w:rPr>
        <w:t>7</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A02282" w:rsidRPr="00AA000A" w:rsidTr="002C555F">
        <w:trPr>
          <w:trHeight w:val="1298"/>
          <w:tblHeader/>
        </w:trPr>
        <w:tc>
          <w:tcPr>
            <w:tcW w:w="606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 xml:space="preserve">Описание параметров </w:t>
            </w:r>
            <w:r w:rsidRPr="00AA000A">
              <w:rPr>
                <w:rFonts w:eastAsia="Calibri" w:cs="Times New Roman"/>
                <w:szCs w:val="24"/>
                <w:lang w:eastAsia="en-US"/>
              </w:rPr>
              <w:t xml:space="preserve">функциональной </w:t>
            </w:r>
            <w:r w:rsidRPr="00AA000A">
              <w:rPr>
                <w:rFonts w:eastAsia="Calibri" w:cs="Times New Roman"/>
                <w:szCs w:val="28"/>
                <w:lang w:eastAsia="en-US"/>
              </w:rPr>
              <w:t xml:space="preserve">зоны </w:t>
            </w:r>
            <w:r w:rsidRPr="00AA000A">
              <w:rPr>
                <w:rFonts w:eastAsia="Calibri" w:cs="Times New Roman"/>
                <w:bCs/>
                <w:szCs w:val="28"/>
                <w:lang w:eastAsia="en-US"/>
              </w:rPr>
              <w:t>«Зона размещения объектов социального и коммунально-бытового назначения» (буквенное обозначение О1)</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A32EAA" w:rsidRPr="00AA000A" w:rsidTr="002C555F">
        <w:tc>
          <w:tcPr>
            <w:tcW w:w="6062" w:type="dxa"/>
            <w:shd w:val="clear" w:color="auto" w:fill="auto"/>
          </w:tcPr>
          <w:p w:rsidR="00A32EAA" w:rsidRPr="003F19AB" w:rsidRDefault="00A32EAA" w:rsidP="00A32EAA">
            <w:pPr>
              <w:rPr>
                <w:rFonts w:eastAsia="Calibri"/>
                <w:szCs w:val="28"/>
                <w:lang w:eastAsia="en-US"/>
              </w:rPr>
            </w:pPr>
            <w:bookmarkStart w:id="41" w:name="_Hlk486506651"/>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cs="Times New Roman"/>
                <w:szCs w:val="28"/>
                <w:lang w:eastAsia="en-US"/>
              </w:rPr>
            </w:pP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A02282" w:rsidRPr="00AA000A" w:rsidRDefault="00930F74" w:rsidP="002C555F">
            <w:pPr>
              <w:jc w:val="center"/>
              <w:rPr>
                <w:rFonts w:eastAsia="Calibri" w:cs="Times New Roman"/>
                <w:szCs w:val="28"/>
                <w:lang w:eastAsia="en-US"/>
              </w:rPr>
            </w:pPr>
            <w:r>
              <w:rPr>
                <w:rFonts w:eastAsia="Calibri" w:cs="Times New Roman"/>
                <w:lang w:eastAsia="en-US"/>
              </w:rPr>
              <w:t>6</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предельная высота зданий, строений, сооружений (м)</w:t>
            </w:r>
          </w:p>
        </w:tc>
        <w:tc>
          <w:tcPr>
            <w:tcW w:w="4252" w:type="dxa"/>
            <w:shd w:val="clear" w:color="auto" w:fill="auto"/>
            <w:vAlign w:val="center"/>
          </w:tcPr>
          <w:p w:rsidR="00A02282" w:rsidRPr="00AA000A" w:rsidRDefault="00930F74" w:rsidP="002C555F">
            <w:pPr>
              <w:jc w:val="center"/>
              <w:rPr>
                <w:rFonts w:eastAsia="Calibri" w:cs="Times New Roman"/>
                <w:szCs w:val="28"/>
                <w:lang w:eastAsia="en-US"/>
              </w:rPr>
            </w:pPr>
            <w:r>
              <w:rPr>
                <w:rFonts w:eastAsia="Calibri" w:cs="Times New Roman"/>
                <w:lang w:eastAsia="en-US"/>
              </w:rPr>
              <w:t>28</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Коэффициент застройки</w:t>
            </w:r>
          </w:p>
          <w:p w:rsidR="00A02282" w:rsidRPr="00AA000A" w:rsidRDefault="00A02282" w:rsidP="002C555F">
            <w:pPr>
              <w:rPr>
                <w:rFonts w:eastAsia="Calibri" w:cs="Times New Roman"/>
                <w:szCs w:val="28"/>
                <w:lang w:eastAsia="en-US"/>
              </w:rPr>
            </w:pP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0,8</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2,4</w:t>
            </w:r>
          </w:p>
        </w:tc>
      </w:tr>
      <w:bookmarkEnd w:id="41"/>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r w:rsidR="00930F74">
              <w:rPr>
                <w:szCs w:val="28"/>
              </w:rPr>
              <w:t>:</w:t>
            </w:r>
          </w:p>
        </w:tc>
      </w:tr>
      <w:tr w:rsidR="00930F74" w:rsidRPr="00AA000A" w:rsidTr="006A369A">
        <w:tc>
          <w:tcPr>
            <w:tcW w:w="6062" w:type="dxa"/>
            <w:shd w:val="clear" w:color="auto" w:fill="auto"/>
            <w:vAlign w:val="center"/>
          </w:tcPr>
          <w:p w:rsidR="00930F74" w:rsidRPr="003F19AB" w:rsidRDefault="00930F74" w:rsidP="00930F74">
            <w:pPr>
              <w:rPr>
                <w:szCs w:val="28"/>
              </w:rPr>
            </w:pPr>
            <w:r w:rsidRPr="003F19AB">
              <w:rPr>
                <w:szCs w:val="28"/>
              </w:rPr>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930F74" w:rsidRPr="003F19AB" w:rsidRDefault="00930F74" w:rsidP="00930F74">
            <w:pPr>
              <w:jc w:val="center"/>
              <w:rPr>
                <w:szCs w:val="28"/>
              </w:rPr>
            </w:pPr>
            <w:r w:rsidRPr="003F19AB">
              <w:rPr>
                <w:szCs w:val="28"/>
              </w:rPr>
              <w:t>Код</w:t>
            </w:r>
          </w:p>
        </w:tc>
      </w:tr>
      <w:tr w:rsidR="00930F74" w:rsidRPr="00AA000A" w:rsidTr="006A369A">
        <w:tc>
          <w:tcPr>
            <w:tcW w:w="6062" w:type="dxa"/>
            <w:shd w:val="clear" w:color="auto" w:fill="auto"/>
            <w:vAlign w:val="center"/>
          </w:tcPr>
          <w:p w:rsidR="00930F74" w:rsidRPr="003F19AB" w:rsidRDefault="00930F74" w:rsidP="00930F74">
            <w:pPr>
              <w:rPr>
                <w:szCs w:val="28"/>
              </w:rPr>
            </w:pPr>
            <w:r w:rsidRPr="003F19AB">
              <w:rPr>
                <w:szCs w:val="28"/>
              </w:rPr>
              <w:t>Коммунальное обслуживание</w:t>
            </w:r>
          </w:p>
        </w:tc>
        <w:tc>
          <w:tcPr>
            <w:tcW w:w="4252" w:type="dxa"/>
            <w:shd w:val="clear" w:color="auto" w:fill="auto"/>
            <w:vAlign w:val="center"/>
          </w:tcPr>
          <w:p w:rsidR="00930F74" w:rsidRPr="003F19AB" w:rsidRDefault="00930F74" w:rsidP="00930F74">
            <w:pPr>
              <w:jc w:val="center"/>
              <w:rPr>
                <w:szCs w:val="28"/>
              </w:rPr>
            </w:pPr>
            <w:r w:rsidRPr="003F19AB">
              <w:rPr>
                <w:szCs w:val="28"/>
              </w:rPr>
              <w:t>3.1</w:t>
            </w:r>
          </w:p>
        </w:tc>
      </w:tr>
      <w:tr w:rsidR="00930F74" w:rsidRPr="00AA000A" w:rsidTr="006A369A">
        <w:tc>
          <w:tcPr>
            <w:tcW w:w="6062" w:type="dxa"/>
            <w:shd w:val="clear" w:color="auto" w:fill="auto"/>
            <w:vAlign w:val="center"/>
          </w:tcPr>
          <w:p w:rsidR="00930F74" w:rsidRPr="003F19AB" w:rsidRDefault="00930F74" w:rsidP="00930F74">
            <w:pPr>
              <w:rPr>
                <w:szCs w:val="28"/>
              </w:rPr>
            </w:pPr>
            <w:r w:rsidRPr="003F19AB">
              <w:rPr>
                <w:szCs w:val="28"/>
              </w:rPr>
              <w:t>Социальное обслуживание</w:t>
            </w:r>
          </w:p>
        </w:tc>
        <w:tc>
          <w:tcPr>
            <w:tcW w:w="4252" w:type="dxa"/>
            <w:shd w:val="clear" w:color="auto" w:fill="auto"/>
            <w:vAlign w:val="center"/>
          </w:tcPr>
          <w:p w:rsidR="00930F74" w:rsidRPr="003F19AB" w:rsidRDefault="00930F74" w:rsidP="00930F74">
            <w:pPr>
              <w:jc w:val="center"/>
              <w:rPr>
                <w:szCs w:val="28"/>
              </w:rPr>
            </w:pPr>
            <w:r w:rsidRPr="003F19AB">
              <w:rPr>
                <w:szCs w:val="28"/>
              </w:rPr>
              <w:t>3.2</w:t>
            </w:r>
          </w:p>
        </w:tc>
      </w:tr>
      <w:tr w:rsidR="00930F74" w:rsidRPr="00AA000A" w:rsidTr="006A369A">
        <w:tc>
          <w:tcPr>
            <w:tcW w:w="6062" w:type="dxa"/>
            <w:shd w:val="clear" w:color="auto" w:fill="auto"/>
            <w:vAlign w:val="center"/>
          </w:tcPr>
          <w:p w:rsidR="00930F74" w:rsidRPr="003F19AB" w:rsidRDefault="00930F74" w:rsidP="00930F74">
            <w:pPr>
              <w:rPr>
                <w:szCs w:val="28"/>
              </w:rPr>
            </w:pPr>
            <w:r w:rsidRPr="003F19AB">
              <w:rPr>
                <w:szCs w:val="28"/>
              </w:rPr>
              <w:t>Бытовое обслуживание</w:t>
            </w:r>
          </w:p>
        </w:tc>
        <w:tc>
          <w:tcPr>
            <w:tcW w:w="4252" w:type="dxa"/>
            <w:shd w:val="clear" w:color="auto" w:fill="auto"/>
            <w:vAlign w:val="center"/>
          </w:tcPr>
          <w:p w:rsidR="00930F74" w:rsidRPr="003F19AB" w:rsidRDefault="00930F74" w:rsidP="00930F74">
            <w:pPr>
              <w:jc w:val="center"/>
              <w:rPr>
                <w:szCs w:val="28"/>
              </w:rPr>
            </w:pPr>
            <w:r w:rsidRPr="003F19AB">
              <w:rPr>
                <w:szCs w:val="28"/>
              </w:rPr>
              <w:t>3.3</w:t>
            </w:r>
          </w:p>
        </w:tc>
      </w:tr>
      <w:tr w:rsidR="00930F74" w:rsidRPr="00AA000A" w:rsidTr="006A369A">
        <w:tc>
          <w:tcPr>
            <w:tcW w:w="6062" w:type="dxa"/>
            <w:shd w:val="clear" w:color="auto" w:fill="auto"/>
            <w:vAlign w:val="center"/>
          </w:tcPr>
          <w:p w:rsidR="00930F74" w:rsidRPr="003F19AB" w:rsidRDefault="00930F74" w:rsidP="00930F74">
            <w:pPr>
              <w:rPr>
                <w:szCs w:val="28"/>
              </w:rPr>
            </w:pPr>
            <w:r w:rsidRPr="003F19AB">
              <w:rPr>
                <w:szCs w:val="28"/>
              </w:rPr>
              <w:t>Здравоохранение</w:t>
            </w:r>
          </w:p>
        </w:tc>
        <w:tc>
          <w:tcPr>
            <w:tcW w:w="4252" w:type="dxa"/>
            <w:shd w:val="clear" w:color="auto" w:fill="auto"/>
            <w:vAlign w:val="center"/>
          </w:tcPr>
          <w:p w:rsidR="00930F74" w:rsidRPr="003F19AB" w:rsidRDefault="00930F74" w:rsidP="00930F74">
            <w:pPr>
              <w:jc w:val="center"/>
              <w:rPr>
                <w:szCs w:val="28"/>
              </w:rPr>
            </w:pPr>
            <w:r w:rsidRPr="003F19AB">
              <w:rPr>
                <w:szCs w:val="28"/>
              </w:rPr>
              <w:t>3.4</w:t>
            </w:r>
          </w:p>
        </w:tc>
      </w:tr>
      <w:tr w:rsidR="00930F74" w:rsidRPr="00AA000A" w:rsidTr="006A369A">
        <w:tc>
          <w:tcPr>
            <w:tcW w:w="6062" w:type="dxa"/>
            <w:shd w:val="clear" w:color="auto" w:fill="auto"/>
            <w:vAlign w:val="center"/>
          </w:tcPr>
          <w:p w:rsidR="00930F74" w:rsidRPr="003F19AB" w:rsidRDefault="00930F74" w:rsidP="00930F74">
            <w:pPr>
              <w:rPr>
                <w:szCs w:val="28"/>
              </w:rPr>
            </w:pPr>
            <w:r w:rsidRPr="003F19AB">
              <w:rPr>
                <w:szCs w:val="28"/>
              </w:rPr>
              <w:t>Образование и просвещение</w:t>
            </w:r>
          </w:p>
        </w:tc>
        <w:tc>
          <w:tcPr>
            <w:tcW w:w="4252" w:type="dxa"/>
            <w:shd w:val="clear" w:color="auto" w:fill="auto"/>
            <w:vAlign w:val="center"/>
          </w:tcPr>
          <w:p w:rsidR="00930F74" w:rsidRPr="003F19AB" w:rsidRDefault="00930F74" w:rsidP="00930F74">
            <w:pPr>
              <w:jc w:val="center"/>
              <w:rPr>
                <w:szCs w:val="28"/>
              </w:rPr>
            </w:pPr>
            <w:r w:rsidRPr="003F19AB">
              <w:rPr>
                <w:szCs w:val="28"/>
              </w:rPr>
              <w:t>3.5</w:t>
            </w:r>
          </w:p>
        </w:tc>
      </w:tr>
      <w:tr w:rsidR="00930F74" w:rsidRPr="00AA000A" w:rsidTr="006A369A">
        <w:tc>
          <w:tcPr>
            <w:tcW w:w="6062" w:type="dxa"/>
            <w:shd w:val="clear" w:color="auto" w:fill="auto"/>
            <w:vAlign w:val="center"/>
          </w:tcPr>
          <w:p w:rsidR="00930F74" w:rsidRPr="003F19AB" w:rsidRDefault="00930F74" w:rsidP="00930F74">
            <w:pPr>
              <w:rPr>
                <w:szCs w:val="28"/>
              </w:rPr>
            </w:pPr>
            <w:r w:rsidRPr="003F19AB">
              <w:rPr>
                <w:szCs w:val="28"/>
              </w:rPr>
              <w:t>Культурное развитие</w:t>
            </w:r>
          </w:p>
        </w:tc>
        <w:tc>
          <w:tcPr>
            <w:tcW w:w="4252" w:type="dxa"/>
            <w:shd w:val="clear" w:color="auto" w:fill="auto"/>
            <w:vAlign w:val="center"/>
          </w:tcPr>
          <w:p w:rsidR="00930F74" w:rsidRPr="003F19AB" w:rsidRDefault="00930F74" w:rsidP="00930F74">
            <w:pPr>
              <w:jc w:val="center"/>
              <w:rPr>
                <w:szCs w:val="28"/>
              </w:rPr>
            </w:pPr>
            <w:r w:rsidRPr="003F19AB">
              <w:rPr>
                <w:szCs w:val="28"/>
              </w:rPr>
              <w:t>3.6</w:t>
            </w:r>
          </w:p>
        </w:tc>
      </w:tr>
      <w:tr w:rsidR="00930F74" w:rsidRPr="00AA000A" w:rsidTr="006A369A">
        <w:tc>
          <w:tcPr>
            <w:tcW w:w="6062" w:type="dxa"/>
            <w:shd w:val="clear" w:color="auto" w:fill="auto"/>
            <w:vAlign w:val="center"/>
          </w:tcPr>
          <w:p w:rsidR="00930F74" w:rsidRPr="003F19AB" w:rsidRDefault="00930F74" w:rsidP="00930F74">
            <w:pPr>
              <w:rPr>
                <w:szCs w:val="28"/>
              </w:rPr>
            </w:pPr>
            <w:r w:rsidRPr="003F19AB">
              <w:rPr>
                <w:szCs w:val="28"/>
              </w:rPr>
              <w:t>Спорт</w:t>
            </w:r>
            <w:r w:rsidRPr="003F19AB">
              <w:rPr>
                <w:szCs w:val="28"/>
              </w:rPr>
              <w:tab/>
            </w:r>
          </w:p>
        </w:tc>
        <w:tc>
          <w:tcPr>
            <w:tcW w:w="4252" w:type="dxa"/>
            <w:shd w:val="clear" w:color="auto" w:fill="auto"/>
            <w:vAlign w:val="center"/>
          </w:tcPr>
          <w:p w:rsidR="00930F74" w:rsidRPr="003F19AB" w:rsidRDefault="00930F74" w:rsidP="00930F74">
            <w:pPr>
              <w:jc w:val="center"/>
              <w:rPr>
                <w:szCs w:val="28"/>
              </w:rPr>
            </w:pPr>
            <w:r w:rsidRPr="003F19AB">
              <w:rPr>
                <w:szCs w:val="28"/>
              </w:rPr>
              <w:t>5.1</w:t>
            </w:r>
          </w:p>
        </w:tc>
      </w:tr>
      <w:tr w:rsidR="00930F74" w:rsidRPr="00AA000A" w:rsidTr="006A369A">
        <w:tc>
          <w:tcPr>
            <w:tcW w:w="6062" w:type="dxa"/>
            <w:shd w:val="clear" w:color="auto" w:fill="auto"/>
            <w:vAlign w:val="center"/>
          </w:tcPr>
          <w:p w:rsidR="00930F74" w:rsidRPr="003F19AB" w:rsidRDefault="00930F74" w:rsidP="00930F74">
            <w:pPr>
              <w:rPr>
                <w:szCs w:val="28"/>
              </w:rPr>
            </w:pPr>
            <w:r w:rsidRPr="003F19AB">
              <w:rPr>
                <w:szCs w:val="28"/>
              </w:rPr>
              <w:t>Охрана природных территорий</w:t>
            </w:r>
          </w:p>
        </w:tc>
        <w:tc>
          <w:tcPr>
            <w:tcW w:w="4252" w:type="dxa"/>
            <w:shd w:val="clear" w:color="auto" w:fill="auto"/>
            <w:vAlign w:val="center"/>
          </w:tcPr>
          <w:p w:rsidR="00930F74" w:rsidRPr="003F19AB" w:rsidRDefault="00930F74" w:rsidP="00930F74">
            <w:pPr>
              <w:jc w:val="center"/>
              <w:rPr>
                <w:szCs w:val="28"/>
              </w:rPr>
            </w:pPr>
            <w:r w:rsidRPr="003F19AB">
              <w:rPr>
                <w:szCs w:val="28"/>
              </w:rPr>
              <w:t>9.1</w:t>
            </w:r>
          </w:p>
        </w:tc>
      </w:tr>
      <w:tr w:rsidR="00930F74" w:rsidRPr="00AA000A" w:rsidTr="006A369A">
        <w:tc>
          <w:tcPr>
            <w:tcW w:w="6062" w:type="dxa"/>
            <w:shd w:val="clear" w:color="auto" w:fill="auto"/>
            <w:vAlign w:val="center"/>
          </w:tcPr>
          <w:p w:rsidR="00930F74" w:rsidRPr="003F19AB" w:rsidRDefault="00930F74" w:rsidP="00930F74">
            <w:pPr>
              <w:rPr>
                <w:szCs w:val="28"/>
              </w:rPr>
            </w:pPr>
            <w:r w:rsidRPr="003F19AB">
              <w:rPr>
                <w:szCs w:val="28"/>
              </w:rPr>
              <w:lastRenderedPageBreak/>
              <w:t>Историко-культурная деятельность</w:t>
            </w:r>
          </w:p>
        </w:tc>
        <w:tc>
          <w:tcPr>
            <w:tcW w:w="4252" w:type="dxa"/>
            <w:shd w:val="clear" w:color="auto" w:fill="auto"/>
            <w:vAlign w:val="center"/>
          </w:tcPr>
          <w:p w:rsidR="00930F74" w:rsidRPr="003F19AB" w:rsidRDefault="00930F74" w:rsidP="00930F74">
            <w:pPr>
              <w:jc w:val="center"/>
              <w:rPr>
                <w:szCs w:val="28"/>
              </w:rPr>
            </w:pPr>
            <w:r w:rsidRPr="003F19AB">
              <w:rPr>
                <w:szCs w:val="28"/>
              </w:rPr>
              <w:t>9.3</w:t>
            </w:r>
          </w:p>
        </w:tc>
      </w:tr>
      <w:tr w:rsidR="00930F74" w:rsidRPr="00AA000A" w:rsidTr="00697115">
        <w:tc>
          <w:tcPr>
            <w:tcW w:w="6062" w:type="dxa"/>
            <w:shd w:val="clear" w:color="auto" w:fill="auto"/>
          </w:tcPr>
          <w:p w:rsidR="00930F74" w:rsidRPr="003F19AB" w:rsidRDefault="00930F74" w:rsidP="00930F74">
            <w:pPr>
              <w:rPr>
                <w:szCs w:val="28"/>
              </w:rPr>
            </w:pPr>
            <w:r w:rsidRPr="003F19AB">
              <w:rPr>
                <w:szCs w:val="28"/>
              </w:rPr>
              <w:t>Земельные участки (территории) общего пользования</w:t>
            </w:r>
          </w:p>
        </w:tc>
        <w:tc>
          <w:tcPr>
            <w:tcW w:w="4252" w:type="dxa"/>
            <w:shd w:val="clear" w:color="auto" w:fill="auto"/>
            <w:vAlign w:val="center"/>
          </w:tcPr>
          <w:p w:rsidR="00930F74" w:rsidRPr="003F19AB" w:rsidRDefault="00930F74" w:rsidP="00930F74">
            <w:pPr>
              <w:jc w:val="center"/>
              <w:rPr>
                <w:szCs w:val="28"/>
              </w:rPr>
            </w:pPr>
            <w:r w:rsidRPr="003F19AB">
              <w:rPr>
                <w:szCs w:val="28"/>
              </w:rPr>
              <w:t>12.0</w:t>
            </w:r>
          </w:p>
        </w:tc>
      </w:tr>
      <w:tr w:rsidR="00930F74" w:rsidRPr="00AA000A" w:rsidTr="00697115">
        <w:tc>
          <w:tcPr>
            <w:tcW w:w="6062" w:type="dxa"/>
            <w:shd w:val="clear" w:color="auto" w:fill="auto"/>
          </w:tcPr>
          <w:p w:rsidR="00930F74" w:rsidRPr="00AA000A" w:rsidRDefault="00930F74" w:rsidP="00930F74">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930F74" w:rsidRPr="00AA000A" w:rsidRDefault="00930F74" w:rsidP="00930F74">
            <w:pPr>
              <w:rPr>
                <w:rFonts w:eastAsia="Calibri" w:cs="Times New Roman"/>
                <w:szCs w:val="28"/>
                <w:lang w:eastAsia="en-US"/>
              </w:rPr>
            </w:pPr>
          </w:p>
        </w:tc>
      </w:tr>
    </w:tbl>
    <w:p w:rsidR="00A02282" w:rsidRPr="00AA000A" w:rsidRDefault="00A02282" w:rsidP="00CF3690">
      <w:pPr>
        <w:pStyle w:val="1"/>
        <w:keepLines w:val="0"/>
        <w:numPr>
          <w:ilvl w:val="2"/>
          <w:numId w:val="35"/>
        </w:numPr>
        <w:ind w:left="709" w:hanging="709"/>
      </w:pPr>
      <w:bookmarkStart w:id="42" w:name="_Toc500123548"/>
      <w:r w:rsidRPr="00AA000A">
        <w:t>Зона делового, общественного и коммерческого назначения</w:t>
      </w:r>
      <w:bookmarkEnd w:id="42"/>
    </w:p>
    <w:p w:rsidR="00C70F88" w:rsidRPr="00AA000A" w:rsidRDefault="00C70F88" w:rsidP="00C70F88">
      <w:pPr>
        <w:ind w:firstLine="709"/>
        <w:rPr>
          <w:rFonts w:eastAsia="Calibri"/>
          <w:szCs w:val="28"/>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bCs/>
          <w:szCs w:val="28"/>
          <w:lang w:eastAsia="en-US"/>
        </w:rPr>
        <w:t xml:space="preserve">«Зона делового, общественного и коммерческого назначения» (буквенное обозначение О2) </w:t>
      </w:r>
      <w:r w:rsidRPr="00AA000A">
        <w:rPr>
          <w:rFonts w:eastAsia="Calibri" w:cs="Times New Roman"/>
          <w:szCs w:val="24"/>
          <w:lang w:eastAsia="en-US"/>
        </w:rPr>
        <w:t xml:space="preserve">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956614">
        <w:rPr>
          <w:rFonts w:eastAsia="Calibri" w:cs="Times New Roman"/>
          <w:szCs w:val="24"/>
          <w:lang w:eastAsia="en-US"/>
        </w:rPr>
        <w:t>8</w:t>
      </w:r>
      <w:r w:rsidRPr="00AA000A">
        <w:rPr>
          <w:rFonts w:eastAsia="Calibri" w:cs="Times New Roman"/>
          <w:szCs w:val="24"/>
          <w:lang w:eastAsia="en-US"/>
        </w:rPr>
        <w:t>.</w:t>
      </w:r>
    </w:p>
    <w:p w:rsidR="00C70F88" w:rsidRPr="00AA000A" w:rsidRDefault="00C70F88" w:rsidP="00C70F88">
      <w:pPr>
        <w:spacing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956614">
        <w:rPr>
          <w:rFonts w:eastAsia="Calibri" w:cs="Times New Roman"/>
          <w:bCs/>
          <w:noProof/>
          <w:szCs w:val="28"/>
          <w:lang w:eastAsia="en-US"/>
        </w:rPr>
        <w:t>8</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C70F88" w:rsidRPr="00AA000A" w:rsidTr="00C70F88">
        <w:trPr>
          <w:trHeight w:val="1298"/>
          <w:tblHeader/>
        </w:trPr>
        <w:tc>
          <w:tcPr>
            <w:tcW w:w="6062" w:type="dxa"/>
            <w:shd w:val="clear" w:color="auto" w:fill="auto"/>
            <w:vAlign w:val="center"/>
          </w:tcPr>
          <w:p w:rsidR="00C70F88" w:rsidRPr="00AA000A" w:rsidRDefault="00C70F88" w:rsidP="00C500CE">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делового, общественного и коммерческого назначения» (буквенное обозначение О2)</w:t>
            </w:r>
          </w:p>
        </w:tc>
        <w:tc>
          <w:tcPr>
            <w:tcW w:w="4252" w:type="dxa"/>
            <w:shd w:val="clear" w:color="auto" w:fill="auto"/>
            <w:vAlign w:val="center"/>
          </w:tcPr>
          <w:p w:rsidR="00C70F88" w:rsidRPr="00AA000A" w:rsidRDefault="00C70F88" w:rsidP="00C500CE">
            <w:pPr>
              <w:jc w:val="center"/>
              <w:rPr>
                <w:rFonts w:eastAsia="Calibri"/>
                <w:szCs w:val="28"/>
                <w:lang w:eastAsia="en-US"/>
              </w:rPr>
            </w:pPr>
            <w:r w:rsidRPr="00AA000A">
              <w:rPr>
                <w:rFonts w:eastAsia="Calibri"/>
                <w:szCs w:val="28"/>
                <w:lang w:eastAsia="en-US"/>
              </w:rPr>
              <w:t>Значение параметров</w:t>
            </w:r>
          </w:p>
        </w:tc>
      </w:tr>
      <w:tr w:rsidR="00A32EAA" w:rsidRPr="00AA000A" w:rsidTr="00C70F88">
        <w:tc>
          <w:tcPr>
            <w:tcW w:w="6062" w:type="dxa"/>
            <w:shd w:val="clear" w:color="auto" w:fill="auto"/>
          </w:tcPr>
          <w:p w:rsidR="00A32EAA" w:rsidRPr="003F19AB" w:rsidRDefault="00A32EAA" w:rsidP="00A32EAA">
            <w:pPr>
              <w:rPr>
                <w:rFonts w:eastAsia="Calibri"/>
                <w:szCs w:val="28"/>
                <w:lang w:eastAsia="en-US"/>
              </w:rPr>
            </w:pPr>
            <w:bookmarkStart w:id="43" w:name="_Hlk486506731"/>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C70F88" w:rsidRPr="00AA000A" w:rsidRDefault="00BE62E1" w:rsidP="00C500CE">
            <w:pPr>
              <w:jc w:val="center"/>
              <w:rPr>
                <w:rFonts w:eastAsia="Calibri"/>
                <w:szCs w:val="28"/>
                <w:lang w:eastAsia="en-US"/>
              </w:rPr>
            </w:pPr>
            <w:r>
              <w:rPr>
                <w:rFonts w:eastAsia="Calibri"/>
                <w:szCs w:val="28"/>
                <w:lang w:eastAsia="en-US"/>
              </w:rPr>
              <w:t>6</w:t>
            </w: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C70F88" w:rsidRPr="00AA000A" w:rsidRDefault="00BE62E1" w:rsidP="00C500CE">
            <w:pPr>
              <w:jc w:val="center"/>
              <w:rPr>
                <w:rFonts w:eastAsia="Calibri"/>
                <w:szCs w:val="28"/>
                <w:lang w:eastAsia="en-US"/>
              </w:rPr>
            </w:pPr>
            <w:r>
              <w:rPr>
                <w:rFonts w:eastAsia="Calibri"/>
                <w:szCs w:val="28"/>
                <w:lang w:eastAsia="en-US"/>
              </w:rPr>
              <w:t>28</w:t>
            </w: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Коэффициент застройки</w:t>
            </w:r>
          </w:p>
          <w:p w:rsidR="00C70F88" w:rsidRPr="00AA000A" w:rsidRDefault="00C70F88" w:rsidP="00C500CE">
            <w:pPr>
              <w:rPr>
                <w:rFonts w:eastAsia="Calibri"/>
                <w:szCs w:val="28"/>
                <w:lang w:eastAsia="en-US"/>
              </w:rPr>
            </w:pPr>
          </w:p>
        </w:tc>
        <w:tc>
          <w:tcPr>
            <w:tcW w:w="4252" w:type="dxa"/>
            <w:shd w:val="clear" w:color="auto" w:fill="auto"/>
            <w:vAlign w:val="center"/>
          </w:tcPr>
          <w:p w:rsidR="00C70F88" w:rsidRPr="00AA000A" w:rsidRDefault="00C70F88" w:rsidP="00C500CE">
            <w:pPr>
              <w:jc w:val="center"/>
              <w:rPr>
                <w:rFonts w:eastAsia="Calibri"/>
                <w:szCs w:val="28"/>
                <w:lang w:eastAsia="en-US"/>
              </w:rPr>
            </w:pPr>
            <w:r w:rsidRPr="00AA000A">
              <w:rPr>
                <w:rFonts w:eastAsia="Calibri"/>
                <w:szCs w:val="28"/>
                <w:lang w:eastAsia="en-US"/>
              </w:rPr>
              <w:t>1,0</w:t>
            </w: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C70F88" w:rsidRPr="00AA000A" w:rsidRDefault="00C70F88" w:rsidP="00C500CE">
            <w:pPr>
              <w:jc w:val="center"/>
              <w:rPr>
                <w:rFonts w:eastAsia="Calibri"/>
                <w:szCs w:val="28"/>
                <w:lang w:eastAsia="en-US"/>
              </w:rPr>
            </w:pPr>
            <w:r w:rsidRPr="00AA000A">
              <w:rPr>
                <w:rFonts w:eastAsia="Calibri"/>
                <w:szCs w:val="28"/>
                <w:lang w:eastAsia="en-US"/>
              </w:rPr>
              <w:t>3,0</w:t>
            </w:r>
          </w:p>
        </w:tc>
      </w:tr>
      <w:bookmarkEnd w:id="43"/>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r w:rsidR="00BE62E1">
              <w:rPr>
                <w:szCs w:val="28"/>
              </w:rPr>
              <w:t>:</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BE62E1" w:rsidRPr="003F19AB" w:rsidRDefault="00BE62E1" w:rsidP="00BE62E1">
            <w:pPr>
              <w:jc w:val="center"/>
              <w:rPr>
                <w:szCs w:val="28"/>
              </w:rPr>
            </w:pPr>
            <w:r w:rsidRPr="003F19AB">
              <w:rPr>
                <w:szCs w:val="28"/>
              </w:rPr>
              <w:t>Код</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Религиозное использование</w:t>
            </w:r>
          </w:p>
        </w:tc>
        <w:tc>
          <w:tcPr>
            <w:tcW w:w="4252" w:type="dxa"/>
            <w:shd w:val="clear" w:color="auto" w:fill="auto"/>
            <w:vAlign w:val="center"/>
          </w:tcPr>
          <w:p w:rsidR="00BE62E1" w:rsidRPr="003F19AB" w:rsidRDefault="00BE62E1" w:rsidP="00BE62E1">
            <w:pPr>
              <w:jc w:val="center"/>
              <w:rPr>
                <w:szCs w:val="28"/>
              </w:rPr>
            </w:pPr>
            <w:r w:rsidRPr="003F19AB">
              <w:rPr>
                <w:szCs w:val="28"/>
              </w:rPr>
              <w:t>3.7</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Общественное управление</w:t>
            </w:r>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3.8</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Предпринимательство</w:t>
            </w:r>
          </w:p>
        </w:tc>
        <w:tc>
          <w:tcPr>
            <w:tcW w:w="4252" w:type="dxa"/>
            <w:shd w:val="clear" w:color="auto" w:fill="auto"/>
            <w:vAlign w:val="center"/>
          </w:tcPr>
          <w:p w:rsidR="00BE62E1" w:rsidRPr="003F19AB" w:rsidRDefault="00BE62E1" w:rsidP="00BE62E1">
            <w:pPr>
              <w:jc w:val="center"/>
              <w:rPr>
                <w:szCs w:val="28"/>
              </w:rPr>
            </w:pPr>
            <w:r w:rsidRPr="003F19AB">
              <w:rPr>
                <w:szCs w:val="28"/>
              </w:rPr>
              <w:t>4.0</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Деловое управление</w:t>
            </w:r>
          </w:p>
        </w:tc>
        <w:tc>
          <w:tcPr>
            <w:tcW w:w="4252" w:type="dxa"/>
            <w:shd w:val="clear" w:color="auto" w:fill="auto"/>
            <w:vAlign w:val="center"/>
          </w:tcPr>
          <w:p w:rsidR="00BE62E1" w:rsidRPr="003F19AB" w:rsidRDefault="00BE62E1" w:rsidP="00BE62E1">
            <w:pPr>
              <w:jc w:val="center"/>
              <w:rPr>
                <w:szCs w:val="28"/>
              </w:rPr>
            </w:pPr>
            <w:r w:rsidRPr="003F19AB">
              <w:rPr>
                <w:szCs w:val="28"/>
              </w:rPr>
              <w:t>4.1</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lastRenderedPageBreak/>
              <w:t>Объекты торговли (торговые центры, торгово-развлекательные центры (комплексы)</w:t>
            </w:r>
          </w:p>
        </w:tc>
        <w:tc>
          <w:tcPr>
            <w:tcW w:w="4252" w:type="dxa"/>
            <w:shd w:val="clear" w:color="auto" w:fill="auto"/>
            <w:vAlign w:val="center"/>
          </w:tcPr>
          <w:p w:rsidR="00BE62E1" w:rsidRPr="003F19AB" w:rsidRDefault="00BE62E1" w:rsidP="00BE62E1">
            <w:pPr>
              <w:jc w:val="center"/>
              <w:rPr>
                <w:szCs w:val="28"/>
              </w:rPr>
            </w:pPr>
            <w:r w:rsidRPr="003F19AB">
              <w:rPr>
                <w:szCs w:val="28"/>
              </w:rPr>
              <w:t>4.2</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Рынки</w:t>
            </w:r>
          </w:p>
        </w:tc>
        <w:tc>
          <w:tcPr>
            <w:tcW w:w="4252" w:type="dxa"/>
            <w:shd w:val="clear" w:color="auto" w:fill="auto"/>
            <w:vAlign w:val="center"/>
          </w:tcPr>
          <w:p w:rsidR="00BE62E1" w:rsidRPr="003F19AB" w:rsidRDefault="00BE62E1" w:rsidP="00BE62E1">
            <w:pPr>
              <w:jc w:val="center"/>
              <w:rPr>
                <w:szCs w:val="28"/>
              </w:rPr>
            </w:pPr>
            <w:r w:rsidRPr="003F19AB">
              <w:rPr>
                <w:szCs w:val="28"/>
              </w:rPr>
              <w:t>4.3</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Магазины</w:t>
            </w:r>
          </w:p>
        </w:tc>
        <w:tc>
          <w:tcPr>
            <w:tcW w:w="4252" w:type="dxa"/>
            <w:shd w:val="clear" w:color="auto" w:fill="auto"/>
            <w:vAlign w:val="center"/>
          </w:tcPr>
          <w:p w:rsidR="00BE62E1" w:rsidRPr="003F19AB" w:rsidRDefault="00BE62E1" w:rsidP="00BE62E1">
            <w:pPr>
              <w:jc w:val="center"/>
              <w:rPr>
                <w:szCs w:val="28"/>
              </w:rPr>
            </w:pPr>
            <w:r w:rsidRPr="003F19AB">
              <w:rPr>
                <w:szCs w:val="28"/>
              </w:rPr>
              <w:t>4.4</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Банковская и страховая деятельность</w:t>
            </w:r>
          </w:p>
        </w:tc>
        <w:tc>
          <w:tcPr>
            <w:tcW w:w="4252" w:type="dxa"/>
            <w:shd w:val="clear" w:color="auto" w:fill="auto"/>
            <w:vAlign w:val="center"/>
          </w:tcPr>
          <w:p w:rsidR="00BE62E1" w:rsidRPr="003F19AB" w:rsidRDefault="00BE62E1" w:rsidP="00BE62E1">
            <w:pPr>
              <w:jc w:val="center"/>
              <w:rPr>
                <w:szCs w:val="28"/>
              </w:rPr>
            </w:pPr>
            <w:r w:rsidRPr="003F19AB">
              <w:rPr>
                <w:szCs w:val="28"/>
              </w:rPr>
              <w:t>4.5</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Общественное питание</w:t>
            </w:r>
          </w:p>
          <w:p w:rsidR="00BE62E1" w:rsidRPr="003F19AB" w:rsidRDefault="00BE62E1" w:rsidP="00BE62E1">
            <w:pPr>
              <w:rPr>
                <w:szCs w:val="28"/>
              </w:rPr>
            </w:pPr>
          </w:p>
        </w:tc>
        <w:tc>
          <w:tcPr>
            <w:tcW w:w="4252" w:type="dxa"/>
            <w:shd w:val="clear" w:color="auto" w:fill="auto"/>
            <w:vAlign w:val="center"/>
          </w:tcPr>
          <w:p w:rsidR="00BE62E1" w:rsidRPr="003F19AB" w:rsidRDefault="00BE62E1" w:rsidP="00BE62E1">
            <w:pPr>
              <w:jc w:val="center"/>
              <w:rPr>
                <w:szCs w:val="28"/>
              </w:rPr>
            </w:pPr>
            <w:r w:rsidRPr="003F19AB">
              <w:rPr>
                <w:szCs w:val="28"/>
              </w:rPr>
              <w:t>4.6</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Гостиничное обслуживание</w:t>
            </w:r>
          </w:p>
        </w:tc>
        <w:tc>
          <w:tcPr>
            <w:tcW w:w="4252" w:type="dxa"/>
            <w:shd w:val="clear" w:color="auto" w:fill="auto"/>
            <w:vAlign w:val="center"/>
          </w:tcPr>
          <w:p w:rsidR="00BE62E1" w:rsidRPr="003F19AB" w:rsidRDefault="00BE62E1" w:rsidP="00BE62E1">
            <w:pPr>
              <w:jc w:val="center"/>
              <w:rPr>
                <w:szCs w:val="28"/>
              </w:rPr>
            </w:pPr>
            <w:r w:rsidRPr="003F19AB">
              <w:rPr>
                <w:szCs w:val="28"/>
              </w:rPr>
              <w:t>4.7</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Развлечения</w:t>
            </w:r>
          </w:p>
        </w:tc>
        <w:tc>
          <w:tcPr>
            <w:tcW w:w="4252" w:type="dxa"/>
            <w:shd w:val="clear" w:color="auto" w:fill="auto"/>
            <w:vAlign w:val="center"/>
          </w:tcPr>
          <w:p w:rsidR="00BE62E1" w:rsidRPr="003F19AB" w:rsidRDefault="00BE62E1" w:rsidP="00BE62E1">
            <w:pPr>
              <w:jc w:val="center"/>
              <w:rPr>
                <w:szCs w:val="28"/>
              </w:rPr>
            </w:pPr>
            <w:r w:rsidRPr="003F19AB">
              <w:rPr>
                <w:szCs w:val="28"/>
              </w:rPr>
              <w:t>4.8</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Обслуживание автотранспорта</w:t>
            </w:r>
          </w:p>
        </w:tc>
        <w:tc>
          <w:tcPr>
            <w:tcW w:w="4252" w:type="dxa"/>
            <w:shd w:val="clear" w:color="auto" w:fill="auto"/>
            <w:vAlign w:val="center"/>
          </w:tcPr>
          <w:p w:rsidR="00BE62E1" w:rsidRPr="003F19AB" w:rsidRDefault="00BE62E1" w:rsidP="00BE62E1">
            <w:pPr>
              <w:jc w:val="center"/>
              <w:rPr>
                <w:szCs w:val="28"/>
              </w:rPr>
            </w:pPr>
            <w:r w:rsidRPr="003F19AB">
              <w:rPr>
                <w:szCs w:val="28"/>
              </w:rPr>
              <w:t>4.9</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Объекты придорожного сервиса</w:t>
            </w:r>
          </w:p>
        </w:tc>
        <w:tc>
          <w:tcPr>
            <w:tcW w:w="4252" w:type="dxa"/>
            <w:shd w:val="clear" w:color="auto" w:fill="auto"/>
            <w:vAlign w:val="center"/>
          </w:tcPr>
          <w:p w:rsidR="00BE62E1" w:rsidRPr="003F19AB" w:rsidRDefault="00BE62E1" w:rsidP="00BE62E1">
            <w:pPr>
              <w:jc w:val="center"/>
              <w:rPr>
                <w:szCs w:val="28"/>
              </w:rPr>
            </w:pPr>
            <w:r w:rsidRPr="003F19AB">
              <w:rPr>
                <w:szCs w:val="28"/>
              </w:rPr>
              <w:t>4.9.1</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Спорт</w:t>
            </w:r>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5.1</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Охрана природных территорий</w:t>
            </w:r>
          </w:p>
        </w:tc>
        <w:tc>
          <w:tcPr>
            <w:tcW w:w="4252" w:type="dxa"/>
            <w:shd w:val="clear" w:color="auto" w:fill="auto"/>
            <w:vAlign w:val="center"/>
          </w:tcPr>
          <w:p w:rsidR="00BE62E1" w:rsidRPr="003F19AB" w:rsidRDefault="00BE62E1" w:rsidP="00BE62E1">
            <w:pPr>
              <w:jc w:val="center"/>
              <w:rPr>
                <w:szCs w:val="28"/>
              </w:rPr>
            </w:pPr>
            <w:r w:rsidRPr="003F19AB">
              <w:rPr>
                <w:szCs w:val="28"/>
              </w:rPr>
              <w:t>9.1</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Историко-культурная деятельность</w:t>
            </w:r>
          </w:p>
        </w:tc>
        <w:tc>
          <w:tcPr>
            <w:tcW w:w="4252" w:type="dxa"/>
            <w:shd w:val="clear" w:color="auto" w:fill="auto"/>
            <w:vAlign w:val="center"/>
          </w:tcPr>
          <w:p w:rsidR="00BE62E1" w:rsidRPr="003F19AB" w:rsidRDefault="00BE62E1" w:rsidP="00BE62E1">
            <w:pPr>
              <w:jc w:val="center"/>
              <w:rPr>
                <w:szCs w:val="28"/>
              </w:rPr>
            </w:pPr>
            <w:r w:rsidRPr="003F19AB">
              <w:rPr>
                <w:szCs w:val="28"/>
              </w:rPr>
              <w:t>9.3</w:t>
            </w:r>
          </w:p>
        </w:tc>
      </w:tr>
      <w:tr w:rsidR="00BE62E1" w:rsidRPr="00AA000A" w:rsidTr="00697115">
        <w:tc>
          <w:tcPr>
            <w:tcW w:w="6062" w:type="dxa"/>
            <w:shd w:val="clear" w:color="auto" w:fill="auto"/>
          </w:tcPr>
          <w:p w:rsidR="00BE62E1" w:rsidRPr="003F19AB" w:rsidRDefault="00BE62E1" w:rsidP="00BE62E1">
            <w:pPr>
              <w:rPr>
                <w:szCs w:val="28"/>
              </w:rPr>
            </w:pPr>
            <w:r w:rsidRPr="003F19AB">
              <w:rPr>
                <w:szCs w:val="28"/>
              </w:rPr>
              <w:t>Земельные участки (территории) общего пользования</w:t>
            </w:r>
          </w:p>
        </w:tc>
        <w:tc>
          <w:tcPr>
            <w:tcW w:w="4252" w:type="dxa"/>
            <w:shd w:val="clear" w:color="auto" w:fill="auto"/>
            <w:vAlign w:val="center"/>
          </w:tcPr>
          <w:p w:rsidR="00BE62E1" w:rsidRPr="003F19AB" w:rsidRDefault="00BE62E1" w:rsidP="00BE62E1">
            <w:pPr>
              <w:jc w:val="center"/>
              <w:rPr>
                <w:szCs w:val="28"/>
              </w:rPr>
            </w:pPr>
            <w:r w:rsidRPr="003F19AB">
              <w:rPr>
                <w:szCs w:val="28"/>
              </w:rPr>
              <w:t>12.0</w:t>
            </w:r>
          </w:p>
        </w:tc>
      </w:tr>
      <w:tr w:rsidR="00BE62E1" w:rsidRPr="00AA000A" w:rsidTr="00697115">
        <w:tc>
          <w:tcPr>
            <w:tcW w:w="6062" w:type="dxa"/>
            <w:shd w:val="clear" w:color="auto" w:fill="auto"/>
          </w:tcPr>
          <w:p w:rsidR="00BE62E1" w:rsidRPr="00AA000A" w:rsidRDefault="00BE62E1" w:rsidP="00BE62E1">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BE62E1" w:rsidRPr="00AA000A" w:rsidRDefault="00BE62E1" w:rsidP="00BE62E1">
            <w:pPr>
              <w:rPr>
                <w:rFonts w:eastAsia="Calibri" w:cs="Times New Roman"/>
                <w:szCs w:val="28"/>
                <w:lang w:eastAsia="en-US"/>
              </w:rPr>
            </w:pPr>
          </w:p>
        </w:tc>
      </w:tr>
    </w:tbl>
    <w:p w:rsidR="00A02282" w:rsidRPr="00AA000A" w:rsidRDefault="00A02282" w:rsidP="00CF3690">
      <w:pPr>
        <w:pStyle w:val="1"/>
        <w:keepLines w:val="0"/>
        <w:numPr>
          <w:ilvl w:val="2"/>
          <w:numId w:val="35"/>
        </w:numPr>
        <w:ind w:left="709" w:hanging="709"/>
      </w:pPr>
      <w:bookmarkStart w:id="44" w:name="_Зона_инженерной_инфраструктуры"/>
      <w:bookmarkStart w:id="45" w:name="_Toc500123549"/>
      <w:bookmarkEnd w:id="44"/>
      <w:r w:rsidRPr="00AA000A">
        <w:t>Зона инженерной инфраструктуры</w:t>
      </w:r>
      <w:bookmarkEnd w:id="45"/>
      <w:r w:rsidRPr="00AA000A">
        <w:t xml:space="preserve"> </w:t>
      </w:r>
    </w:p>
    <w:p w:rsidR="00A02282" w:rsidRPr="00AA000A" w:rsidRDefault="00A02282" w:rsidP="00A02282">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«Зона инженерной инфраструктуры» (буквенное обозначение И) 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956614">
        <w:rPr>
          <w:rFonts w:eastAsia="Calibri" w:cs="Times New Roman"/>
          <w:szCs w:val="24"/>
          <w:lang w:eastAsia="en-US"/>
        </w:rPr>
        <w:t>9</w:t>
      </w:r>
      <w:r w:rsidRPr="00AA000A">
        <w:rPr>
          <w:rFonts w:eastAsia="Calibri" w:cs="Times New Roman"/>
          <w:szCs w:val="24"/>
          <w:lang w:eastAsia="en-US"/>
        </w:rPr>
        <w:t>.</w:t>
      </w:r>
    </w:p>
    <w:p w:rsidR="00A02282" w:rsidRPr="00AA000A" w:rsidRDefault="00A02282" w:rsidP="00A02282">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956614">
        <w:rPr>
          <w:rFonts w:eastAsia="Calibri" w:cs="Times New Roman"/>
          <w:bCs/>
          <w:noProof/>
          <w:szCs w:val="28"/>
          <w:lang w:eastAsia="en-US"/>
        </w:rPr>
        <w:t>9</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A02282" w:rsidRPr="00AA000A" w:rsidTr="002C555F">
        <w:trPr>
          <w:trHeight w:val="1298"/>
          <w:tblHeader/>
        </w:trPr>
        <w:tc>
          <w:tcPr>
            <w:tcW w:w="606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 xml:space="preserve">Описание параметров функциональной зоны </w:t>
            </w:r>
            <w:r w:rsidRPr="00AA000A">
              <w:rPr>
                <w:rFonts w:eastAsia="Calibri" w:cs="Times New Roman"/>
                <w:bCs/>
                <w:szCs w:val="28"/>
                <w:lang w:eastAsia="en-US"/>
              </w:rPr>
              <w:t>«Зона инженерной инфраструктуры» (буквенное обозначение И)</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A32EAA" w:rsidRPr="00AA000A" w:rsidTr="002C555F">
        <w:tc>
          <w:tcPr>
            <w:tcW w:w="6062" w:type="dxa"/>
            <w:shd w:val="clear" w:color="auto" w:fill="auto"/>
          </w:tcPr>
          <w:p w:rsidR="00A32EAA" w:rsidRPr="003F19AB" w:rsidRDefault="00A32EAA" w:rsidP="00A32EAA">
            <w:pPr>
              <w:rPr>
                <w:rFonts w:eastAsia="Calibri"/>
                <w:szCs w:val="28"/>
                <w:lang w:eastAsia="en-US"/>
              </w:rPr>
            </w:pPr>
            <w:bookmarkStart w:id="46" w:name="_Hlk486506810"/>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cs="Times New Roman"/>
                <w:szCs w:val="28"/>
                <w:lang w:eastAsia="en-US"/>
              </w:rPr>
            </w:pP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A02282" w:rsidRPr="00AA000A" w:rsidRDefault="00BE62E1" w:rsidP="002C555F">
            <w:pPr>
              <w:jc w:val="center"/>
              <w:rPr>
                <w:rFonts w:eastAsia="Calibri" w:cs="Times New Roman"/>
                <w:szCs w:val="28"/>
                <w:lang w:eastAsia="en-US"/>
              </w:rPr>
            </w:pPr>
            <w:r>
              <w:rPr>
                <w:rFonts w:eastAsia="Calibri" w:cs="Times New Roman"/>
                <w:lang w:eastAsia="en-US"/>
              </w:rPr>
              <w:t>6</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предельная высота зданий, строений, сооружений (м)</w:t>
            </w:r>
          </w:p>
        </w:tc>
        <w:tc>
          <w:tcPr>
            <w:tcW w:w="4252" w:type="dxa"/>
            <w:shd w:val="clear" w:color="auto" w:fill="auto"/>
            <w:vAlign w:val="center"/>
          </w:tcPr>
          <w:p w:rsidR="00A02282" w:rsidRPr="00AA000A" w:rsidRDefault="00BE62E1" w:rsidP="002C555F">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Коэффициент застройки</w:t>
            </w:r>
          </w:p>
          <w:p w:rsidR="00A02282" w:rsidRPr="00AA000A" w:rsidRDefault="00A02282" w:rsidP="002C555F">
            <w:pPr>
              <w:rPr>
                <w:rFonts w:eastAsia="Calibri" w:cs="Times New Roman"/>
                <w:szCs w:val="28"/>
                <w:lang w:eastAsia="en-US"/>
              </w:rPr>
            </w:pP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lastRenderedPageBreak/>
              <w:t>не подлежит установлению</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lastRenderedPageBreak/>
              <w:t>Коэффициент плотности застройки</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не подлежит установлению</w:t>
            </w:r>
          </w:p>
        </w:tc>
      </w:tr>
      <w:bookmarkEnd w:id="46"/>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r w:rsidR="00BE62E1">
              <w:rPr>
                <w:szCs w:val="28"/>
              </w:rPr>
              <w:t>:</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BE62E1" w:rsidRPr="003F19AB" w:rsidRDefault="00BE62E1" w:rsidP="00BE62E1">
            <w:pPr>
              <w:jc w:val="center"/>
              <w:rPr>
                <w:szCs w:val="28"/>
              </w:rPr>
            </w:pPr>
            <w:r w:rsidRPr="003F19AB">
              <w:rPr>
                <w:szCs w:val="28"/>
              </w:rPr>
              <w:t>Код</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Коммунальное обслуживание</w:t>
            </w:r>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3.1</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Энергетика</w:t>
            </w:r>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6.7</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Связь</w:t>
            </w:r>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6.8</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Трубопроводный транспорт</w:t>
            </w:r>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7.5</w:t>
            </w:r>
          </w:p>
        </w:tc>
      </w:tr>
      <w:tr w:rsidR="00BE62E1" w:rsidRPr="00AA000A" w:rsidTr="006A369A">
        <w:tc>
          <w:tcPr>
            <w:tcW w:w="6062" w:type="dxa"/>
            <w:shd w:val="clear" w:color="auto" w:fill="auto"/>
            <w:vAlign w:val="center"/>
          </w:tcPr>
          <w:p w:rsidR="00BE62E1" w:rsidRPr="003F19AB" w:rsidRDefault="00BE62E1" w:rsidP="00BE62E1">
            <w:r w:rsidRPr="003F19AB">
              <w:rPr>
                <w:szCs w:val="28"/>
              </w:rPr>
              <w:t>Земельные участки (территории) общего пользования</w:t>
            </w:r>
          </w:p>
        </w:tc>
        <w:tc>
          <w:tcPr>
            <w:tcW w:w="4252" w:type="dxa"/>
            <w:shd w:val="clear" w:color="auto" w:fill="auto"/>
            <w:vAlign w:val="center"/>
          </w:tcPr>
          <w:p w:rsidR="00BE62E1" w:rsidRPr="003F19AB" w:rsidRDefault="00BE62E1" w:rsidP="00BE62E1">
            <w:pPr>
              <w:jc w:val="center"/>
              <w:rPr>
                <w:szCs w:val="28"/>
              </w:rPr>
            </w:pPr>
            <w:r w:rsidRPr="003F19AB">
              <w:rPr>
                <w:szCs w:val="28"/>
              </w:rPr>
              <w:t>12.0</w:t>
            </w:r>
          </w:p>
        </w:tc>
      </w:tr>
      <w:tr w:rsidR="00BE62E1" w:rsidRPr="00AA000A" w:rsidTr="00697115">
        <w:tc>
          <w:tcPr>
            <w:tcW w:w="6062" w:type="dxa"/>
            <w:shd w:val="clear" w:color="auto" w:fill="auto"/>
          </w:tcPr>
          <w:p w:rsidR="00BE62E1" w:rsidRPr="00AA000A" w:rsidRDefault="00BE62E1" w:rsidP="00BE62E1">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BE62E1" w:rsidRPr="00AA000A" w:rsidRDefault="00BE62E1" w:rsidP="00BE62E1">
            <w:pPr>
              <w:rPr>
                <w:rFonts w:eastAsia="Calibri" w:cs="Times New Roman"/>
                <w:szCs w:val="28"/>
                <w:lang w:eastAsia="en-US"/>
              </w:rPr>
            </w:pPr>
          </w:p>
        </w:tc>
      </w:tr>
    </w:tbl>
    <w:p w:rsidR="00A02282" w:rsidRPr="00AA000A" w:rsidRDefault="00A02282" w:rsidP="00CF3690">
      <w:pPr>
        <w:pStyle w:val="1"/>
        <w:keepLines w:val="0"/>
        <w:numPr>
          <w:ilvl w:val="2"/>
          <w:numId w:val="35"/>
        </w:numPr>
        <w:ind w:left="709" w:hanging="709"/>
      </w:pPr>
      <w:bookmarkStart w:id="47" w:name="_Toc500123550"/>
      <w:r w:rsidRPr="00AA000A">
        <w:t>Зона транспортной инфраструктуры</w:t>
      </w:r>
      <w:bookmarkEnd w:id="47"/>
    </w:p>
    <w:p w:rsidR="00AB5EAE" w:rsidRPr="00AA000A" w:rsidRDefault="00AB5EAE" w:rsidP="00AB5EAE">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cs="Times New Roman"/>
          <w:bCs/>
          <w:szCs w:val="28"/>
          <w:lang w:eastAsia="en-US"/>
        </w:rPr>
        <w:t>«Зона транспортной инфраструктуры» (буквенное обозначение Т)</w:t>
      </w:r>
      <w:r w:rsidRPr="00AA000A">
        <w:rPr>
          <w:rFonts w:eastAsia="Calibri" w:cs="Times New Roman"/>
          <w:szCs w:val="24"/>
          <w:lang w:eastAsia="en-US"/>
        </w:rPr>
        <w:t xml:space="preserve"> 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1</w:t>
      </w:r>
      <w:r w:rsidR="00956614">
        <w:rPr>
          <w:rFonts w:eastAsia="Calibri" w:cs="Times New Roman"/>
          <w:szCs w:val="24"/>
          <w:lang w:eastAsia="en-US"/>
        </w:rPr>
        <w:t>0</w:t>
      </w:r>
      <w:r w:rsidRPr="00AA000A">
        <w:rPr>
          <w:rFonts w:eastAsia="Calibri" w:cs="Times New Roman"/>
          <w:szCs w:val="24"/>
          <w:lang w:eastAsia="en-US"/>
        </w:rPr>
        <w:t>.</w:t>
      </w:r>
    </w:p>
    <w:p w:rsidR="00406619" w:rsidRPr="00AA000A" w:rsidRDefault="00AB5EAE" w:rsidP="00AB5EAE">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956614">
        <w:rPr>
          <w:rFonts w:eastAsia="Calibri" w:cs="Times New Roman"/>
          <w:bCs/>
          <w:noProof/>
          <w:szCs w:val="28"/>
          <w:lang w:eastAsia="en-US"/>
        </w:rPr>
        <w:t>10</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406619" w:rsidRPr="00AA000A" w:rsidTr="00AB5EAE">
        <w:trPr>
          <w:trHeight w:val="1298"/>
          <w:tblHeader/>
        </w:trPr>
        <w:tc>
          <w:tcPr>
            <w:tcW w:w="6062" w:type="dxa"/>
            <w:shd w:val="clear" w:color="auto" w:fill="auto"/>
            <w:vAlign w:val="center"/>
          </w:tcPr>
          <w:p w:rsidR="00406619" w:rsidRPr="00AA000A" w:rsidRDefault="00406619" w:rsidP="00406619">
            <w:pPr>
              <w:jc w:val="center"/>
              <w:rPr>
                <w:rFonts w:eastAsia="Calibri" w:cs="Times New Roman"/>
                <w:szCs w:val="28"/>
                <w:lang w:eastAsia="en-US"/>
              </w:rPr>
            </w:pPr>
            <w:r w:rsidRPr="00AA000A">
              <w:rPr>
                <w:rFonts w:eastAsia="Calibri" w:cs="Times New Roman"/>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cs="Times New Roman"/>
                <w:szCs w:val="28"/>
                <w:lang w:eastAsia="en-US"/>
              </w:rPr>
              <w:t xml:space="preserve">зоны </w:t>
            </w:r>
            <w:r w:rsidRPr="00AA000A">
              <w:rPr>
                <w:rFonts w:eastAsia="Calibri" w:cs="Times New Roman"/>
                <w:bCs/>
                <w:szCs w:val="28"/>
                <w:lang w:eastAsia="en-US"/>
              </w:rPr>
              <w:t>«Зона транспортной инфраструктуры» (буквенное обозначение Т)</w:t>
            </w:r>
          </w:p>
        </w:tc>
        <w:tc>
          <w:tcPr>
            <w:tcW w:w="4252" w:type="dxa"/>
            <w:shd w:val="clear" w:color="auto" w:fill="auto"/>
            <w:vAlign w:val="center"/>
          </w:tcPr>
          <w:p w:rsidR="00406619" w:rsidRPr="00AA000A" w:rsidRDefault="00406619" w:rsidP="00406619">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A32EAA" w:rsidRPr="00AA000A" w:rsidTr="00AB5EAE">
        <w:tc>
          <w:tcPr>
            <w:tcW w:w="6062" w:type="dxa"/>
            <w:shd w:val="clear" w:color="auto" w:fill="auto"/>
          </w:tcPr>
          <w:p w:rsidR="00A32EAA" w:rsidRPr="003F19AB" w:rsidRDefault="00A32EAA" w:rsidP="00A32EAA">
            <w:pPr>
              <w:rPr>
                <w:rFonts w:eastAsia="Calibri"/>
                <w:szCs w:val="28"/>
                <w:lang w:eastAsia="en-US"/>
              </w:rPr>
            </w:pPr>
            <w:bookmarkStart w:id="48" w:name="_Hlk486506878"/>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cs="Times New Roman"/>
                <w:szCs w:val="28"/>
                <w:lang w:eastAsia="en-US"/>
              </w:rPr>
            </w:pP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406619" w:rsidRPr="00AA000A" w:rsidRDefault="00BE62E1" w:rsidP="00406619">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предельная высота зданий, строений, сооружений (м)</w:t>
            </w:r>
          </w:p>
        </w:tc>
        <w:tc>
          <w:tcPr>
            <w:tcW w:w="4252" w:type="dxa"/>
            <w:shd w:val="clear" w:color="auto" w:fill="auto"/>
            <w:vAlign w:val="center"/>
          </w:tcPr>
          <w:p w:rsidR="00406619" w:rsidRPr="00AA000A" w:rsidRDefault="00BE62E1" w:rsidP="00406619">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Коэффициент застройки</w:t>
            </w:r>
          </w:p>
          <w:p w:rsidR="00406619" w:rsidRPr="00AA000A" w:rsidRDefault="00406619" w:rsidP="00406619">
            <w:pPr>
              <w:rPr>
                <w:rFonts w:eastAsia="Calibri" w:cs="Times New Roman"/>
                <w:szCs w:val="28"/>
                <w:lang w:eastAsia="en-US"/>
              </w:rPr>
            </w:pPr>
          </w:p>
        </w:tc>
        <w:tc>
          <w:tcPr>
            <w:tcW w:w="4252" w:type="dxa"/>
            <w:shd w:val="clear" w:color="auto" w:fill="auto"/>
            <w:vAlign w:val="center"/>
          </w:tcPr>
          <w:p w:rsidR="00406619" w:rsidRPr="00AA000A" w:rsidRDefault="00406619" w:rsidP="00406619">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shd w:val="clear" w:color="auto" w:fill="auto"/>
            <w:vAlign w:val="center"/>
          </w:tcPr>
          <w:p w:rsidR="00406619" w:rsidRPr="00AA000A" w:rsidRDefault="00406619" w:rsidP="00406619">
            <w:pPr>
              <w:jc w:val="center"/>
              <w:rPr>
                <w:rFonts w:eastAsia="Calibri" w:cs="Times New Roman"/>
                <w:szCs w:val="28"/>
                <w:lang w:eastAsia="en-US"/>
              </w:rPr>
            </w:pPr>
            <w:r w:rsidRPr="00AA000A">
              <w:rPr>
                <w:rFonts w:eastAsia="Calibri" w:cs="Times New Roman"/>
                <w:lang w:eastAsia="en-US"/>
              </w:rPr>
              <w:t>не подлежит установлению</w:t>
            </w:r>
          </w:p>
        </w:tc>
      </w:tr>
      <w:bookmarkEnd w:id="48"/>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lastRenderedPageBreak/>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r w:rsidR="00BE62E1">
              <w:rPr>
                <w:szCs w:val="28"/>
              </w:rPr>
              <w:t>:</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BE62E1" w:rsidRPr="003F19AB" w:rsidRDefault="00BE62E1" w:rsidP="00BE62E1">
            <w:pPr>
              <w:jc w:val="center"/>
              <w:rPr>
                <w:szCs w:val="28"/>
              </w:rPr>
            </w:pPr>
            <w:r w:rsidRPr="003F19AB">
              <w:rPr>
                <w:szCs w:val="28"/>
              </w:rPr>
              <w:t>Код</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Объекты гаражного назначения</w:t>
            </w:r>
          </w:p>
        </w:tc>
        <w:tc>
          <w:tcPr>
            <w:tcW w:w="4252" w:type="dxa"/>
            <w:shd w:val="clear" w:color="auto" w:fill="auto"/>
            <w:vAlign w:val="center"/>
          </w:tcPr>
          <w:p w:rsidR="00BE62E1" w:rsidRPr="003F19AB" w:rsidRDefault="00BE62E1" w:rsidP="00BE62E1">
            <w:pPr>
              <w:jc w:val="center"/>
              <w:rPr>
                <w:szCs w:val="28"/>
              </w:rPr>
            </w:pPr>
            <w:r w:rsidRPr="003F19AB">
              <w:rPr>
                <w:szCs w:val="28"/>
              </w:rPr>
              <w:t>2.7.1</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Обслуживание автотранспорта</w:t>
            </w:r>
          </w:p>
        </w:tc>
        <w:tc>
          <w:tcPr>
            <w:tcW w:w="4252" w:type="dxa"/>
            <w:shd w:val="clear" w:color="auto" w:fill="auto"/>
            <w:vAlign w:val="center"/>
          </w:tcPr>
          <w:p w:rsidR="00BE62E1" w:rsidRPr="003F19AB" w:rsidRDefault="00BE62E1" w:rsidP="00BE62E1">
            <w:pPr>
              <w:jc w:val="center"/>
              <w:rPr>
                <w:szCs w:val="28"/>
              </w:rPr>
            </w:pPr>
            <w:r w:rsidRPr="003F19AB">
              <w:rPr>
                <w:szCs w:val="28"/>
              </w:rPr>
              <w:t>4.9</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Объекты придорожного сервиса</w:t>
            </w:r>
          </w:p>
        </w:tc>
        <w:tc>
          <w:tcPr>
            <w:tcW w:w="4252" w:type="dxa"/>
            <w:shd w:val="clear" w:color="auto" w:fill="auto"/>
            <w:vAlign w:val="center"/>
          </w:tcPr>
          <w:p w:rsidR="00BE62E1" w:rsidRPr="003F19AB" w:rsidRDefault="00BE62E1" w:rsidP="00BE62E1">
            <w:pPr>
              <w:jc w:val="center"/>
              <w:rPr>
                <w:szCs w:val="28"/>
              </w:rPr>
            </w:pPr>
            <w:r w:rsidRPr="003F19AB">
              <w:rPr>
                <w:szCs w:val="28"/>
              </w:rPr>
              <w:t>4.9.1</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Железнодорожный транспорт</w:t>
            </w:r>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7.1</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Автомобильный транспорт</w:t>
            </w:r>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7.2</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Трубопроводный транспорт</w:t>
            </w:r>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7.5</w:t>
            </w:r>
          </w:p>
        </w:tc>
      </w:tr>
      <w:tr w:rsidR="00BE62E1" w:rsidRPr="00AA000A" w:rsidTr="006A369A">
        <w:tc>
          <w:tcPr>
            <w:tcW w:w="6062" w:type="dxa"/>
            <w:shd w:val="clear" w:color="auto" w:fill="auto"/>
            <w:vAlign w:val="center"/>
          </w:tcPr>
          <w:p w:rsidR="00BE62E1" w:rsidRPr="003F19AB" w:rsidRDefault="00BE62E1" w:rsidP="00BE62E1">
            <w:r w:rsidRPr="003F19AB">
              <w:rPr>
                <w:szCs w:val="28"/>
              </w:rPr>
              <w:t>Земельные участки (территории) общего пользования</w:t>
            </w:r>
          </w:p>
        </w:tc>
        <w:tc>
          <w:tcPr>
            <w:tcW w:w="4252" w:type="dxa"/>
            <w:shd w:val="clear" w:color="auto" w:fill="auto"/>
            <w:vAlign w:val="center"/>
          </w:tcPr>
          <w:p w:rsidR="00BE62E1" w:rsidRPr="003F19AB" w:rsidRDefault="00BE62E1" w:rsidP="00BE62E1">
            <w:pPr>
              <w:jc w:val="center"/>
              <w:rPr>
                <w:szCs w:val="28"/>
              </w:rPr>
            </w:pPr>
            <w:r w:rsidRPr="003F19AB">
              <w:rPr>
                <w:szCs w:val="28"/>
              </w:rPr>
              <w:t>12.0</w:t>
            </w:r>
          </w:p>
        </w:tc>
      </w:tr>
      <w:tr w:rsidR="00BE62E1" w:rsidRPr="00AA000A" w:rsidTr="00697115">
        <w:tc>
          <w:tcPr>
            <w:tcW w:w="6062" w:type="dxa"/>
            <w:shd w:val="clear" w:color="auto" w:fill="auto"/>
          </w:tcPr>
          <w:p w:rsidR="00BE62E1" w:rsidRPr="00AA000A" w:rsidRDefault="00BE62E1" w:rsidP="00BE62E1">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BE62E1" w:rsidRPr="00AA000A" w:rsidRDefault="00BE62E1" w:rsidP="00BE62E1">
            <w:pPr>
              <w:rPr>
                <w:rFonts w:eastAsia="Calibri" w:cs="Times New Roman"/>
                <w:szCs w:val="28"/>
                <w:lang w:eastAsia="en-US"/>
              </w:rPr>
            </w:pPr>
          </w:p>
        </w:tc>
      </w:tr>
    </w:tbl>
    <w:p w:rsidR="00A02282" w:rsidRPr="00AA000A" w:rsidRDefault="00A02282" w:rsidP="00CF3690">
      <w:pPr>
        <w:pStyle w:val="1"/>
        <w:keepLines w:val="0"/>
        <w:numPr>
          <w:ilvl w:val="2"/>
          <w:numId w:val="35"/>
        </w:numPr>
        <w:ind w:left="709" w:hanging="709"/>
      </w:pPr>
      <w:bookmarkStart w:id="49" w:name="_Toc500123551"/>
      <w:r w:rsidRPr="00AA000A">
        <w:t>Производственная зона</w:t>
      </w:r>
      <w:bookmarkEnd w:id="49"/>
    </w:p>
    <w:p w:rsidR="009E4836" w:rsidRPr="00AA000A" w:rsidRDefault="009E4836" w:rsidP="009E4836">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00B6032A" w:rsidRPr="00AA000A">
        <w:rPr>
          <w:rFonts w:eastAsia="Calibri" w:cs="Times New Roman"/>
          <w:szCs w:val="24"/>
          <w:lang w:eastAsia="en-US"/>
        </w:rPr>
        <w:t xml:space="preserve">зоны </w:t>
      </w:r>
      <w:r w:rsidRPr="00AA000A">
        <w:rPr>
          <w:rFonts w:eastAsia="Calibri"/>
          <w:bCs/>
          <w:szCs w:val="28"/>
          <w:lang w:eastAsia="en-US"/>
        </w:rPr>
        <w:t xml:space="preserve">«Производственная зона» (буквенное обозначение П) </w:t>
      </w:r>
      <w:r w:rsidRPr="00AA000A">
        <w:rPr>
          <w:rFonts w:eastAsia="Calibri" w:cs="Times New Roman"/>
          <w:szCs w:val="24"/>
          <w:lang w:eastAsia="en-US"/>
        </w:rPr>
        <w:t xml:space="preserve">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956614">
        <w:rPr>
          <w:rFonts w:eastAsia="Calibri" w:cs="Times New Roman"/>
          <w:szCs w:val="24"/>
          <w:lang w:eastAsia="en-US"/>
        </w:rPr>
        <w:t>11</w:t>
      </w:r>
      <w:r w:rsidRPr="00AA000A">
        <w:rPr>
          <w:rFonts w:eastAsia="Calibri" w:cs="Times New Roman"/>
          <w:szCs w:val="24"/>
          <w:lang w:eastAsia="en-US"/>
        </w:rPr>
        <w:t>.</w:t>
      </w:r>
    </w:p>
    <w:p w:rsidR="009E4836" w:rsidRPr="00AA000A" w:rsidRDefault="009E4836" w:rsidP="009E4836">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956614">
        <w:rPr>
          <w:rFonts w:eastAsia="Calibri" w:cs="Times New Roman"/>
          <w:bCs/>
          <w:noProof/>
          <w:szCs w:val="28"/>
          <w:lang w:eastAsia="en-US"/>
        </w:rPr>
        <w:t>11</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9E4836" w:rsidRPr="00AA000A" w:rsidTr="009E4836">
        <w:trPr>
          <w:trHeight w:val="1298"/>
          <w:tblHeader/>
        </w:trPr>
        <w:tc>
          <w:tcPr>
            <w:tcW w:w="6062" w:type="dxa"/>
            <w:shd w:val="clear" w:color="auto" w:fill="auto"/>
            <w:vAlign w:val="center"/>
          </w:tcPr>
          <w:p w:rsidR="009E4836" w:rsidRPr="00AA000A" w:rsidRDefault="009E4836" w:rsidP="00D17FB0">
            <w:pPr>
              <w:jc w:val="center"/>
              <w:rPr>
                <w:rFonts w:eastAsia="Calibri"/>
                <w:szCs w:val="28"/>
                <w:lang w:eastAsia="en-US"/>
              </w:rPr>
            </w:pPr>
            <w:r w:rsidRPr="00AA000A">
              <w:rPr>
                <w:rFonts w:eastAsia="Calibri"/>
                <w:szCs w:val="28"/>
                <w:lang w:eastAsia="en-US"/>
              </w:rPr>
              <w:t xml:space="preserve">Описание параметров </w:t>
            </w:r>
            <w:r w:rsidR="00206A85" w:rsidRPr="00AA000A">
              <w:rPr>
                <w:rFonts w:eastAsia="Calibri"/>
                <w:szCs w:val="28"/>
                <w:lang w:eastAsia="en-US"/>
              </w:rPr>
              <w:t>функциональной</w:t>
            </w:r>
            <w:r w:rsidRPr="00AA000A">
              <w:rPr>
                <w:rFonts w:eastAsia="Calibri"/>
                <w:szCs w:val="28"/>
                <w:lang w:eastAsia="en-US"/>
              </w:rPr>
              <w:t xml:space="preserve"> зоны </w:t>
            </w:r>
            <w:r w:rsidRPr="00AA000A">
              <w:rPr>
                <w:rFonts w:eastAsia="Calibri"/>
                <w:bCs/>
                <w:szCs w:val="28"/>
                <w:lang w:eastAsia="en-US"/>
              </w:rPr>
              <w:t>«Производственная зона» (буквенное обозначение П)</w:t>
            </w:r>
          </w:p>
        </w:tc>
        <w:tc>
          <w:tcPr>
            <w:tcW w:w="4252" w:type="dxa"/>
            <w:shd w:val="clear" w:color="auto" w:fill="auto"/>
            <w:vAlign w:val="center"/>
          </w:tcPr>
          <w:p w:rsidR="009E4836" w:rsidRPr="00AA000A" w:rsidRDefault="009E4836" w:rsidP="00D17FB0">
            <w:pPr>
              <w:jc w:val="center"/>
              <w:rPr>
                <w:rFonts w:eastAsia="Calibri"/>
                <w:szCs w:val="28"/>
                <w:lang w:eastAsia="en-US"/>
              </w:rPr>
            </w:pPr>
            <w:r w:rsidRPr="00AA000A">
              <w:rPr>
                <w:rFonts w:eastAsia="Calibri"/>
                <w:szCs w:val="28"/>
                <w:lang w:eastAsia="en-US"/>
              </w:rPr>
              <w:t>Значение параметров</w:t>
            </w:r>
          </w:p>
        </w:tc>
      </w:tr>
      <w:tr w:rsidR="00A32EAA" w:rsidRPr="00AA000A" w:rsidTr="009E4836">
        <w:tc>
          <w:tcPr>
            <w:tcW w:w="6062" w:type="dxa"/>
            <w:shd w:val="clear" w:color="auto" w:fill="auto"/>
          </w:tcPr>
          <w:p w:rsidR="00A32EAA" w:rsidRPr="003F19AB" w:rsidRDefault="00A32EAA" w:rsidP="00A32EAA">
            <w:pPr>
              <w:rPr>
                <w:rFonts w:eastAsia="Calibri"/>
                <w:szCs w:val="28"/>
                <w:lang w:eastAsia="en-US"/>
              </w:rPr>
            </w:pPr>
            <w:bookmarkStart w:id="50" w:name="_Hlk486507024"/>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9E4836" w:rsidRPr="00AA000A" w:rsidRDefault="00312813" w:rsidP="00D17FB0">
            <w:pPr>
              <w:jc w:val="center"/>
              <w:rPr>
                <w:rFonts w:eastAsia="Calibri"/>
                <w:szCs w:val="28"/>
                <w:lang w:eastAsia="en-US"/>
              </w:rPr>
            </w:pPr>
            <w:r>
              <w:rPr>
                <w:rFonts w:eastAsia="Calibri"/>
                <w:szCs w:val="28"/>
                <w:lang w:eastAsia="en-US"/>
              </w:rPr>
              <w:t>6</w:t>
            </w:r>
          </w:p>
        </w:tc>
      </w:tr>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9E4836" w:rsidRPr="00AA000A" w:rsidRDefault="00312813" w:rsidP="00D17FB0">
            <w:pPr>
              <w:jc w:val="center"/>
              <w:rPr>
                <w:rFonts w:eastAsia="Calibri"/>
                <w:szCs w:val="28"/>
                <w:lang w:eastAsia="en-US"/>
              </w:rPr>
            </w:pPr>
            <w:r>
              <w:rPr>
                <w:rFonts w:eastAsia="Calibri"/>
                <w:szCs w:val="28"/>
                <w:lang w:eastAsia="en-US"/>
              </w:rPr>
              <w:t>24</w:t>
            </w:r>
          </w:p>
        </w:tc>
      </w:tr>
      <w:bookmarkEnd w:id="50"/>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t>Коэффициент застройки</w:t>
            </w:r>
          </w:p>
          <w:p w:rsidR="009E4836" w:rsidRPr="00AA000A" w:rsidRDefault="009E4836" w:rsidP="00D17FB0">
            <w:pPr>
              <w:rPr>
                <w:rFonts w:eastAsia="Calibri"/>
                <w:szCs w:val="28"/>
                <w:lang w:eastAsia="en-US"/>
              </w:rPr>
            </w:pPr>
          </w:p>
        </w:tc>
        <w:tc>
          <w:tcPr>
            <w:tcW w:w="4252" w:type="dxa"/>
            <w:shd w:val="clear" w:color="auto" w:fill="auto"/>
            <w:vAlign w:val="center"/>
          </w:tcPr>
          <w:p w:rsidR="009E4836" w:rsidRPr="00AA000A" w:rsidRDefault="009E4836" w:rsidP="00D17FB0">
            <w:pPr>
              <w:jc w:val="center"/>
              <w:rPr>
                <w:rFonts w:eastAsia="Calibri"/>
                <w:szCs w:val="28"/>
                <w:lang w:eastAsia="en-US"/>
              </w:rPr>
            </w:pPr>
            <w:r w:rsidRPr="00AA000A">
              <w:rPr>
                <w:rFonts w:eastAsia="Calibri"/>
                <w:szCs w:val="28"/>
                <w:lang w:eastAsia="en-US"/>
              </w:rPr>
              <w:t>0,8</w:t>
            </w:r>
          </w:p>
        </w:tc>
      </w:tr>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9E4836" w:rsidRPr="00AA000A" w:rsidRDefault="009E4836" w:rsidP="00D17FB0">
            <w:pPr>
              <w:jc w:val="center"/>
              <w:rPr>
                <w:rFonts w:eastAsia="Calibri"/>
                <w:szCs w:val="28"/>
                <w:lang w:eastAsia="en-US"/>
              </w:rPr>
            </w:pPr>
            <w:r w:rsidRPr="00AA000A">
              <w:rPr>
                <w:rFonts w:eastAsia="Calibri"/>
                <w:szCs w:val="28"/>
                <w:lang w:eastAsia="en-US"/>
              </w:rPr>
              <w:t>2,4</w:t>
            </w:r>
          </w:p>
        </w:tc>
      </w:tr>
      <w:tr w:rsidR="00AB5155" w:rsidRPr="00AA000A" w:rsidTr="00AB5155">
        <w:trPr>
          <w:trHeight w:val="803"/>
        </w:trPr>
        <w:tc>
          <w:tcPr>
            <w:tcW w:w="6062" w:type="dxa"/>
            <w:vMerge w:val="restart"/>
            <w:shd w:val="clear" w:color="auto" w:fill="auto"/>
          </w:tcPr>
          <w:p w:rsidR="00AB5155" w:rsidRPr="00AA000A" w:rsidRDefault="00AB5155" w:rsidP="00D17FB0">
            <w:pPr>
              <w:rPr>
                <w:rFonts w:eastAsia="Calibri"/>
                <w:szCs w:val="28"/>
                <w:lang w:eastAsia="en-US"/>
              </w:rPr>
            </w:pPr>
            <w:r w:rsidRPr="00AA000A">
              <w:rPr>
                <w:rFonts w:eastAsia="Calibri"/>
                <w:szCs w:val="28"/>
                <w:lang w:eastAsia="en-US"/>
              </w:rPr>
              <w:lastRenderedPageBreak/>
              <w:t>Класс опасности допустимый</w:t>
            </w:r>
            <w:r w:rsidRPr="00AA000A">
              <w:rPr>
                <w:rFonts w:eastAsia="Calibri" w:cs="Times New Roman"/>
                <w:szCs w:val="28"/>
                <w:lang w:eastAsia="en-US"/>
              </w:rPr>
              <w:t xml:space="preserve"> для размещения в функциональной зоне</w:t>
            </w:r>
            <w:r w:rsidRPr="00AA000A">
              <w:rPr>
                <w:rFonts w:eastAsia="Calibri"/>
                <w:szCs w:val="28"/>
                <w:lang w:eastAsia="en-US"/>
              </w:rPr>
              <w:t xml:space="preserve"> (в соответствии с санитарной классификацией согласно </w:t>
            </w:r>
            <w:proofErr w:type="spellStart"/>
            <w:r w:rsidRPr="00AA000A">
              <w:rPr>
                <w:rFonts w:eastAsia="Calibri"/>
                <w:szCs w:val="28"/>
                <w:lang w:eastAsia="en-US"/>
              </w:rPr>
              <w:t>СанПиН</w:t>
            </w:r>
            <w:proofErr w:type="spellEnd"/>
            <w:r w:rsidRPr="00AA000A">
              <w:rPr>
                <w:rFonts w:eastAsia="Calibri"/>
                <w:szCs w:val="28"/>
                <w:lang w:eastAsia="en-US"/>
              </w:rPr>
              <w:t xml:space="preserve"> 2.2.1/2.1.1.1200-03 «Санитарно-защитные зоны и санитарная классификация предприятий, сооружений и иных объектов») уточняется для каждого конкретного производственного объекта в отношении возможности размещения</w:t>
            </w:r>
          </w:p>
        </w:tc>
        <w:tc>
          <w:tcPr>
            <w:tcW w:w="4252" w:type="dxa"/>
            <w:shd w:val="clear" w:color="auto" w:fill="auto"/>
            <w:vAlign w:val="center"/>
          </w:tcPr>
          <w:p w:rsidR="00AB5155" w:rsidRPr="00AA000A" w:rsidRDefault="00AB5155" w:rsidP="00AB5155">
            <w:pPr>
              <w:jc w:val="center"/>
              <w:rPr>
                <w:rFonts w:eastAsia="Calibri"/>
              </w:rPr>
            </w:pPr>
            <w:r w:rsidRPr="00AA000A">
              <w:rPr>
                <w:rFonts w:eastAsia="Calibri"/>
                <w:lang w:val="en-US"/>
              </w:rPr>
              <w:t>III</w:t>
            </w:r>
            <w:r w:rsidRPr="00AA000A">
              <w:rPr>
                <w:rFonts w:eastAsia="Calibri"/>
              </w:rPr>
              <w:t xml:space="preserve"> класс опасности</w:t>
            </w:r>
          </w:p>
        </w:tc>
      </w:tr>
      <w:tr w:rsidR="00AB5155" w:rsidRPr="00AA000A" w:rsidTr="00AB5155">
        <w:trPr>
          <w:trHeight w:val="885"/>
        </w:trPr>
        <w:tc>
          <w:tcPr>
            <w:tcW w:w="6062" w:type="dxa"/>
            <w:vMerge/>
            <w:shd w:val="clear" w:color="auto" w:fill="auto"/>
          </w:tcPr>
          <w:p w:rsidR="00AB5155" w:rsidRPr="00AA000A" w:rsidRDefault="00AB5155" w:rsidP="00D17FB0">
            <w:pPr>
              <w:rPr>
                <w:rFonts w:eastAsia="Calibri"/>
                <w:szCs w:val="28"/>
                <w:highlight w:val="green"/>
                <w:lang w:eastAsia="en-US"/>
              </w:rPr>
            </w:pPr>
          </w:p>
        </w:tc>
        <w:tc>
          <w:tcPr>
            <w:tcW w:w="4252" w:type="dxa"/>
            <w:shd w:val="clear" w:color="auto" w:fill="auto"/>
            <w:vAlign w:val="center"/>
          </w:tcPr>
          <w:p w:rsidR="00AB5155" w:rsidRPr="00AA000A" w:rsidRDefault="00AB5155" w:rsidP="00AB5155">
            <w:pPr>
              <w:jc w:val="center"/>
              <w:rPr>
                <w:rFonts w:eastAsia="Calibri"/>
              </w:rPr>
            </w:pPr>
            <w:r w:rsidRPr="00AA000A">
              <w:rPr>
                <w:rFonts w:eastAsia="Calibri"/>
              </w:rPr>
              <w:t>IV класс опасности</w:t>
            </w:r>
          </w:p>
        </w:tc>
      </w:tr>
      <w:tr w:rsidR="00AB5155" w:rsidRPr="00AA000A" w:rsidTr="009E4836">
        <w:trPr>
          <w:trHeight w:val="885"/>
        </w:trPr>
        <w:tc>
          <w:tcPr>
            <w:tcW w:w="6062" w:type="dxa"/>
            <w:vMerge/>
            <w:shd w:val="clear" w:color="auto" w:fill="auto"/>
          </w:tcPr>
          <w:p w:rsidR="00AB5155" w:rsidRPr="00AA000A" w:rsidRDefault="00AB5155" w:rsidP="00D17FB0">
            <w:pPr>
              <w:rPr>
                <w:rFonts w:eastAsia="Calibri"/>
                <w:szCs w:val="28"/>
                <w:highlight w:val="green"/>
                <w:lang w:eastAsia="en-US"/>
              </w:rPr>
            </w:pPr>
          </w:p>
        </w:tc>
        <w:tc>
          <w:tcPr>
            <w:tcW w:w="4252" w:type="dxa"/>
            <w:shd w:val="clear" w:color="auto" w:fill="auto"/>
            <w:vAlign w:val="center"/>
          </w:tcPr>
          <w:p w:rsidR="00AB5155" w:rsidRPr="00AA000A" w:rsidRDefault="00AB5155" w:rsidP="00AB5155">
            <w:pPr>
              <w:jc w:val="center"/>
              <w:rPr>
                <w:rFonts w:eastAsia="Calibri"/>
                <w:lang w:val="en-US"/>
              </w:rPr>
            </w:pPr>
            <w:r w:rsidRPr="00AA000A">
              <w:rPr>
                <w:rFonts w:eastAsia="Calibri"/>
              </w:rPr>
              <w:t>V класс опасности</w:t>
            </w:r>
          </w:p>
        </w:tc>
      </w:tr>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r w:rsidR="00BE62E1">
              <w:rPr>
                <w:szCs w:val="28"/>
              </w:rPr>
              <w:t>:</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BE62E1" w:rsidRPr="003F19AB" w:rsidRDefault="00BE62E1" w:rsidP="00BE62E1">
            <w:pPr>
              <w:jc w:val="center"/>
              <w:rPr>
                <w:szCs w:val="28"/>
              </w:rPr>
            </w:pPr>
            <w:r w:rsidRPr="003F19AB">
              <w:rPr>
                <w:szCs w:val="28"/>
              </w:rPr>
              <w:t>Код</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Хранение и переработка сельскохозяйственной продукции</w:t>
            </w:r>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1.15</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Объекты гаражного назначения</w:t>
            </w:r>
          </w:p>
        </w:tc>
        <w:tc>
          <w:tcPr>
            <w:tcW w:w="4252" w:type="dxa"/>
            <w:shd w:val="clear" w:color="auto" w:fill="auto"/>
            <w:vAlign w:val="center"/>
          </w:tcPr>
          <w:p w:rsidR="00BE62E1" w:rsidRPr="003F19AB" w:rsidRDefault="00BE62E1" w:rsidP="00BE62E1">
            <w:pPr>
              <w:jc w:val="center"/>
              <w:rPr>
                <w:szCs w:val="28"/>
              </w:rPr>
            </w:pPr>
            <w:r w:rsidRPr="003F19AB">
              <w:rPr>
                <w:szCs w:val="28"/>
              </w:rPr>
              <w:t>2.7.1</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Обслуживание автотранспорта</w:t>
            </w:r>
          </w:p>
        </w:tc>
        <w:tc>
          <w:tcPr>
            <w:tcW w:w="4252" w:type="dxa"/>
            <w:shd w:val="clear" w:color="auto" w:fill="auto"/>
            <w:vAlign w:val="center"/>
          </w:tcPr>
          <w:p w:rsidR="00BE62E1" w:rsidRPr="003F19AB" w:rsidRDefault="00BE62E1" w:rsidP="00BE62E1">
            <w:pPr>
              <w:jc w:val="center"/>
              <w:rPr>
                <w:szCs w:val="28"/>
              </w:rPr>
            </w:pPr>
            <w:r w:rsidRPr="003F19AB">
              <w:rPr>
                <w:szCs w:val="28"/>
              </w:rPr>
              <w:t>4.9</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Объекты придорожного сервиса</w:t>
            </w:r>
          </w:p>
        </w:tc>
        <w:tc>
          <w:tcPr>
            <w:tcW w:w="4252" w:type="dxa"/>
            <w:shd w:val="clear" w:color="auto" w:fill="auto"/>
            <w:vAlign w:val="center"/>
          </w:tcPr>
          <w:p w:rsidR="00BE62E1" w:rsidRPr="003F19AB" w:rsidRDefault="00BE62E1" w:rsidP="00BE62E1">
            <w:pPr>
              <w:jc w:val="center"/>
              <w:rPr>
                <w:szCs w:val="28"/>
              </w:rPr>
            </w:pPr>
            <w:r w:rsidRPr="003F19AB">
              <w:rPr>
                <w:szCs w:val="28"/>
              </w:rPr>
              <w:t>4.9.1</w:t>
            </w:r>
            <w:r w:rsidRPr="003F19AB">
              <w:rPr>
                <w:szCs w:val="28"/>
              </w:rPr>
              <w:tab/>
            </w:r>
          </w:p>
        </w:tc>
      </w:tr>
      <w:tr w:rsidR="00BE62E1" w:rsidRPr="00AA000A" w:rsidTr="006A369A">
        <w:tc>
          <w:tcPr>
            <w:tcW w:w="6062" w:type="dxa"/>
            <w:shd w:val="clear" w:color="auto" w:fill="auto"/>
            <w:vAlign w:val="center"/>
          </w:tcPr>
          <w:p w:rsidR="00BE62E1" w:rsidRPr="003F19AB" w:rsidRDefault="00BE62E1" w:rsidP="00BE62E1">
            <w:pPr>
              <w:rPr>
                <w:szCs w:val="28"/>
              </w:rPr>
            </w:pPr>
            <w:proofErr w:type="spellStart"/>
            <w:r w:rsidRPr="003F19AB">
              <w:rPr>
                <w:szCs w:val="28"/>
              </w:rPr>
              <w:t>Недропользование</w:t>
            </w:r>
            <w:proofErr w:type="spellEnd"/>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6.1</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Пищевая промышленность</w:t>
            </w:r>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6.4</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Строительная промышленность</w:t>
            </w:r>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6.6</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Энергетика</w:t>
            </w:r>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6.7</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Связь</w:t>
            </w:r>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6.8</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Склады</w:t>
            </w:r>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6.9</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Земельные участки (территории) общего пользования</w:t>
            </w:r>
          </w:p>
        </w:tc>
        <w:tc>
          <w:tcPr>
            <w:tcW w:w="4252" w:type="dxa"/>
            <w:shd w:val="clear" w:color="auto" w:fill="auto"/>
            <w:vAlign w:val="center"/>
          </w:tcPr>
          <w:p w:rsidR="00BE62E1" w:rsidRPr="003F19AB" w:rsidRDefault="00BE62E1" w:rsidP="00BE62E1">
            <w:pPr>
              <w:jc w:val="center"/>
              <w:rPr>
                <w:szCs w:val="28"/>
              </w:rPr>
            </w:pPr>
            <w:r w:rsidRPr="003F19AB">
              <w:rPr>
                <w:szCs w:val="28"/>
              </w:rPr>
              <w:t>12.0</w:t>
            </w:r>
          </w:p>
        </w:tc>
      </w:tr>
      <w:tr w:rsidR="00BE62E1" w:rsidRPr="00AA000A" w:rsidTr="00697115">
        <w:tc>
          <w:tcPr>
            <w:tcW w:w="6062" w:type="dxa"/>
            <w:shd w:val="clear" w:color="auto" w:fill="auto"/>
          </w:tcPr>
          <w:p w:rsidR="00BE62E1" w:rsidRPr="00AA000A" w:rsidRDefault="00BE62E1" w:rsidP="00BE62E1">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BE62E1" w:rsidRPr="00AA000A" w:rsidRDefault="00BE62E1" w:rsidP="00BE62E1">
            <w:pPr>
              <w:rPr>
                <w:rFonts w:eastAsia="Calibri" w:cs="Times New Roman"/>
                <w:szCs w:val="28"/>
                <w:lang w:eastAsia="en-US"/>
              </w:rPr>
            </w:pPr>
          </w:p>
        </w:tc>
      </w:tr>
    </w:tbl>
    <w:p w:rsidR="00C500CE" w:rsidRPr="00AA000A" w:rsidRDefault="00A02282" w:rsidP="00CF3690">
      <w:pPr>
        <w:pStyle w:val="1"/>
        <w:keepLines w:val="0"/>
        <w:numPr>
          <w:ilvl w:val="2"/>
          <w:numId w:val="35"/>
        </w:numPr>
        <w:ind w:left="567" w:hanging="567"/>
      </w:pPr>
      <w:bookmarkStart w:id="51" w:name="_Зона_рекреационного_назначения"/>
      <w:bookmarkStart w:id="52" w:name="_Toc500123552"/>
      <w:bookmarkEnd w:id="51"/>
      <w:r w:rsidRPr="00AA000A">
        <w:t>Зона рекреационного назначения</w:t>
      </w:r>
      <w:bookmarkEnd w:id="52"/>
    </w:p>
    <w:p w:rsidR="00B6032A" w:rsidRPr="00AA000A" w:rsidRDefault="00B6032A" w:rsidP="00B6032A">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cs="Times New Roman"/>
          <w:bCs/>
          <w:szCs w:val="28"/>
          <w:lang w:eastAsia="en-US"/>
        </w:rPr>
        <w:t xml:space="preserve">«Зона рекреационного назначения» (буквенное обозначение Р) </w:t>
      </w:r>
      <w:r w:rsidRPr="00AA000A">
        <w:rPr>
          <w:rFonts w:eastAsia="Calibri" w:cs="Times New Roman"/>
          <w:szCs w:val="24"/>
          <w:lang w:eastAsia="en-US"/>
        </w:rPr>
        <w:t xml:space="preserve">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1</w:t>
      </w:r>
      <w:r w:rsidR="00956614">
        <w:rPr>
          <w:rFonts w:eastAsia="Calibri" w:cs="Times New Roman"/>
          <w:szCs w:val="24"/>
          <w:lang w:eastAsia="en-US"/>
        </w:rPr>
        <w:t>2</w:t>
      </w:r>
      <w:r w:rsidRPr="00AA000A">
        <w:rPr>
          <w:rFonts w:eastAsia="Calibri" w:cs="Times New Roman"/>
          <w:szCs w:val="24"/>
          <w:lang w:eastAsia="en-US"/>
        </w:rPr>
        <w:t>.</w:t>
      </w:r>
    </w:p>
    <w:p w:rsidR="00B6032A" w:rsidRPr="00AA000A" w:rsidRDefault="00B6032A" w:rsidP="00B6032A">
      <w:pPr>
        <w:spacing w:before="240" w:after="200"/>
        <w:jc w:val="right"/>
        <w:rPr>
          <w:rFonts w:eastAsia="Calibri" w:cs="Times New Roman"/>
          <w:bCs/>
          <w:szCs w:val="28"/>
          <w:lang w:eastAsia="en-US"/>
        </w:rPr>
      </w:pPr>
      <w:r w:rsidRPr="00AA000A">
        <w:rPr>
          <w:rFonts w:eastAsia="Calibri" w:cs="Times New Roman"/>
          <w:bCs/>
          <w:szCs w:val="28"/>
          <w:lang w:eastAsia="en-US"/>
        </w:rPr>
        <w:lastRenderedPageBreak/>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956614">
        <w:rPr>
          <w:rFonts w:eastAsia="Calibri" w:cs="Times New Roman"/>
          <w:bCs/>
          <w:noProof/>
          <w:szCs w:val="28"/>
          <w:lang w:eastAsia="en-US"/>
        </w:rPr>
        <w:t>12</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D5068B" w:rsidRPr="00AA000A" w:rsidTr="00D5068B">
        <w:trPr>
          <w:trHeight w:val="1298"/>
          <w:tblHeader/>
        </w:trPr>
        <w:tc>
          <w:tcPr>
            <w:tcW w:w="6062" w:type="dxa"/>
            <w:shd w:val="clear" w:color="auto" w:fill="auto"/>
            <w:vAlign w:val="center"/>
          </w:tcPr>
          <w:p w:rsidR="00D5068B" w:rsidRPr="00AA000A" w:rsidRDefault="00D5068B" w:rsidP="00D5068B">
            <w:pPr>
              <w:jc w:val="center"/>
              <w:rPr>
                <w:rFonts w:eastAsia="Calibri" w:cs="Times New Roman"/>
                <w:szCs w:val="28"/>
                <w:lang w:eastAsia="en-US"/>
              </w:rPr>
            </w:pPr>
            <w:r w:rsidRPr="00AA000A">
              <w:rPr>
                <w:rFonts w:eastAsia="Calibri" w:cs="Times New Roman"/>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cs="Times New Roman"/>
                <w:szCs w:val="28"/>
                <w:lang w:eastAsia="en-US"/>
              </w:rPr>
              <w:t xml:space="preserve">зоны </w:t>
            </w:r>
            <w:r w:rsidRPr="00AA000A">
              <w:rPr>
                <w:rFonts w:eastAsia="Calibri" w:cs="Times New Roman"/>
                <w:bCs/>
                <w:szCs w:val="28"/>
                <w:lang w:eastAsia="en-US"/>
              </w:rPr>
              <w:t>«Зона рекреационного назначения» (буквенное обозначение Р)</w:t>
            </w:r>
          </w:p>
        </w:tc>
        <w:tc>
          <w:tcPr>
            <w:tcW w:w="4252" w:type="dxa"/>
            <w:shd w:val="clear" w:color="auto" w:fill="auto"/>
            <w:vAlign w:val="center"/>
          </w:tcPr>
          <w:p w:rsidR="00D5068B" w:rsidRPr="00AA000A" w:rsidRDefault="00D5068B" w:rsidP="00D5068B">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A32EAA" w:rsidRPr="00AA000A" w:rsidTr="00D5068B">
        <w:tc>
          <w:tcPr>
            <w:tcW w:w="6062" w:type="dxa"/>
            <w:shd w:val="clear" w:color="auto" w:fill="auto"/>
          </w:tcPr>
          <w:p w:rsidR="00A32EAA" w:rsidRPr="003F19AB" w:rsidRDefault="00A32EAA" w:rsidP="00A32EAA">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cs="Times New Roman"/>
                <w:szCs w:val="28"/>
                <w:lang w:eastAsia="en-US"/>
              </w:rPr>
            </w:pP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bookmarkStart w:id="53" w:name="_Hlk486507123"/>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D5068B" w:rsidRPr="00AA000A" w:rsidRDefault="00BE62E1" w:rsidP="00D5068B">
            <w:pPr>
              <w:jc w:val="center"/>
              <w:rPr>
                <w:rFonts w:eastAsia="Calibri" w:cs="Times New Roman"/>
                <w:szCs w:val="28"/>
                <w:lang w:eastAsia="en-US"/>
              </w:rPr>
            </w:pPr>
            <w:r>
              <w:rPr>
                <w:rFonts w:eastAsia="Calibri" w:cs="Times New Roman"/>
                <w:szCs w:val="28"/>
                <w:lang w:eastAsia="en-US"/>
              </w:rPr>
              <w:t>4</w:t>
            </w: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предельная высота зданий, строений, сооружений (м)</w:t>
            </w:r>
          </w:p>
        </w:tc>
        <w:tc>
          <w:tcPr>
            <w:tcW w:w="4252" w:type="dxa"/>
            <w:shd w:val="clear" w:color="auto" w:fill="auto"/>
            <w:vAlign w:val="center"/>
          </w:tcPr>
          <w:p w:rsidR="00D5068B" w:rsidRPr="00AA000A" w:rsidRDefault="00BE62E1" w:rsidP="00D5068B">
            <w:pPr>
              <w:jc w:val="center"/>
              <w:rPr>
                <w:rFonts w:eastAsia="Calibri" w:cs="Times New Roman"/>
                <w:szCs w:val="28"/>
                <w:lang w:eastAsia="en-US"/>
              </w:rPr>
            </w:pPr>
            <w:r>
              <w:rPr>
                <w:rFonts w:eastAsia="Calibri" w:cs="Times New Roman"/>
                <w:szCs w:val="28"/>
                <w:lang w:eastAsia="en-US"/>
              </w:rPr>
              <w:t>18</w:t>
            </w: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Коэффициент застройки</w:t>
            </w:r>
          </w:p>
          <w:p w:rsidR="00D5068B" w:rsidRPr="00AA000A" w:rsidRDefault="00D5068B" w:rsidP="00D5068B">
            <w:pPr>
              <w:rPr>
                <w:rFonts w:eastAsia="Calibri" w:cs="Times New Roman"/>
                <w:szCs w:val="28"/>
                <w:lang w:eastAsia="en-US"/>
              </w:rPr>
            </w:pPr>
          </w:p>
        </w:tc>
        <w:tc>
          <w:tcPr>
            <w:tcW w:w="4252" w:type="dxa"/>
            <w:shd w:val="clear" w:color="auto" w:fill="auto"/>
            <w:vAlign w:val="center"/>
          </w:tcPr>
          <w:p w:rsidR="00D5068B" w:rsidRPr="00AA000A" w:rsidRDefault="00D5068B" w:rsidP="00D5068B">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shd w:val="clear" w:color="auto" w:fill="auto"/>
            <w:vAlign w:val="center"/>
          </w:tcPr>
          <w:p w:rsidR="00D5068B" w:rsidRPr="00AA000A" w:rsidRDefault="00D5068B" w:rsidP="00D5068B">
            <w:pPr>
              <w:jc w:val="center"/>
              <w:rPr>
                <w:rFonts w:eastAsia="Calibri" w:cs="Times New Roman"/>
                <w:szCs w:val="28"/>
                <w:lang w:eastAsia="en-US"/>
              </w:rPr>
            </w:pPr>
            <w:r w:rsidRPr="00AA000A">
              <w:rPr>
                <w:rFonts w:eastAsia="Calibri" w:cs="Times New Roman"/>
                <w:lang w:eastAsia="en-US"/>
              </w:rPr>
              <w:t>не подлежит установлению</w:t>
            </w:r>
          </w:p>
        </w:tc>
      </w:tr>
      <w:bookmarkEnd w:id="53"/>
      <w:tr w:rsidR="00AB5155" w:rsidRPr="00AA000A" w:rsidTr="00D5068B">
        <w:tc>
          <w:tcPr>
            <w:tcW w:w="6062" w:type="dxa"/>
            <w:shd w:val="clear" w:color="auto" w:fill="auto"/>
          </w:tcPr>
          <w:p w:rsidR="00AB5155" w:rsidRPr="00AA000A" w:rsidRDefault="00354319" w:rsidP="00D5068B">
            <w:pPr>
              <w:rPr>
                <w:rFonts w:eastAsia="Calibri" w:cs="Times New Roman"/>
                <w:szCs w:val="28"/>
                <w:lang w:eastAsia="en-US"/>
              </w:rPr>
            </w:pPr>
            <w:r w:rsidRPr="00AA000A">
              <w:rPr>
                <w:szCs w:val="28"/>
              </w:rPr>
              <w:t>Минимально допустимый уровень обеспеченности населения озелен</w:t>
            </w:r>
            <w:r w:rsidR="0057017C">
              <w:rPr>
                <w:szCs w:val="28"/>
              </w:rPr>
              <w:t>ё</w:t>
            </w:r>
            <w:r w:rsidRPr="00AA000A">
              <w:rPr>
                <w:szCs w:val="28"/>
              </w:rPr>
              <w:t>нными территориями общего пользования</w:t>
            </w:r>
          </w:p>
        </w:tc>
        <w:tc>
          <w:tcPr>
            <w:tcW w:w="4252" w:type="dxa"/>
            <w:shd w:val="clear" w:color="auto" w:fill="auto"/>
            <w:vAlign w:val="center"/>
          </w:tcPr>
          <w:p w:rsidR="00AB5155" w:rsidRPr="00AA000A" w:rsidRDefault="00354319" w:rsidP="00D5068B">
            <w:pPr>
              <w:jc w:val="center"/>
              <w:rPr>
                <w:rFonts w:eastAsia="Calibri" w:cs="Times New Roman"/>
                <w:lang w:eastAsia="en-US"/>
              </w:rPr>
            </w:pPr>
            <w:r w:rsidRPr="00AA000A">
              <w:rPr>
                <w:szCs w:val="28"/>
              </w:rPr>
              <w:t>не менее 10 м</w:t>
            </w:r>
            <w:r w:rsidRPr="00AA000A">
              <w:rPr>
                <w:szCs w:val="28"/>
                <w:vertAlign w:val="superscript"/>
              </w:rPr>
              <w:t>2</w:t>
            </w:r>
            <w:r w:rsidRPr="00AA000A">
              <w:rPr>
                <w:szCs w:val="28"/>
              </w:rPr>
              <w:t xml:space="preserve"> на одного жителя</w:t>
            </w:r>
          </w:p>
        </w:tc>
      </w:tr>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r w:rsidR="00BE62E1">
              <w:rPr>
                <w:szCs w:val="28"/>
              </w:rPr>
              <w:t>:</w:t>
            </w:r>
          </w:p>
        </w:tc>
      </w:tr>
      <w:tr w:rsidR="00BE62E1" w:rsidRPr="00AA000A" w:rsidTr="0057017C">
        <w:trPr>
          <w:trHeight w:val="106"/>
        </w:trPr>
        <w:tc>
          <w:tcPr>
            <w:tcW w:w="6062" w:type="dxa"/>
            <w:shd w:val="clear" w:color="auto" w:fill="auto"/>
            <w:vAlign w:val="center"/>
          </w:tcPr>
          <w:p w:rsidR="00BE62E1" w:rsidRPr="003F19AB" w:rsidRDefault="00BE62E1" w:rsidP="00BE62E1">
            <w:pPr>
              <w:rPr>
                <w:szCs w:val="28"/>
              </w:rPr>
            </w:pPr>
            <w:r w:rsidRPr="003F19AB">
              <w:rPr>
                <w:szCs w:val="28"/>
              </w:rPr>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BE62E1" w:rsidRPr="003F19AB" w:rsidRDefault="00BE62E1" w:rsidP="00BE62E1">
            <w:pPr>
              <w:jc w:val="center"/>
              <w:rPr>
                <w:szCs w:val="28"/>
              </w:rPr>
            </w:pPr>
            <w:r w:rsidRPr="003F19AB">
              <w:rPr>
                <w:szCs w:val="28"/>
              </w:rPr>
              <w:t>Код</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Спорт</w:t>
            </w:r>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5.1</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Природно-познавательный туризм</w:t>
            </w:r>
          </w:p>
        </w:tc>
        <w:tc>
          <w:tcPr>
            <w:tcW w:w="4252" w:type="dxa"/>
            <w:shd w:val="clear" w:color="auto" w:fill="auto"/>
            <w:vAlign w:val="center"/>
          </w:tcPr>
          <w:p w:rsidR="00BE62E1" w:rsidRPr="003F19AB" w:rsidRDefault="00BE62E1" w:rsidP="00BE62E1">
            <w:pPr>
              <w:jc w:val="center"/>
              <w:rPr>
                <w:szCs w:val="28"/>
              </w:rPr>
            </w:pPr>
            <w:r w:rsidRPr="003F19AB">
              <w:rPr>
                <w:szCs w:val="28"/>
              </w:rPr>
              <w:t>5.2</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Туристическое обслуживание</w:t>
            </w:r>
          </w:p>
        </w:tc>
        <w:tc>
          <w:tcPr>
            <w:tcW w:w="4252" w:type="dxa"/>
            <w:shd w:val="clear" w:color="auto" w:fill="auto"/>
            <w:vAlign w:val="center"/>
          </w:tcPr>
          <w:p w:rsidR="00BE62E1" w:rsidRPr="003F19AB" w:rsidRDefault="00BE62E1" w:rsidP="00BE62E1">
            <w:pPr>
              <w:jc w:val="center"/>
              <w:rPr>
                <w:szCs w:val="28"/>
              </w:rPr>
            </w:pPr>
            <w:r w:rsidRPr="003F19AB">
              <w:rPr>
                <w:szCs w:val="28"/>
              </w:rPr>
              <w:t>5.2.1</w:t>
            </w:r>
            <w:r w:rsidRPr="003F19AB">
              <w:rPr>
                <w:szCs w:val="28"/>
              </w:rPr>
              <w:tab/>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Охота и рыбалка</w:t>
            </w:r>
            <w:r w:rsidRPr="003F19AB">
              <w:rPr>
                <w:szCs w:val="28"/>
              </w:rPr>
              <w:tab/>
            </w:r>
          </w:p>
        </w:tc>
        <w:tc>
          <w:tcPr>
            <w:tcW w:w="4252" w:type="dxa"/>
            <w:shd w:val="clear" w:color="auto" w:fill="auto"/>
            <w:vAlign w:val="center"/>
          </w:tcPr>
          <w:p w:rsidR="00BE62E1" w:rsidRPr="003F19AB" w:rsidRDefault="00BE62E1" w:rsidP="00BE62E1">
            <w:pPr>
              <w:jc w:val="center"/>
              <w:rPr>
                <w:szCs w:val="28"/>
              </w:rPr>
            </w:pPr>
            <w:r w:rsidRPr="003F19AB">
              <w:rPr>
                <w:szCs w:val="28"/>
              </w:rPr>
              <w:t>5.3</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Охрана природных территорий</w:t>
            </w:r>
          </w:p>
        </w:tc>
        <w:tc>
          <w:tcPr>
            <w:tcW w:w="4252" w:type="dxa"/>
            <w:shd w:val="clear" w:color="auto" w:fill="auto"/>
            <w:vAlign w:val="center"/>
          </w:tcPr>
          <w:p w:rsidR="00BE62E1" w:rsidRPr="003F19AB" w:rsidRDefault="00BE62E1" w:rsidP="00BE62E1">
            <w:pPr>
              <w:jc w:val="center"/>
              <w:rPr>
                <w:szCs w:val="28"/>
              </w:rPr>
            </w:pPr>
            <w:r w:rsidRPr="003F19AB">
              <w:rPr>
                <w:szCs w:val="28"/>
              </w:rPr>
              <w:t>9.1</w:t>
            </w:r>
          </w:p>
        </w:tc>
      </w:tr>
      <w:tr w:rsidR="00BE62E1" w:rsidRPr="00AA000A" w:rsidTr="006A369A">
        <w:tc>
          <w:tcPr>
            <w:tcW w:w="6062" w:type="dxa"/>
            <w:shd w:val="clear" w:color="auto" w:fill="auto"/>
            <w:vAlign w:val="center"/>
          </w:tcPr>
          <w:p w:rsidR="00BE62E1" w:rsidRPr="003F19AB" w:rsidRDefault="00BE62E1" w:rsidP="00BE62E1">
            <w:pPr>
              <w:rPr>
                <w:szCs w:val="28"/>
              </w:rPr>
            </w:pPr>
            <w:r w:rsidRPr="003F19AB">
              <w:rPr>
                <w:szCs w:val="28"/>
              </w:rPr>
              <w:t>Историко-культурная деятельность</w:t>
            </w:r>
          </w:p>
        </w:tc>
        <w:tc>
          <w:tcPr>
            <w:tcW w:w="4252" w:type="dxa"/>
            <w:shd w:val="clear" w:color="auto" w:fill="auto"/>
            <w:vAlign w:val="center"/>
          </w:tcPr>
          <w:p w:rsidR="00BE62E1" w:rsidRPr="003F19AB" w:rsidRDefault="00BE62E1" w:rsidP="00BE62E1">
            <w:pPr>
              <w:jc w:val="center"/>
              <w:rPr>
                <w:szCs w:val="28"/>
              </w:rPr>
            </w:pPr>
            <w:r w:rsidRPr="003F19AB">
              <w:rPr>
                <w:szCs w:val="28"/>
              </w:rPr>
              <w:t>9.3</w:t>
            </w:r>
          </w:p>
        </w:tc>
      </w:tr>
      <w:tr w:rsidR="00BE62E1" w:rsidRPr="00AA000A" w:rsidTr="006A369A">
        <w:tc>
          <w:tcPr>
            <w:tcW w:w="6062" w:type="dxa"/>
            <w:shd w:val="clear" w:color="auto" w:fill="auto"/>
            <w:vAlign w:val="center"/>
          </w:tcPr>
          <w:p w:rsidR="00BE62E1" w:rsidRPr="003F19AB" w:rsidRDefault="00BE62E1" w:rsidP="00BE62E1">
            <w:r w:rsidRPr="003F19AB">
              <w:rPr>
                <w:szCs w:val="28"/>
              </w:rPr>
              <w:t>Земельные участки (территории) общего пользования</w:t>
            </w:r>
          </w:p>
        </w:tc>
        <w:tc>
          <w:tcPr>
            <w:tcW w:w="4252" w:type="dxa"/>
            <w:shd w:val="clear" w:color="auto" w:fill="auto"/>
            <w:vAlign w:val="center"/>
          </w:tcPr>
          <w:p w:rsidR="00BE62E1" w:rsidRPr="003F19AB" w:rsidRDefault="00BE62E1" w:rsidP="00BE62E1">
            <w:pPr>
              <w:jc w:val="center"/>
              <w:rPr>
                <w:szCs w:val="28"/>
              </w:rPr>
            </w:pPr>
            <w:r w:rsidRPr="003F19AB">
              <w:rPr>
                <w:szCs w:val="28"/>
              </w:rPr>
              <w:t>12.0</w:t>
            </w:r>
          </w:p>
        </w:tc>
      </w:tr>
      <w:tr w:rsidR="00BE62E1" w:rsidRPr="00AA000A" w:rsidTr="00697115">
        <w:tc>
          <w:tcPr>
            <w:tcW w:w="6062" w:type="dxa"/>
            <w:shd w:val="clear" w:color="auto" w:fill="auto"/>
          </w:tcPr>
          <w:p w:rsidR="00BE62E1" w:rsidRPr="00AA000A" w:rsidRDefault="00BE62E1" w:rsidP="00BE62E1">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BE62E1" w:rsidRPr="00AA000A" w:rsidRDefault="00BE62E1" w:rsidP="00BE62E1">
            <w:pPr>
              <w:rPr>
                <w:rFonts w:eastAsia="Calibri" w:cs="Times New Roman"/>
                <w:szCs w:val="28"/>
                <w:lang w:eastAsia="en-US"/>
              </w:rPr>
            </w:pPr>
          </w:p>
        </w:tc>
      </w:tr>
    </w:tbl>
    <w:p w:rsidR="00A02282" w:rsidRPr="00AA000A" w:rsidRDefault="00A02282" w:rsidP="00CF3690">
      <w:pPr>
        <w:pStyle w:val="1"/>
        <w:keepLines w:val="0"/>
        <w:numPr>
          <w:ilvl w:val="2"/>
          <w:numId w:val="35"/>
        </w:numPr>
        <w:ind w:left="567" w:hanging="567"/>
      </w:pPr>
      <w:bookmarkStart w:id="54" w:name="_Toc500123553"/>
      <w:r w:rsidRPr="00AA000A">
        <w:t>Зона специального назначения, связанная с захоронениями</w:t>
      </w:r>
      <w:bookmarkEnd w:id="54"/>
    </w:p>
    <w:p w:rsidR="00B6032A" w:rsidRPr="00AA000A" w:rsidRDefault="00B6032A" w:rsidP="00B6032A">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bCs/>
          <w:szCs w:val="28"/>
          <w:lang w:eastAsia="en-US"/>
        </w:rPr>
        <w:t>«Зона специального назначения, связанная с захоронениями» (буквенное обозначение Сп1)</w:t>
      </w:r>
      <w:r w:rsidRPr="00AA000A">
        <w:rPr>
          <w:rFonts w:eastAsia="Calibri" w:cs="Times New Roman"/>
          <w:bCs/>
          <w:szCs w:val="28"/>
          <w:lang w:eastAsia="en-US"/>
        </w:rPr>
        <w:t xml:space="preserve"> </w:t>
      </w:r>
      <w:r w:rsidRPr="00AA000A">
        <w:rPr>
          <w:rFonts w:eastAsia="Calibri" w:cs="Times New Roman"/>
          <w:szCs w:val="24"/>
          <w:lang w:eastAsia="en-US"/>
        </w:rPr>
        <w:t xml:space="preserve">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1</w:t>
      </w:r>
      <w:r w:rsidR="00956614">
        <w:rPr>
          <w:rFonts w:eastAsia="Calibri" w:cs="Times New Roman"/>
          <w:szCs w:val="24"/>
          <w:lang w:eastAsia="en-US"/>
        </w:rPr>
        <w:t>3</w:t>
      </w:r>
      <w:r w:rsidRPr="00AA000A">
        <w:rPr>
          <w:rFonts w:eastAsia="Calibri" w:cs="Times New Roman"/>
          <w:szCs w:val="24"/>
          <w:lang w:eastAsia="en-US"/>
        </w:rPr>
        <w:t>.</w:t>
      </w:r>
    </w:p>
    <w:p w:rsidR="00B6032A" w:rsidRPr="00AA000A" w:rsidRDefault="00B6032A" w:rsidP="00B6032A">
      <w:pPr>
        <w:spacing w:before="240" w:after="200"/>
        <w:jc w:val="right"/>
        <w:rPr>
          <w:rFonts w:eastAsia="Calibri" w:cs="Times New Roman"/>
          <w:bCs/>
          <w:szCs w:val="28"/>
          <w:lang w:eastAsia="en-US"/>
        </w:rPr>
      </w:pPr>
      <w:r w:rsidRPr="00AA000A">
        <w:rPr>
          <w:rFonts w:eastAsia="Calibri" w:cs="Times New Roman"/>
          <w:bCs/>
          <w:szCs w:val="28"/>
          <w:lang w:eastAsia="en-US"/>
        </w:rPr>
        <w:lastRenderedPageBreak/>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956614">
        <w:rPr>
          <w:rFonts w:eastAsia="Calibri" w:cs="Times New Roman"/>
          <w:bCs/>
          <w:noProof/>
          <w:szCs w:val="28"/>
          <w:lang w:eastAsia="en-US"/>
        </w:rPr>
        <w:t>13</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B6032A" w:rsidRPr="00AA000A" w:rsidTr="00B6032A">
        <w:trPr>
          <w:trHeight w:val="1298"/>
          <w:tblHeader/>
        </w:trPr>
        <w:tc>
          <w:tcPr>
            <w:tcW w:w="6062" w:type="dxa"/>
            <w:shd w:val="clear" w:color="auto" w:fill="auto"/>
            <w:vAlign w:val="center"/>
          </w:tcPr>
          <w:p w:rsidR="00B6032A" w:rsidRPr="00AA000A" w:rsidRDefault="00B6032A" w:rsidP="00D17FB0">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специального назначения, связанная с захоронениями» (буквенное обозначение Сп1)</w:t>
            </w:r>
          </w:p>
        </w:tc>
        <w:tc>
          <w:tcPr>
            <w:tcW w:w="4252" w:type="dxa"/>
            <w:shd w:val="clear" w:color="auto" w:fill="auto"/>
            <w:vAlign w:val="center"/>
          </w:tcPr>
          <w:p w:rsidR="00B6032A" w:rsidRPr="00AA000A" w:rsidRDefault="00B6032A" w:rsidP="00D17FB0">
            <w:pPr>
              <w:jc w:val="center"/>
              <w:rPr>
                <w:rFonts w:eastAsia="Calibri"/>
                <w:szCs w:val="28"/>
                <w:lang w:eastAsia="en-US"/>
              </w:rPr>
            </w:pPr>
            <w:r w:rsidRPr="00AA000A">
              <w:rPr>
                <w:rFonts w:eastAsia="Calibri"/>
                <w:szCs w:val="28"/>
                <w:lang w:eastAsia="en-US"/>
              </w:rPr>
              <w:t>Значение параметров</w:t>
            </w:r>
          </w:p>
        </w:tc>
      </w:tr>
      <w:tr w:rsidR="00A32EAA" w:rsidRPr="00AA000A" w:rsidTr="00B6032A">
        <w:tc>
          <w:tcPr>
            <w:tcW w:w="6062" w:type="dxa"/>
            <w:shd w:val="clear" w:color="auto" w:fill="auto"/>
          </w:tcPr>
          <w:p w:rsidR="00A32EAA" w:rsidRPr="003F19AB" w:rsidRDefault="00A32EAA" w:rsidP="00A32EAA">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710D2A" w:rsidRPr="00AA000A" w:rsidTr="006A369A">
        <w:tc>
          <w:tcPr>
            <w:tcW w:w="6062" w:type="dxa"/>
            <w:shd w:val="clear" w:color="auto" w:fill="auto"/>
          </w:tcPr>
          <w:p w:rsidR="00710D2A" w:rsidRPr="00AA000A" w:rsidRDefault="00710D2A" w:rsidP="00710D2A">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tcPr>
          <w:p w:rsidR="00710D2A" w:rsidRDefault="00710D2A" w:rsidP="00710D2A">
            <w:pPr>
              <w:jc w:val="center"/>
            </w:pPr>
            <w:r w:rsidRPr="0081794F">
              <w:rPr>
                <w:rFonts w:eastAsia="Calibri"/>
                <w:lang w:eastAsia="en-US"/>
              </w:rPr>
              <w:t>не подлежит установлению</w:t>
            </w:r>
          </w:p>
        </w:tc>
      </w:tr>
      <w:tr w:rsidR="00710D2A" w:rsidRPr="00AA000A" w:rsidTr="006A369A">
        <w:tc>
          <w:tcPr>
            <w:tcW w:w="6062" w:type="dxa"/>
            <w:shd w:val="clear" w:color="auto" w:fill="auto"/>
          </w:tcPr>
          <w:p w:rsidR="00710D2A" w:rsidRPr="00AA000A" w:rsidRDefault="00710D2A" w:rsidP="00710D2A">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tcPr>
          <w:p w:rsidR="00710D2A" w:rsidRDefault="00710D2A" w:rsidP="00710D2A">
            <w:pPr>
              <w:jc w:val="center"/>
            </w:pPr>
            <w:r w:rsidRPr="0081794F">
              <w:rPr>
                <w:rFonts w:eastAsia="Calibri"/>
                <w:lang w:eastAsia="en-US"/>
              </w:rPr>
              <w:t>не подлежит установлению</w:t>
            </w:r>
          </w:p>
        </w:tc>
      </w:tr>
      <w:tr w:rsidR="00B6032A" w:rsidRPr="00AA000A" w:rsidTr="00B6032A">
        <w:tc>
          <w:tcPr>
            <w:tcW w:w="6062" w:type="dxa"/>
            <w:shd w:val="clear" w:color="auto" w:fill="auto"/>
          </w:tcPr>
          <w:p w:rsidR="00B6032A" w:rsidRPr="00AA000A" w:rsidRDefault="00B6032A" w:rsidP="00D17FB0">
            <w:pPr>
              <w:rPr>
                <w:rFonts w:eastAsia="Calibri"/>
                <w:szCs w:val="28"/>
                <w:lang w:eastAsia="en-US"/>
              </w:rPr>
            </w:pPr>
            <w:r w:rsidRPr="00AA000A">
              <w:rPr>
                <w:rFonts w:eastAsia="Calibri"/>
                <w:szCs w:val="28"/>
                <w:lang w:eastAsia="en-US"/>
              </w:rPr>
              <w:t>Коэффициент застройки</w:t>
            </w:r>
          </w:p>
          <w:p w:rsidR="00B6032A" w:rsidRPr="00AA000A" w:rsidRDefault="00B6032A" w:rsidP="00D17FB0">
            <w:pPr>
              <w:rPr>
                <w:rFonts w:eastAsia="Calibri"/>
                <w:szCs w:val="28"/>
                <w:lang w:eastAsia="en-US"/>
              </w:rPr>
            </w:pPr>
          </w:p>
        </w:tc>
        <w:tc>
          <w:tcPr>
            <w:tcW w:w="4252" w:type="dxa"/>
            <w:shd w:val="clear" w:color="auto" w:fill="auto"/>
          </w:tcPr>
          <w:p w:rsidR="00B6032A" w:rsidRPr="00AA000A" w:rsidRDefault="00B6032A" w:rsidP="00D17FB0">
            <w:pPr>
              <w:jc w:val="center"/>
              <w:rPr>
                <w:rFonts w:eastAsia="Calibri"/>
                <w:lang w:eastAsia="en-US"/>
              </w:rPr>
            </w:pPr>
            <w:r w:rsidRPr="00AA000A">
              <w:rPr>
                <w:rFonts w:eastAsia="Calibri"/>
                <w:lang w:eastAsia="en-US"/>
              </w:rPr>
              <w:t>не подлежит установлению</w:t>
            </w:r>
          </w:p>
        </w:tc>
      </w:tr>
      <w:tr w:rsidR="00B6032A" w:rsidRPr="00AA000A" w:rsidTr="00B6032A">
        <w:tc>
          <w:tcPr>
            <w:tcW w:w="6062" w:type="dxa"/>
            <w:shd w:val="clear" w:color="auto" w:fill="auto"/>
          </w:tcPr>
          <w:p w:rsidR="00B6032A" w:rsidRPr="00AA000A" w:rsidRDefault="00B6032A" w:rsidP="00D17FB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tcPr>
          <w:p w:rsidR="00B6032A" w:rsidRPr="00AA000A" w:rsidRDefault="00B6032A" w:rsidP="00D17FB0">
            <w:pPr>
              <w:jc w:val="center"/>
              <w:rPr>
                <w:rFonts w:eastAsia="Calibri"/>
                <w:lang w:eastAsia="en-US"/>
              </w:rPr>
            </w:pPr>
            <w:r w:rsidRPr="00AA000A">
              <w:rPr>
                <w:rFonts w:eastAsia="Calibri"/>
                <w:lang w:eastAsia="en-US"/>
              </w:rPr>
              <w:t>не подлежит установлению</w:t>
            </w:r>
          </w:p>
        </w:tc>
      </w:tr>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r w:rsidR="00710D2A">
              <w:rPr>
                <w:szCs w:val="28"/>
              </w:rPr>
              <w:t>:</w:t>
            </w:r>
          </w:p>
        </w:tc>
      </w:tr>
      <w:tr w:rsidR="00710D2A" w:rsidRPr="00AA000A" w:rsidTr="006A369A">
        <w:tc>
          <w:tcPr>
            <w:tcW w:w="6062" w:type="dxa"/>
            <w:shd w:val="clear" w:color="auto" w:fill="auto"/>
            <w:vAlign w:val="center"/>
          </w:tcPr>
          <w:p w:rsidR="00710D2A" w:rsidRPr="003F19AB" w:rsidRDefault="00710D2A" w:rsidP="00710D2A">
            <w:pPr>
              <w:rPr>
                <w:szCs w:val="28"/>
              </w:rPr>
            </w:pPr>
            <w:r w:rsidRPr="003F19AB">
              <w:rPr>
                <w:szCs w:val="28"/>
              </w:rPr>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710D2A" w:rsidRPr="003F19AB" w:rsidRDefault="00710D2A" w:rsidP="00710D2A">
            <w:pPr>
              <w:jc w:val="center"/>
              <w:rPr>
                <w:szCs w:val="28"/>
              </w:rPr>
            </w:pPr>
            <w:r w:rsidRPr="003F19AB">
              <w:rPr>
                <w:szCs w:val="28"/>
              </w:rPr>
              <w:t>Код</w:t>
            </w:r>
          </w:p>
        </w:tc>
      </w:tr>
      <w:tr w:rsidR="00710D2A" w:rsidRPr="00AA000A" w:rsidTr="006A369A">
        <w:tc>
          <w:tcPr>
            <w:tcW w:w="6062" w:type="dxa"/>
            <w:shd w:val="clear" w:color="auto" w:fill="auto"/>
          </w:tcPr>
          <w:p w:rsidR="00710D2A" w:rsidRPr="003F19AB" w:rsidRDefault="00710D2A" w:rsidP="00710D2A">
            <w:pPr>
              <w:rPr>
                <w:szCs w:val="28"/>
              </w:rPr>
            </w:pPr>
            <w:r w:rsidRPr="003F19AB">
              <w:rPr>
                <w:szCs w:val="28"/>
              </w:rPr>
              <w:t>Религиозное использование</w:t>
            </w:r>
          </w:p>
        </w:tc>
        <w:tc>
          <w:tcPr>
            <w:tcW w:w="4252" w:type="dxa"/>
            <w:shd w:val="clear" w:color="auto" w:fill="auto"/>
            <w:vAlign w:val="center"/>
          </w:tcPr>
          <w:p w:rsidR="00710D2A" w:rsidRPr="003F19AB" w:rsidRDefault="00710D2A" w:rsidP="00710D2A">
            <w:pPr>
              <w:jc w:val="center"/>
              <w:rPr>
                <w:szCs w:val="28"/>
              </w:rPr>
            </w:pPr>
            <w:r w:rsidRPr="003F19AB">
              <w:rPr>
                <w:szCs w:val="28"/>
              </w:rPr>
              <w:t>3.7</w:t>
            </w:r>
          </w:p>
        </w:tc>
      </w:tr>
      <w:tr w:rsidR="00710D2A" w:rsidRPr="00AA000A" w:rsidTr="006A369A">
        <w:tc>
          <w:tcPr>
            <w:tcW w:w="6062" w:type="dxa"/>
            <w:shd w:val="clear" w:color="auto" w:fill="auto"/>
            <w:vAlign w:val="center"/>
          </w:tcPr>
          <w:p w:rsidR="00710D2A" w:rsidRPr="003F19AB" w:rsidRDefault="00710D2A" w:rsidP="00710D2A">
            <w:r w:rsidRPr="003F19AB">
              <w:rPr>
                <w:szCs w:val="28"/>
              </w:rPr>
              <w:t>Земельные участки (территории) общего пользования</w:t>
            </w:r>
          </w:p>
        </w:tc>
        <w:tc>
          <w:tcPr>
            <w:tcW w:w="4252" w:type="dxa"/>
            <w:shd w:val="clear" w:color="auto" w:fill="auto"/>
            <w:vAlign w:val="center"/>
          </w:tcPr>
          <w:p w:rsidR="00710D2A" w:rsidRPr="003F19AB" w:rsidRDefault="00710D2A" w:rsidP="00710D2A">
            <w:pPr>
              <w:jc w:val="center"/>
              <w:rPr>
                <w:szCs w:val="28"/>
              </w:rPr>
            </w:pPr>
            <w:r w:rsidRPr="003F19AB">
              <w:rPr>
                <w:szCs w:val="28"/>
              </w:rPr>
              <w:t>12.0</w:t>
            </w:r>
          </w:p>
        </w:tc>
      </w:tr>
      <w:tr w:rsidR="00710D2A" w:rsidRPr="00AA000A" w:rsidTr="006A369A">
        <w:tc>
          <w:tcPr>
            <w:tcW w:w="6062" w:type="dxa"/>
            <w:shd w:val="clear" w:color="auto" w:fill="auto"/>
            <w:vAlign w:val="center"/>
          </w:tcPr>
          <w:p w:rsidR="00710D2A" w:rsidRPr="003F19AB" w:rsidRDefault="00710D2A" w:rsidP="00710D2A">
            <w:pPr>
              <w:rPr>
                <w:szCs w:val="28"/>
              </w:rPr>
            </w:pPr>
            <w:r w:rsidRPr="003F19AB">
              <w:rPr>
                <w:szCs w:val="28"/>
              </w:rPr>
              <w:t>Ритуальная деятельность</w:t>
            </w:r>
          </w:p>
        </w:tc>
        <w:tc>
          <w:tcPr>
            <w:tcW w:w="4252" w:type="dxa"/>
            <w:shd w:val="clear" w:color="auto" w:fill="auto"/>
            <w:vAlign w:val="center"/>
          </w:tcPr>
          <w:p w:rsidR="00710D2A" w:rsidRPr="003F19AB" w:rsidRDefault="00710D2A" w:rsidP="00710D2A">
            <w:pPr>
              <w:jc w:val="center"/>
              <w:rPr>
                <w:szCs w:val="28"/>
              </w:rPr>
            </w:pPr>
            <w:r w:rsidRPr="003F19AB">
              <w:rPr>
                <w:szCs w:val="28"/>
              </w:rPr>
              <w:t>12.1</w:t>
            </w:r>
          </w:p>
        </w:tc>
      </w:tr>
      <w:tr w:rsidR="00710D2A" w:rsidRPr="00AA000A" w:rsidTr="00697115">
        <w:tc>
          <w:tcPr>
            <w:tcW w:w="6062" w:type="dxa"/>
            <w:shd w:val="clear" w:color="auto" w:fill="auto"/>
          </w:tcPr>
          <w:p w:rsidR="00710D2A" w:rsidRPr="00AA000A" w:rsidRDefault="00710D2A" w:rsidP="00710D2A">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710D2A" w:rsidRPr="00AA000A" w:rsidRDefault="00710D2A" w:rsidP="00710D2A">
            <w:pPr>
              <w:rPr>
                <w:rFonts w:eastAsia="Calibri" w:cs="Times New Roman"/>
                <w:szCs w:val="28"/>
                <w:lang w:eastAsia="en-US"/>
              </w:rPr>
            </w:pPr>
          </w:p>
        </w:tc>
      </w:tr>
    </w:tbl>
    <w:p w:rsidR="00710D2A" w:rsidRDefault="00710D2A" w:rsidP="00710D2A"/>
    <w:p w:rsidR="00710D2A" w:rsidRPr="00AA000A" w:rsidRDefault="00710D2A" w:rsidP="00CF3690">
      <w:pPr>
        <w:pStyle w:val="1"/>
        <w:keepLines w:val="0"/>
        <w:numPr>
          <w:ilvl w:val="2"/>
          <w:numId w:val="35"/>
        </w:numPr>
        <w:ind w:left="567" w:hanging="567"/>
      </w:pPr>
      <w:bookmarkStart w:id="55" w:name="_Toc500123554"/>
      <w:r w:rsidRPr="00AA000A">
        <w:t>Зона специального назначения, связанная с захоронениями</w:t>
      </w:r>
      <w:bookmarkEnd w:id="55"/>
    </w:p>
    <w:p w:rsidR="00710D2A" w:rsidRPr="00AA000A" w:rsidRDefault="00710D2A" w:rsidP="00710D2A">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bCs/>
          <w:szCs w:val="28"/>
          <w:lang w:eastAsia="en-US"/>
        </w:rPr>
        <w:t>«</w:t>
      </w:r>
      <w:r w:rsidRPr="003F19AB">
        <w:rPr>
          <w:szCs w:val="28"/>
        </w:rPr>
        <w:t>Зона специального назначения для размещения отходов потребления</w:t>
      </w:r>
      <w:r w:rsidRPr="00AA000A">
        <w:rPr>
          <w:rFonts w:eastAsia="Calibri"/>
          <w:bCs/>
          <w:szCs w:val="28"/>
          <w:lang w:eastAsia="en-US"/>
        </w:rPr>
        <w:t>» (буквенное обозначение Сп</w:t>
      </w:r>
      <w:r>
        <w:rPr>
          <w:rFonts w:eastAsia="Calibri"/>
          <w:bCs/>
          <w:szCs w:val="28"/>
          <w:lang w:eastAsia="en-US"/>
        </w:rPr>
        <w:t>2</w:t>
      </w:r>
      <w:r w:rsidRPr="00AA000A">
        <w:rPr>
          <w:rFonts w:eastAsia="Calibri"/>
          <w:bCs/>
          <w:szCs w:val="28"/>
          <w:lang w:eastAsia="en-US"/>
        </w:rPr>
        <w:t>)</w:t>
      </w:r>
      <w:r w:rsidRPr="00AA000A">
        <w:rPr>
          <w:rFonts w:eastAsia="Calibri" w:cs="Times New Roman"/>
          <w:bCs/>
          <w:szCs w:val="28"/>
          <w:lang w:eastAsia="en-US"/>
        </w:rPr>
        <w:t xml:space="preserve"> </w:t>
      </w:r>
      <w:r w:rsidRPr="00AA000A">
        <w:rPr>
          <w:rFonts w:eastAsia="Calibri" w:cs="Times New Roman"/>
          <w:szCs w:val="24"/>
          <w:lang w:eastAsia="en-US"/>
        </w:rPr>
        <w:t>установлены параметры разреш</w:t>
      </w:r>
      <w:r w:rsidR="00D569DD">
        <w:rPr>
          <w:rFonts w:eastAsia="Calibri" w:cs="Times New Roman"/>
          <w:szCs w:val="24"/>
          <w:lang w:eastAsia="en-US"/>
        </w:rPr>
        <w:t>ё</w:t>
      </w:r>
      <w:r w:rsidRPr="00AA000A">
        <w:rPr>
          <w:rFonts w:eastAsia="Calibri" w:cs="Times New Roman"/>
          <w:szCs w:val="24"/>
          <w:lang w:eastAsia="en-US"/>
        </w:rPr>
        <w:t xml:space="preserve">нного строительства, реконструкции объектов капитального строительства в соответствии с таблицей </w:t>
      </w:r>
      <w:r w:rsidR="00956614">
        <w:rPr>
          <w:rFonts w:eastAsia="Calibri" w:cs="Times New Roman"/>
          <w:szCs w:val="24"/>
          <w:lang w:eastAsia="en-US"/>
        </w:rPr>
        <w:t>14</w:t>
      </w:r>
      <w:r w:rsidRPr="00AA000A">
        <w:rPr>
          <w:rFonts w:eastAsia="Calibri" w:cs="Times New Roman"/>
          <w:szCs w:val="24"/>
          <w:lang w:eastAsia="en-US"/>
        </w:rPr>
        <w:t>.</w:t>
      </w:r>
    </w:p>
    <w:p w:rsidR="00710D2A" w:rsidRPr="00AA000A" w:rsidRDefault="00710D2A" w:rsidP="00710D2A">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956614">
        <w:rPr>
          <w:rFonts w:eastAsia="Calibri" w:cs="Times New Roman"/>
          <w:bCs/>
          <w:noProof/>
          <w:szCs w:val="28"/>
          <w:lang w:eastAsia="en-US"/>
        </w:rPr>
        <w:t>14</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710D2A" w:rsidRPr="00AA000A" w:rsidTr="006A369A">
        <w:trPr>
          <w:trHeight w:val="1298"/>
          <w:tblHeader/>
        </w:trPr>
        <w:tc>
          <w:tcPr>
            <w:tcW w:w="6062" w:type="dxa"/>
            <w:shd w:val="clear" w:color="auto" w:fill="auto"/>
            <w:vAlign w:val="center"/>
          </w:tcPr>
          <w:p w:rsidR="00710D2A" w:rsidRPr="00AA000A" w:rsidRDefault="00710D2A" w:rsidP="006A369A">
            <w:pPr>
              <w:jc w:val="center"/>
              <w:rPr>
                <w:rFonts w:eastAsia="Calibri"/>
                <w:szCs w:val="28"/>
                <w:lang w:eastAsia="en-US"/>
              </w:rPr>
            </w:pPr>
            <w:r w:rsidRPr="00AA000A">
              <w:rPr>
                <w:rFonts w:eastAsia="Calibri"/>
                <w:szCs w:val="28"/>
                <w:lang w:eastAsia="en-US"/>
              </w:rPr>
              <w:t xml:space="preserve">Описание параметров </w:t>
            </w:r>
            <w:r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w:t>
            </w:r>
            <w:r w:rsidRPr="003F19AB">
              <w:rPr>
                <w:szCs w:val="28"/>
              </w:rPr>
              <w:t>Зона специального назначения для размещения отходов потребления</w:t>
            </w:r>
            <w:r w:rsidRPr="00AA000A">
              <w:rPr>
                <w:rFonts w:eastAsia="Calibri"/>
                <w:bCs/>
                <w:szCs w:val="28"/>
                <w:lang w:eastAsia="en-US"/>
              </w:rPr>
              <w:t>» (буквенное обозначение Сп</w:t>
            </w:r>
            <w:r>
              <w:rPr>
                <w:rFonts w:eastAsia="Calibri"/>
                <w:bCs/>
                <w:szCs w:val="28"/>
                <w:lang w:eastAsia="en-US"/>
              </w:rPr>
              <w:t>2</w:t>
            </w:r>
            <w:r w:rsidRPr="00AA000A">
              <w:rPr>
                <w:rFonts w:eastAsia="Calibri"/>
                <w:bCs/>
                <w:szCs w:val="28"/>
                <w:lang w:eastAsia="en-US"/>
              </w:rPr>
              <w:t>)</w:t>
            </w:r>
          </w:p>
        </w:tc>
        <w:tc>
          <w:tcPr>
            <w:tcW w:w="4252" w:type="dxa"/>
            <w:shd w:val="clear" w:color="auto" w:fill="auto"/>
            <w:vAlign w:val="center"/>
          </w:tcPr>
          <w:p w:rsidR="00710D2A" w:rsidRPr="00AA000A" w:rsidRDefault="00710D2A" w:rsidP="006A369A">
            <w:pPr>
              <w:jc w:val="center"/>
              <w:rPr>
                <w:rFonts w:eastAsia="Calibri"/>
                <w:szCs w:val="28"/>
                <w:lang w:eastAsia="en-US"/>
              </w:rPr>
            </w:pPr>
            <w:r w:rsidRPr="00AA000A">
              <w:rPr>
                <w:rFonts w:eastAsia="Calibri"/>
                <w:szCs w:val="28"/>
                <w:lang w:eastAsia="en-US"/>
              </w:rPr>
              <w:t>Значение параметров</w:t>
            </w:r>
          </w:p>
        </w:tc>
      </w:tr>
      <w:tr w:rsidR="00A32EAA" w:rsidRPr="00AA000A" w:rsidTr="006A369A">
        <w:tc>
          <w:tcPr>
            <w:tcW w:w="6062" w:type="dxa"/>
            <w:shd w:val="clear" w:color="auto" w:fill="auto"/>
          </w:tcPr>
          <w:p w:rsidR="00A32EAA" w:rsidRPr="003F19AB" w:rsidRDefault="00A32EAA" w:rsidP="00A32EAA">
            <w:pPr>
              <w:rPr>
                <w:rFonts w:eastAsia="Calibri"/>
                <w:szCs w:val="28"/>
                <w:lang w:eastAsia="en-US"/>
              </w:rPr>
            </w:pPr>
            <w:r w:rsidRPr="003F19AB">
              <w:rPr>
                <w:rFonts w:eastAsia="Calibri"/>
                <w:szCs w:val="28"/>
                <w:lang w:eastAsia="en-US"/>
              </w:rPr>
              <w:lastRenderedPageBreak/>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710D2A" w:rsidRPr="00AA000A" w:rsidTr="006A369A">
        <w:tc>
          <w:tcPr>
            <w:tcW w:w="6062" w:type="dxa"/>
            <w:shd w:val="clear" w:color="auto" w:fill="auto"/>
          </w:tcPr>
          <w:p w:rsidR="00710D2A" w:rsidRPr="00AA000A" w:rsidRDefault="00710D2A" w:rsidP="006A369A">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tcPr>
          <w:p w:rsidR="00710D2A" w:rsidRDefault="00710D2A" w:rsidP="006A369A">
            <w:pPr>
              <w:jc w:val="center"/>
            </w:pPr>
            <w:r w:rsidRPr="0081794F">
              <w:rPr>
                <w:rFonts w:eastAsia="Calibri"/>
                <w:lang w:eastAsia="en-US"/>
              </w:rPr>
              <w:t>не подлежит установлению</w:t>
            </w:r>
          </w:p>
        </w:tc>
      </w:tr>
      <w:tr w:rsidR="00710D2A" w:rsidRPr="00AA000A" w:rsidTr="006A369A">
        <w:tc>
          <w:tcPr>
            <w:tcW w:w="6062" w:type="dxa"/>
            <w:shd w:val="clear" w:color="auto" w:fill="auto"/>
          </w:tcPr>
          <w:p w:rsidR="00710D2A" w:rsidRPr="00AA000A" w:rsidRDefault="00710D2A" w:rsidP="006A369A">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tcPr>
          <w:p w:rsidR="00710D2A" w:rsidRDefault="00710D2A" w:rsidP="006A369A">
            <w:pPr>
              <w:jc w:val="center"/>
            </w:pPr>
            <w:r w:rsidRPr="0081794F">
              <w:rPr>
                <w:rFonts w:eastAsia="Calibri"/>
                <w:lang w:eastAsia="en-US"/>
              </w:rPr>
              <w:t>не подлежит установлению</w:t>
            </w:r>
          </w:p>
        </w:tc>
      </w:tr>
      <w:tr w:rsidR="00710D2A" w:rsidRPr="00AA000A" w:rsidTr="006A369A">
        <w:tc>
          <w:tcPr>
            <w:tcW w:w="6062" w:type="dxa"/>
            <w:shd w:val="clear" w:color="auto" w:fill="auto"/>
          </w:tcPr>
          <w:p w:rsidR="00710D2A" w:rsidRPr="00AA000A" w:rsidRDefault="00710D2A" w:rsidP="006A369A">
            <w:pPr>
              <w:rPr>
                <w:rFonts w:eastAsia="Calibri"/>
                <w:szCs w:val="28"/>
                <w:lang w:eastAsia="en-US"/>
              </w:rPr>
            </w:pPr>
            <w:r w:rsidRPr="00AA000A">
              <w:rPr>
                <w:rFonts w:eastAsia="Calibri"/>
                <w:szCs w:val="28"/>
                <w:lang w:eastAsia="en-US"/>
              </w:rPr>
              <w:t>Коэффициент застройки</w:t>
            </w:r>
          </w:p>
          <w:p w:rsidR="00710D2A" w:rsidRPr="00AA000A" w:rsidRDefault="00710D2A" w:rsidP="006A369A">
            <w:pPr>
              <w:rPr>
                <w:rFonts w:eastAsia="Calibri"/>
                <w:szCs w:val="28"/>
                <w:lang w:eastAsia="en-US"/>
              </w:rPr>
            </w:pPr>
          </w:p>
        </w:tc>
        <w:tc>
          <w:tcPr>
            <w:tcW w:w="4252" w:type="dxa"/>
            <w:shd w:val="clear" w:color="auto" w:fill="auto"/>
          </w:tcPr>
          <w:p w:rsidR="00710D2A" w:rsidRPr="00AA000A" w:rsidRDefault="00710D2A" w:rsidP="006A369A">
            <w:pPr>
              <w:jc w:val="center"/>
              <w:rPr>
                <w:rFonts w:eastAsia="Calibri"/>
                <w:lang w:eastAsia="en-US"/>
              </w:rPr>
            </w:pPr>
            <w:r w:rsidRPr="00AA000A">
              <w:rPr>
                <w:rFonts w:eastAsia="Calibri"/>
                <w:lang w:eastAsia="en-US"/>
              </w:rPr>
              <w:t>не подлежит установлению</w:t>
            </w:r>
          </w:p>
        </w:tc>
      </w:tr>
      <w:tr w:rsidR="00710D2A" w:rsidRPr="00AA000A" w:rsidTr="006A369A">
        <w:tc>
          <w:tcPr>
            <w:tcW w:w="6062" w:type="dxa"/>
            <w:shd w:val="clear" w:color="auto" w:fill="auto"/>
          </w:tcPr>
          <w:p w:rsidR="00710D2A" w:rsidRPr="00AA000A" w:rsidRDefault="00710D2A" w:rsidP="006A369A">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tcPr>
          <w:p w:rsidR="00710D2A" w:rsidRPr="00AA000A" w:rsidRDefault="00710D2A" w:rsidP="006A369A">
            <w:pPr>
              <w:jc w:val="center"/>
              <w:rPr>
                <w:rFonts w:eastAsia="Calibri"/>
                <w:lang w:eastAsia="en-US"/>
              </w:rPr>
            </w:pPr>
            <w:r w:rsidRPr="00AA000A">
              <w:rPr>
                <w:rFonts w:eastAsia="Calibri"/>
                <w:lang w:eastAsia="en-US"/>
              </w:rPr>
              <w:t>не подлежит установлению</w:t>
            </w:r>
          </w:p>
        </w:tc>
      </w:tr>
      <w:tr w:rsidR="00710D2A" w:rsidRPr="00AA000A" w:rsidTr="006A369A">
        <w:tc>
          <w:tcPr>
            <w:tcW w:w="10314" w:type="dxa"/>
            <w:gridSpan w:val="2"/>
            <w:shd w:val="clear" w:color="auto" w:fill="auto"/>
          </w:tcPr>
          <w:p w:rsidR="00710D2A" w:rsidRPr="00AA000A" w:rsidRDefault="00710D2A" w:rsidP="006A369A">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r>
              <w:rPr>
                <w:szCs w:val="28"/>
              </w:rPr>
              <w:t>:</w:t>
            </w:r>
          </w:p>
        </w:tc>
      </w:tr>
      <w:tr w:rsidR="00710D2A" w:rsidRPr="00AA000A" w:rsidTr="006A369A">
        <w:tc>
          <w:tcPr>
            <w:tcW w:w="6062" w:type="dxa"/>
            <w:shd w:val="clear" w:color="auto" w:fill="auto"/>
            <w:vAlign w:val="center"/>
          </w:tcPr>
          <w:p w:rsidR="00710D2A" w:rsidRPr="003F19AB" w:rsidRDefault="00710D2A" w:rsidP="006A369A">
            <w:pPr>
              <w:rPr>
                <w:szCs w:val="28"/>
              </w:rPr>
            </w:pPr>
            <w:r w:rsidRPr="003F19AB">
              <w:rPr>
                <w:szCs w:val="28"/>
              </w:rPr>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710D2A" w:rsidRPr="003F19AB" w:rsidRDefault="00710D2A" w:rsidP="006A369A">
            <w:pPr>
              <w:jc w:val="center"/>
              <w:rPr>
                <w:szCs w:val="28"/>
              </w:rPr>
            </w:pPr>
            <w:r w:rsidRPr="003F19AB">
              <w:rPr>
                <w:szCs w:val="28"/>
              </w:rPr>
              <w:t>Код</w:t>
            </w:r>
          </w:p>
        </w:tc>
      </w:tr>
      <w:tr w:rsidR="00710D2A" w:rsidRPr="00AA000A" w:rsidTr="006A369A">
        <w:tc>
          <w:tcPr>
            <w:tcW w:w="6062" w:type="dxa"/>
            <w:shd w:val="clear" w:color="auto" w:fill="auto"/>
            <w:vAlign w:val="center"/>
          </w:tcPr>
          <w:p w:rsidR="00710D2A" w:rsidRPr="003F19AB" w:rsidRDefault="00710D2A" w:rsidP="00710D2A">
            <w:pPr>
              <w:rPr>
                <w:szCs w:val="28"/>
              </w:rPr>
            </w:pPr>
            <w:r w:rsidRPr="003F19AB">
              <w:rPr>
                <w:szCs w:val="28"/>
              </w:rPr>
              <w:t>Коммунальное обслуживание</w:t>
            </w:r>
          </w:p>
        </w:tc>
        <w:tc>
          <w:tcPr>
            <w:tcW w:w="4252" w:type="dxa"/>
            <w:shd w:val="clear" w:color="auto" w:fill="auto"/>
            <w:vAlign w:val="center"/>
          </w:tcPr>
          <w:p w:rsidR="00710D2A" w:rsidRPr="003F19AB" w:rsidRDefault="00710D2A" w:rsidP="00710D2A">
            <w:pPr>
              <w:jc w:val="center"/>
              <w:rPr>
                <w:szCs w:val="28"/>
              </w:rPr>
            </w:pPr>
            <w:r w:rsidRPr="003F19AB">
              <w:rPr>
                <w:szCs w:val="28"/>
              </w:rPr>
              <w:t>3.1</w:t>
            </w:r>
          </w:p>
        </w:tc>
      </w:tr>
      <w:tr w:rsidR="00710D2A" w:rsidRPr="00AA000A" w:rsidTr="006A369A">
        <w:tc>
          <w:tcPr>
            <w:tcW w:w="6062" w:type="dxa"/>
            <w:shd w:val="clear" w:color="auto" w:fill="auto"/>
            <w:vAlign w:val="center"/>
          </w:tcPr>
          <w:p w:rsidR="00710D2A" w:rsidRPr="003F19AB" w:rsidRDefault="00710D2A" w:rsidP="00710D2A">
            <w:pPr>
              <w:rPr>
                <w:szCs w:val="28"/>
              </w:rPr>
            </w:pPr>
            <w:r w:rsidRPr="003F19AB">
              <w:rPr>
                <w:szCs w:val="28"/>
              </w:rPr>
              <w:t>Специальная</w:t>
            </w:r>
            <w:r w:rsidRPr="003F19AB">
              <w:rPr>
                <w:szCs w:val="28"/>
              </w:rPr>
              <w:tab/>
            </w:r>
          </w:p>
        </w:tc>
        <w:tc>
          <w:tcPr>
            <w:tcW w:w="4252" w:type="dxa"/>
            <w:shd w:val="clear" w:color="auto" w:fill="auto"/>
            <w:vAlign w:val="center"/>
          </w:tcPr>
          <w:p w:rsidR="00710D2A" w:rsidRPr="003F19AB" w:rsidRDefault="00710D2A" w:rsidP="00710D2A">
            <w:pPr>
              <w:jc w:val="center"/>
              <w:rPr>
                <w:szCs w:val="28"/>
              </w:rPr>
            </w:pPr>
            <w:r w:rsidRPr="003F19AB">
              <w:rPr>
                <w:szCs w:val="28"/>
              </w:rPr>
              <w:t>12.2</w:t>
            </w:r>
          </w:p>
        </w:tc>
      </w:tr>
      <w:tr w:rsidR="00710D2A" w:rsidRPr="00AA000A" w:rsidTr="006A369A">
        <w:tc>
          <w:tcPr>
            <w:tcW w:w="6062" w:type="dxa"/>
            <w:shd w:val="clear" w:color="auto" w:fill="auto"/>
          </w:tcPr>
          <w:p w:rsidR="00710D2A" w:rsidRPr="00AA000A" w:rsidRDefault="00710D2A" w:rsidP="00710D2A">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710D2A" w:rsidRPr="00AA000A" w:rsidRDefault="00710D2A" w:rsidP="00710D2A">
            <w:pPr>
              <w:rPr>
                <w:rFonts w:eastAsia="Calibri" w:cs="Times New Roman"/>
                <w:szCs w:val="28"/>
                <w:lang w:eastAsia="en-US"/>
              </w:rPr>
            </w:pPr>
          </w:p>
        </w:tc>
      </w:tr>
    </w:tbl>
    <w:p w:rsidR="0057017C" w:rsidRPr="00AA000A" w:rsidRDefault="0057017C" w:rsidP="0057017C">
      <w:pPr>
        <w:pStyle w:val="1"/>
        <w:keepLines w:val="0"/>
        <w:numPr>
          <w:ilvl w:val="2"/>
          <w:numId w:val="35"/>
        </w:numPr>
        <w:ind w:left="567" w:hanging="567"/>
      </w:pPr>
      <w:bookmarkStart w:id="56" w:name="_Toc500123555"/>
      <w:r w:rsidRPr="00AA000A">
        <w:t xml:space="preserve">Зона специального назначения, связанная с </w:t>
      </w:r>
      <w:r>
        <w:t>иными объектами</w:t>
      </w:r>
      <w:bookmarkEnd w:id="56"/>
    </w:p>
    <w:p w:rsidR="0057017C" w:rsidRPr="00AA000A" w:rsidRDefault="0057017C" w:rsidP="0057017C">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bCs/>
          <w:szCs w:val="28"/>
          <w:lang w:eastAsia="en-US"/>
        </w:rPr>
        <w:t>«</w:t>
      </w:r>
      <w:r w:rsidRPr="003F19AB">
        <w:rPr>
          <w:szCs w:val="28"/>
        </w:rPr>
        <w:t>Зона специального назначения для размещения отходов потребления</w:t>
      </w:r>
      <w:r w:rsidRPr="00AA000A">
        <w:rPr>
          <w:rFonts w:eastAsia="Calibri"/>
          <w:bCs/>
          <w:szCs w:val="28"/>
          <w:lang w:eastAsia="en-US"/>
        </w:rPr>
        <w:t>» (буквенное обозначение Сп</w:t>
      </w:r>
      <w:r>
        <w:rPr>
          <w:rFonts w:eastAsia="Calibri"/>
          <w:bCs/>
          <w:szCs w:val="28"/>
          <w:lang w:eastAsia="en-US"/>
        </w:rPr>
        <w:t>3</w:t>
      </w:r>
      <w:r w:rsidRPr="00AA000A">
        <w:rPr>
          <w:rFonts w:eastAsia="Calibri"/>
          <w:bCs/>
          <w:szCs w:val="28"/>
          <w:lang w:eastAsia="en-US"/>
        </w:rPr>
        <w:t>)</w:t>
      </w:r>
      <w:r w:rsidRPr="00AA000A">
        <w:rPr>
          <w:rFonts w:eastAsia="Calibri" w:cs="Times New Roman"/>
          <w:bCs/>
          <w:szCs w:val="28"/>
          <w:lang w:eastAsia="en-US"/>
        </w:rPr>
        <w:t xml:space="preserve"> </w:t>
      </w:r>
      <w:r w:rsidRPr="00AA000A">
        <w:rPr>
          <w:rFonts w:eastAsia="Calibri" w:cs="Times New Roman"/>
          <w:szCs w:val="24"/>
          <w:lang w:eastAsia="en-US"/>
        </w:rPr>
        <w:t>установлены параметры разреш</w:t>
      </w:r>
      <w:r>
        <w:rPr>
          <w:rFonts w:eastAsia="Calibri" w:cs="Times New Roman"/>
          <w:szCs w:val="24"/>
          <w:lang w:eastAsia="en-US"/>
        </w:rPr>
        <w:t>ё</w:t>
      </w:r>
      <w:r w:rsidRPr="00AA000A">
        <w:rPr>
          <w:rFonts w:eastAsia="Calibri" w:cs="Times New Roman"/>
          <w:szCs w:val="24"/>
          <w:lang w:eastAsia="en-US"/>
        </w:rPr>
        <w:t xml:space="preserve">нного строительства, реконструкции объектов капитального строительства в соответствии с таблицей </w:t>
      </w:r>
      <w:r>
        <w:rPr>
          <w:rFonts w:eastAsia="Calibri" w:cs="Times New Roman"/>
          <w:szCs w:val="24"/>
          <w:lang w:eastAsia="en-US"/>
        </w:rPr>
        <w:t>15</w:t>
      </w:r>
      <w:r w:rsidRPr="00AA000A">
        <w:rPr>
          <w:rFonts w:eastAsia="Calibri" w:cs="Times New Roman"/>
          <w:szCs w:val="24"/>
          <w:lang w:eastAsia="en-US"/>
        </w:rPr>
        <w:t>.</w:t>
      </w:r>
    </w:p>
    <w:p w:rsidR="0057017C" w:rsidRPr="00AA000A" w:rsidRDefault="0057017C" w:rsidP="0057017C">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Pr>
          <w:rFonts w:eastAsia="Calibri" w:cs="Times New Roman"/>
          <w:bCs/>
          <w:noProof/>
          <w:szCs w:val="28"/>
          <w:lang w:eastAsia="en-US"/>
        </w:rPr>
        <w:t>15</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57017C" w:rsidRPr="00AA000A" w:rsidTr="00107810">
        <w:trPr>
          <w:trHeight w:val="1298"/>
          <w:tblHeader/>
        </w:trPr>
        <w:tc>
          <w:tcPr>
            <w:tcW w:w="6062" w:type="dxa"/>
            <w:shd w:val="clear" w:color="auto" w:fill="auto"/>
            <w:vAlign w:val="center"/>
          </w:tcPr>
          <w:p w:rsidR="0057017C" w:rsidRPr="00AA000A" w:rsidRDefault="0057017C" w:rsidP="00107810">
            <w:pPr>
              <w:jc w:val="center"/>
              <w:rPr>
                <w:rFonts w:eastAsia="Calibri"/>
                <w:szCs w:val="28"/>
                <w:lang w:eastAsia="en-US"/>
              </w:rPr>
            </w:pPr>
            <w:r w:rsidRPr="00AA000A">
              <w:rPr>
                <w:rFonts w:eastAsia="Calibri"/>
                <w:szCs w:val="28"/>
                <w:lang w:eastAsia="en-US"/>
              </w:rPr>
              <w:t xml:space="preserve">Описание параметров </w:t>
            </w:r>
            <w:r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w:t>
            </w:r>
            <w:r w:rsidRPr="003F19AB">
              <w:rPr>
                <w:szCs w:val="28"/>
              </w:rPr>
              <w:t>Зона специального назначения для размещения отходов потребления</w:t>
            </w:r>
            <w:r w:rsidRPr="00AA000A">
              <w:rPr>
                <w:rFonts w:eastAsia="Calibri"/>
                <w:bCs/>
                <w:szCs w:val="28"/>
                <w:lang w:eastAsia="en-US"/>
              </w:rPr>
              <w:t>» (буквенное обозначение Сп</w:t>
            </w:r>
            <w:r>
              <w:rPr>
                <w:rFonts w:eastAsia="Calibri"/>
                <w:bCs/>
                <w:szCs w:val="28"/>
                <w:lang w:eastAsia="en-US"/>
              </w:rPr>
              <w:t>3</w:t>
            </w:r>
            <w:r w:rsidRPr="00AA000A">
              <w:rPr>
                <w:rFonts w:eastAsia="Calibri"/>
                <w:bCs/>
                <w:szCs w:val="28"/>
                <w:lang w:eastAsia="en-US"/>
              </w:rPr>
              <w:t>)</w:t>
            </w:r>
          </w:p>
        </w:tc>
        <w:tc>
          <w:tcPr>
            <w:tcW w:w="4252" w:type="dxa"/>
            <w:shd w:val="clear" w:color="auto" w:fill="auto"/>
            <w:vAlign w:val="center"/>
          </w:tcPr>
          <w:p w:rsidR="0057017C" w:rsidRPr="00AA000A" w:rsidRDefault="0057017C" w:rsidP="00107810">
            <w:pPr>
              <w:jc w:val="center"/>
              <w:rPr>
                <w:rFonts w:eastAsia="Calibri"/>
                <w:szCs w:val="28"/>
                <w:lang w:eastAsia="en-US"/>
              </w:rPr>
            </w:pPr>
            <w:r w:rsidRPr="00AA000A">
              <w:rPr>
                <w:rFonts w:eastAsia="Calibri"/>
                <w:szCs w:val="28"/>
                <w:lang w:eastAsia="en-US"/>
              </w:rPr>
              <w:t>Значение параметров</w:t>
            </w:r>
          </w:p>
        </w:tc>
      </w:tr>
      <w:tr w:rsidR="0057017C" w:rsidRPr="00AA000A" w:rsidTr="00107810">
        <w:tc>
          <w:tcPr>
            <w:tcW w:w="6062" w:type="dxa"/>
            <w:shd w:val="clear" w:color="auto" w:fill="auto"/>
          </w:tcPr>
          <w:p w:rsidR="0057017C" w:rsidRPr="003F19AB" w:rsidRDefault="0057017C" w:rsidP="00107810">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57017C" w:rsidRPr="00AA000A" w:rsidRDefault="0057017C" w:rsidP="00107810">
            <w:pPr>
              <w:jc w:val="center"/>
              <w:rPr>
                <w:rFonts w:eastAsia="Calibri"/>
                <w:szCs w:val="28"/>
                <w:lang w:eastAsia="en-US"/>
              </w:rPr>
            </w:pPr>
          </w:p>
        </w:tc>
      </w:tr>
      <w:tr w:rsidR="0057017C" w:rsidRPr="00AA000A" w:rsidTr="00107810">
        <w:tc>
          <w:tcPr>
            <w:tcW w:w="6062" w:type="dxa"/>
            <w:shd w:val="clear" w:color="auto" w:fill="auto"/>
          </w:tcPr>
          <w:p w:rsidR="0057017C" w:rsidRPr="00AA000A" w:rsidRDefault="0057017C" w:rsidP="0010781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tcPr>
          <w:p w:rsidR="0057017C" w:rsidRDefault="0057017C" w:rsidP="00107810">
            <w:pPr>
              <w:jc w:val="center"/>
            </w:pPr>
            <w:r w:rsidRPr="0081794F">
              <w:rPr>
                <w:rFonts w:eastAsia="Calibri"/>
                <w:lang w:eastAsia="en-US"/>
              </w:rPr>
              <w:t>не подлежит установлению</w:t>
            </w:r>
          </w:p>
        </w:tc>
      </w:tr>
      <w:tr w:rsidR="0057017C" w:rsidRPr="00AA000A" w:rsidTr="00107810">
        <w:tc>
          <w:tcPr>
            <w:tcW w:w="6062" w:type="dxa"/>
            <w:shd w:val="clear" w:color="auto" w:fill="auto"/>
          </w:tcPr>
          <w:p w:rsidR="0057017C" w:rsidRPr="00AA000A" w:rsidRDefault="0057017C" w:rsidP="00107810">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tcPr>
          <w:p w:rsidR="0057017C" w:rsidRDefault="0057017C" w:rsidP="00107810">
            <w:pPr>
              <w:jc w:val="center"/>
            </w:pPr>
            <w:r w:rsidRPr="0081794F">
              <w:rPr>
                <w:rFonts w:eastAsia="Calibri"/>
                <w:lang w:eastAsia="en-US"/>
              </w:rPr>
              <w:t>не подлежит установлению</w:t>
            </w:r>
          </w:p>
        </w:tc>
      </w:tr>
      <w:tr w:rsidR="0057017C" w:rsidRPr="00AA000A" w:rsidTr="00107810">
        <w:tc>
          <w:tcPr>
            <w:tcW w:w="6062" w:type="dxa"/>
            <w:shd w:val="clear" w:color="auto" w:fill="auto"/>
          </w:tcPr>
          <w:p w:rsidR="0057017C" w:rsidRPr="00AA000A" w:rsidRDefault="0057017C" w:rsidP="00107810">
            <w:pPr>
              <w:rPr>
                <w:rFonts w:eastAsia="Calibri"/>
                <w:szCs w:val="28"/>
                <w:lang w:eastAsia="en-US"/>
              </w:rPr>
            </w:pPr>
            <w:r w:rsidRPr="00AA000A">
              <w:rPr>
                <w:rFonts w:eastAsia="Calibri"/>
                <w:szCs w:val="28"/>
                <w:lang w:eastAsia="en-US"/>
              </w:rPr>
              <w:lastRenderedPageBreak/>
              <w:t>Коэффициент застройки</w:t>
            </w:r>
          </w:p>
          <w:p w:rsidR="0057017C" w:rsidRPr="00AA000A" w:rsidRDefault="0057017C" w:rsidP="00107810">
            <w:pPr>
              <w:rPr>
                <w:rFonts w:eastAsia="Calibri"/>
                <w:szCs w:val="28"/>
                <w:lang w:eastAsia="en-US"/>
              </w:rPr>
            </w:pPr>
          </w:p>
        </w:tc>
        <w:tc>
          <w:tcPr>
            <w:tcW w:w="4252" w:type="dxa"/>
            <w:shd w:val="clear" w:color="auto" w:fill="auto"/>
          </w:tcPr>
          <w:p w:rsidR="0057017C" w:rsidRPr="00AA000A" w:rsidRDefault="0057017C" w:rsidP="00107810">
            <w:pPr>
              <w:jc w:val="center"/>
              <w:rPr>
                <w:rFonts w:eastAsia="Calibri"/>
                <w:lang w:eastAsia="en-US"/>
              </w:rPr>
            </w:pPr>
            <w:r w:rsidRPr="00AA000A">
              <w:rPr>
                <w:rFonts w:eastAsia="Calibri"/>
                <w:lang w:eastAsia="en-US"/>
              </w:rPr>
              <w:t>не подлежит установлению</w:t>
            </w:r>
          </w:p>
        </w:tc>
      </w:tr>
      <w:tr w:rsidR="0057017C" w:rsidRPr="00AA000A" w:rsidTr="00107810">
        <w:tc>
          <w:tcPr>
            <w:tcW w:w="6062" w:type="dxa"/>
            <w:shd w:val="clear" w:color="auto" w:fill="auto"/>
          </w:tcPr>
          <w:p w:rsidR="0057017C" w:rsidRPr="00AA000A" w:rsidRDefault="0057017C" w:rsidP="0010781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tcPr>
          <w:p w:rsidR="0057017C" w:rsidRPr="00AA000A" w:rsidRDefault="0057017C" w:rsidP="00107810">
            <w:pPr>
              <w:jc w:val="center"/>
              <w:rPr>
                <w:rFonts w:eastAsia="Calibri"/>
                <w:lang w:eastAsia="en-US"/>
              </w:rPr>
            </w:pPr>
            <w:r w:rsidRPr="00AA000A">
              <w:rPr>
                <w:rFonts w:eastAsia="Calibri"/>
                <w:lang w:eastAsia="en-US"/>
              </w:rPr>
              <w:t>не подлежит установлению</w:t>
            </w:r>
          </w:p>
        </w:tc>
      </w:tr>
      <w:tr w:rsidR="0057017C" w:rsidRPr="00AA000A" w:rsidTr="00107810">
        <w:tc>
          <w:tcPr>
            <w:tcW w:w="10314" w:type="dxa"/>
            <w:gridSpan w:val="2"/>
            <w:shd w:val="clear" w:color="auto" w:fill="auto"/>
          </w:tcPr>
          <w:p w:rsidR="0057017C" w:rsidRPr="00AA000A" w:rsidRDefault="0057017C" w:rsidP="00107810">
            <w:pPr>
              <w:rPr>
                <w:rFonts w:eastAsia="Calibri" w:cs="Times New Roman"/>
                <w:szCs w:val="28"/>
                <w:lang w:eastAsia="en-US"/>
              </w:rPr>
            </w:pPr>
            <w:r w:rsidRPr="00AA000A">
              <w:rPr>
                <w:rFonts w:eastAsia="Calibri" w:cs="Times New Roman"/>
                <w:szCs w:val="28"/>
                <w:lang w:eastAsia="en-US"/>
              </w:rPr>
              <w:t xml:space="preserve">Допустимые виды </w:t>
            </w:r>
            <w:r>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«Об утверждении</w:t>
            </w:r>
            <w:r w:rsidRPr="00AA000A">
              <w:rPr>
                <w:szCs w:val="28"/>
              </w:rPr>
              <w:t xml:space="preserve"> классификатора видов </w:t>
            </w:r>
            <w:r>
              <w:rPr>
                <w:szCs w:val="28"/>
              </w:rPr>
              <w:t>разрешённого</w:t>
            </w:r>
            <w:r w:rsidRPr="00AA000A">
              <w:rPr>
                <w:szCs w:val="28"/>
              </w:rPr>
              <w:t xml:space="preserve"> использования земельных участков</w:t>
            </w:r>
            <w:r>
              <w:rPr>
                <w:szCs w:val="28"/>
              </w:rPr>
              <w:t>»</w:t>
            </w:r>
            <w:r w:rsidRPr="00AA000A">
              <w:rPr>
                <w:szCs w:val="28"/>
              </w:rPr>
              <w:t>)</w:t>
            </w:r>
            <w:r>
              <w:rPr>
                <w:szCs w:val="28"/>
              </w:rPr>
              <w:t>:</w:t>
            </w:r>
          </w:p>
        </w:tc>
      </w:tr>
      <w:tr w:rsidR="0057017C" w:rsidRPr="00AA000A" w:rsidTr="00107810">
        <w:tc>
          <w:tcPr>
            <w:tcW w:w="6062" w:type="dxa"/>
            <w:shd w:val="clear" w:color="auto" w:fill="auto"/>
            <w:vAlign w:val="center"/>
          </w:tcPr>
          <w:p w:rsidR="0057017C" w:rsidRPr="003F19AB" w:rsidRDefault="0057017C" w:rsidP="00107810">
            <w:pPr>
              <w:rPr>
                <w:szCs w:val="28"/>
              </w:rPr>
            </w:pPr>
            <w:r w:rsidRPr="003F19AB">
              <w:rPr>
                <w:szCs w:val="28"/>
              </w:rPr>
              <w:t xml:space="preserve">Основные виды </w:t>
            </w:r>
            <w:r>
              <w:rPr>
                <w:szCs w:val="28"/>
              </w:rPr>
              <w:t>разрешённого</w:t>
            </w:r>
            <w:r w:rsidRPr="003F19AB">
              <w:rPr>
                <w:szCs w:val="28"/>
              </w:rPr>
              <w:t xml:space="preserve"> использования</w:t>
            </w:r>
          </w:p>
        </w:tc>
        <w:tc>
          <w:tcPr>
            <w:tcW w:w="4252" w:type="dxa"/>
            <w:shd w:val="clear" w:color="auto" w:fill="auto"/>
            <w:vAlign w:val="center"/>
          </w:tcPr>
          <w:p w:rsidR="0057017C" w:rsidRPr="003F19AB" w:rsidRDefault="0057017C" w:rsidP="00107810">
            <w:pPr>
              <w:jc w:val="center"/>
              <w:rPr>
                <w:szCs w:val="28"/>
              </w:rPr>
            </w:pPr>
            <w:r w:rsidRPr="003F19AB">
              <w:rPr>
                <w:szCs w:val="28"/>
              </w:rPr>
              <w:t>Код</w:t>
            </w:r>
          </w:p>
        </w:tc>
      </w:tr>
      <w:tr w:rsidR="0057017C" w:rsidRPr="00AA000A" w:rsidTr="00107810">
        <w:tc>
          <w:tcPr>
            <w:tcW w:w="6062" w:type="dxa"/>
            <w:shd w:val="clear" w:color="auto" w:fill="auto"/>
            <w:vAlign w:val="center"/>
          </w:tcPr>
          <w:p w:rsidR="0057017C" w:rsidRPr="003F19AB" w:rsidRDefault="0057017C" w:rsidP="00107810">
            <w:pPr>
              <w:rPr>
                <w:szCs w:val="28"/>
              </w:rPr>
            </w:pPr>
            <w:r w:rsidRPr="003F19AB">
              <w:rPr>
                <w:szCs w:val="28"/>
              </w:rPr>
              <w:t>Коммунальное обслуживание</w:t>
            </w:r>
          </w:p>
        </w:tc>
        <w:tc>
          <w:tcPr>
            <w:tcW w:w="4252" w:type="dxa"/>
            <w:shd w:val="clear" w:color="auto" w:fill="auto"/>
            <w:vAlign w:val="center"/>
          </w:tcPr>
          <w:p w:rsidR="0057017C" w:rsidRPr="003F19AB" w:rsidRDefault="0057017C" w:rsidP="00107810">
            <w:pPr>
              <w:jc w:val="center"/>
              <w:rPr>
                <w:szCs w:val="28"/>
              </w:rPr>
            </w:pPr>
            <w:r w:rsidRPr="003F19AB">
              <w:rPr>
                <w:szCs w:val="28"/>
              </w:rPr>
              <w:t>3.1</w:t>
            </w:r>
          </w:p>
        </w:tc>
      </w:tr>
      <w:tr w:rsidR="0057017C" w:rsidRPr="00AA000A" w:rsidTr="00107810">
        <w:tc>
          <w:tcPr>
            <w:tcW w:w="6062" w:type="dxa"/>
            <w:shd w:val="clear" w:color="auto" w:fill="auto"/>
            <w:vAlign w:val="center"/>
          </w:tcPr>
          <w:p w:rsidR="0057017C" w:rsidRPr="003F19AB" w:rsidRDefault="0057017C" w:rsidP="0057017C">
            <w:pPr>
              <w:rPr>
                <w:szCs w:val="28"/>
              </w:rPr>
            </w:pPr>
            <w:r w:rsidRPr="0057017C">
              <w:rPr>
                <w:szCs w:val="28"/>
              </w:rPr>
              <w:t>Обеспечение вооруж</w:t>
            </w:r>
            <w:r>
              <w:rPr>
                <w:szCs w:val="28"/>
              </w:rPr>
              <w:t>ё</w:t>
            </w:r>
            <w:r w:rsidRPr="0057017C">
              <w:rPr>
                <w:szCs w:val="28"/>
              </w:rPr>
              <w:t>нных сил</w:t>
            </w:r>
            <w:r w:rsidRPr="0057017C">
              <w:rPr>
                <w:szCs w:val="28"/>
              </w:rPr>
              <w:tab/>
            </w:r>
            <w:r w:rsidRPr="0057017C">
              <w:rPr>
                <w:szCs w:val="28"/>
              </w:rPr>
              <w:tab/>
            </w:r>
          </w:p>
        </w:tc>
        <w:tc>
          <w:tcPr>
            <w:tcW w:w="4252" w:type="dxa"/>
            <w:shd w:val="clear" w:color="auto" w:fill="auto"/>
            <w:vAlign w:val="center"/>
          </w:tcPr>
          <w:p w:rsidR="0057017C" w:rsidRPr="003F19AB" w:rsidRDefault="0057017C" w:rsidP="00107810">
            <w:pPr>
              <w:jc w:val="center"/>
              <w:rPr>
                <w:szCs w:val="28"/>
              </w:rPr>
            </w:pPr>
            <w:r w:rsidRPr="0057017C">
              <w:rPr>
                <w:szCs w:val="28"/>
              </w:rPr>
              <w:t>8.1</w:t>
            </w:r>
          </w:p>
        </w:tc>
      </w:tr>
      <w:tr w:rsidR="0057017C" w:rsidRPr="00AA000A" w:rsidTr="00107810">
        <w:tc>
          <w:tcPr>
            <w:tcW w:w="6062" w:type="dxa"/>
            <w:shd w:val="clear" w:color="auto" w:fill="auto"/>
            <w:vAlign w:val="center"/>
          </w:tcPr>
          <w:p w:rsidR="0057017C" w:rsidRPr="003F19AB" w:rsidRDefault="0057017C" w:rsidP="00107810">
            <w:pPr>
              <w:rPr>
                <w:szCs w:val="28"/>
              </w:rPr>
            </w:pPr>
            <w:r w:rsidRPr="0057017C">
              <w:rPr>
                <w:szCs w:val="28"/>
              </w:rPr>
              <w:t>Обеспечение внутреннего правопорядка</w:t>
            </w:r>
            <w:r w:rsidRPr="0057017C">
              <w:rPr>
                <w:szCs w:val="28"/>
              </w:rPr>
              <w:tab/>
            </w:r>
            <w:r w:rsidRPr="0057017C">
              <w:rPr>
                <w:szCs w:val="28"/>
              </w:rPr>
              <w:tab/>
            </w:r>
          </w:p>
        </w:tc>
        <w:tc>
          <w:tcPr>
            <w:tcW w:w="4252" w:type="dxa"/>
            <w:shd w:val="clear" w:color="auto" w:fill="auto"/>
            <w:vAlign w:val="center"/>
          </w:tcPr>
          <w:p w:rsidR="0057017C" w:rsidRPr="003F19AB" w:rsidRDefault="0057017C" w:rsidP="00107810">
            <w:pPr>
              <w:jc w:val="center"/>
              <w:rPr>
                <w:szCs w:val="28"/>
              </w:rPr>
            </w:pPr>
            <w:r w:rsidRPr="0057017C">
              <w:rPr>
                <w:szCs w:val="28"/>
              </w:rPr>
              <w:t>8.3</w:t>
            </w:r>
          </w:p>
        </w:tc>
      </w:tr>
      <w:tr w:rsidR="0057017C" w:rsidRPr="00AA000A" w:rsidTr="00107810">
        <w:tc>
          <w:tcPr>
            <w:tcW w:w="6062" w:type="dxa"/>
            <w:shd w:val="clear" w:color="auto" w:fill="auto"/>
            <w:vAlign w:val="center"/>
          </w:tcPr>
          <w:p w:rsidR="0057017C" w:rsidRPr="003F19AB" w:rsidRDefault="0057017C" w:rsidP="00107810">
            <w:pPr>
              <w:rPr>
                <w:szCs w:val="28"/>
              </w:rPr>
            </w:pPr>
            <w:r w:rsidRPr="0057017C">
              <w:rPr>
                <w:szCs w:val="28"/>
              </w:rPr>
              <w:t>Обеспечение деятельности по исполнению наказаний</w:t>
            </w:r>
            <w:r w:rsidRPr="0057017C">
              <w:rPr>
                <w:szCs w:val="28"/>
              </w:rPr>
              <w:tab/>
            </w:r>
          </w:p>
        </w:tc>
        <w:tc>
          <w:tcPr>
            <w:tcW w:w="4252" w:type="dxa"/>
            <w:shd w:val="clear" w:color="auto" w:fill="auto"/>
            <w:vAlign w:val="center"/>
          </w:tcPr>
          <w:p w:rsidR="0057017C" w:rsidRPr="003F19AB" w:rsidRDefault="0057017C" w:rsidP="00107810">
            <w:pPr>
              <w:jc w:val="center"/>
              <w:rPr>
                <w:szCs w:val="28"/>
              </w:rPr>
            </w:pPr>
            <w:r w:rsidRPr="0057017C">
              <w:rPr>
                <w:szCs w:val="28"/>
              </w:rPr>
              <w:t>8.4</w:t>
            </w:r>
          </w:p>
        </w:tc>
      </w:tr>
      <w:tr w:rsidR="0057017C" w:rsidRPr="00AA000A" w:rsidTr="00107810">
        <w:tc>
          <w:tcPr>
            <w:tcW w:w="6062" w:type="dxa"/>
            <w:shd w:val="clear" w:color="auto" w:fill="auto"/>
          </w:tcPr>
          <w:p w:rsidR="0057017C" w:rsidRPr="00AA000A" w:rsidRDefault="0057017C" w:rsidP="00107810">
            <w:pPr>
              <w:rPr>
                <w:rFonts w:eastAsia="Calibri" w:cs="Times New Roman"/>
                <w:szCs w:val="28"/>
                <w:lang w:eastAsia="en-US"/>
              </w:rPr>
            </w:pPr>
            <w:r>
              <w:rPr>
                <w:rFonts w:eastAsia="Calibri" w:cs="Times New Roman"/>
                <w:lang w:eastAsia="en-US"/>
              </w:rPr>
              <w:t>И</w:t>
            </w:r>
            <w:r w:rsidRPr="00AA000A">
              <w:rPr>
                <w:rFonts w:eastAsia="Calibri" w:cs="Times New Roman"/>
                <w:lang w:eastAsia="en-US"/>
              </w:rPr>
              <w:t>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57017C" w:rsidRPr="00AA000A" w:rsidRDefault="0057017C" w:rsidP="00107810">
            <w:pPr>
              <w:rPr>
                <w:rFonts w:eastAsia="Calibri" w:cs="Times New Roman"/>
                <w:szCs w:val="28"/>
                <w:lang w:eastAsia="en-US"/>
              </w:rPr>
            </w:pPr>
          </w:p>
        </w:tc>
      </w:tr>
    </w:tbl>
    <w:p w:rsidR="0057017C" w:rsidRDefault="0057017C" w:rsidP="0057017C"/>
    <w:p w:rsidR="0057017C" w:rsidRDefault="0057017C" w:rsidP="0057017C"/>
    <w:p w:rsidR="00A02282" w:rsidRPr="00AA000A" w:rsidRDefault="00A02282" w:rsidP="00CF3690">
      <w:pPr>
        <w:pStyle w:val="1"/>
        <w:keepLines w:val="0"/>
        <w:numPr>
          <w:ilvl w:val="2"/>
          <w:numId w:val="35"/>
        </w:numPr>
        <w:ind w:left="567" w:hanging="567"/>
      </w:pPr>
      <w:bookmarkStart w:id="57" w:name="_Toc500123556"/>
      <w:r w:rsidRPr="00AA000A">
        <w:t>Зона особо охраняемых территорий</w:t>
      </w:r>
      <w:bookmarkEnd w:id="57"/>
      <w:r w:rsidRPr="00AA000A">
        <w:t xml:space="preserve"> </w:t>
      </w:r>
    </w:p>
    <w:p w:rsidR="00B6032A" w:rsidRPr="00AA000A" w:rsidRDefault="00B6032A" w:rsidP="00B6032A">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00A16735" w:rsidRPr="00AA000A">
        <w:rPr>
          <w:rFonts w:eastAsia="Calibri"/>
          <w:bCs/>
          <w:szCs w:val="28"/>
          <w:lang w:eastAsia="en-US"/>
        </w:rPr>
        <w:t>«Зона особо охраняемых территорий» (буквенное обозначение ООТ)</w:t>
      </w:r>
      <w:r w:rsidRPr="00AA000A">
        <w:rPr>
          <w:rFonts w:eastAsia="Calibri" w:cs="Times New Roman"/>
          <w:bCs/>
          <w:szCs w:val="28"/>
          <w:lang w:eastAsia="en-US"/>
        </w:rPr>
        <w:t xml:space="preserve"> </w:t>
      </w:r>
      <w:r w:rsidRPr="00AA000A">
        <w:rPr>
          <w:rFonts w:eastAsia="Calibri" w:cs="Times New Roman"/>
          <w:szCs w:val="24"/>
          <w:lang w:eastAsia="en-US"/>
        </w:rPr>
        <w:t xml:space="preserve">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1</w:t>
      </w:r>
      <w:r w:rsidR="0057017C">
        <w:rPr>
          <w:rFonts w:eastAsia="Calibri" w:cs="Times New Roman"/>
          <w:szCs w:val="24"/>
          <w:lang w:eastAsia="en-US"/>
        </w:rPr>
        <w:t>6</w:t>
      </w:r>
      <w:r w:rsidRPr="00AA000A">
        <w:rPr>
          <w:rFonts w:eastAsia="Calibri" w:cs="Times New Roman"/>
          <w:szCs w:val="24"/>
          <w:lang w:eastAsia="en-US"/>
        </w:rPr>
        <w:t>.</w:t>
      </w:r>
    </w:p>
    <w:p w:rsidR="00B6032A" w:rsidRPr="00AA000A" w:rsidRDefault="00B6032A" w:rsidP="00B6032A">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57017C">
        <w:rPr>
          <w:rFonts w:eastAsia="Calibri" w:cs="Times New Roman"/>
          <w:bCs/>
          <w:noProof/>
          <w:szCs w:val="28"/>
          <w:lang w:eastAsia="en-US"/>
        </w:rPr>
        <w:t>16</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A16735" w:rsidRPr="00AA000A" w:rsidTr="00A16735">
        <w:trPr>
          <w:trHeight w:val="1298"/>
          <w:tblHeader/>
        </w:trPr>
        <w:tc>
          <w:tcPr>
            <w:tcW w:w="6062" w:type="dxa"/>
            <w:shd w:val="clear" w:color="auto" w:fill="auto"/>
            <w:vAlign w:val="center"/>
          </w:tcPr>
          <w:p w:rsidR="00A16735" w:rsidRPr="00AA000A" w:rsidRDefault="00A16735" w:rsidP="00D17FB0">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особо охраняемых территорий» (буквенное обозначение ООТ)</w:t>
            </w:r>
          </w:p>
        </w:tc>
        <w:tc>
          <w:tcPr>
            <w:tcW w:w="4252" w:type="dxa"/>
            <w:shd w:val="clear" w:color="auto" w:fill="auto"/>
            <w:vAlign w:val="center"/>
          </w:tcPr>
          <w:p w:rsidR="00A16735" w:rsidRPr="00AA000A" w:rsidRDefault="00A16735" w:rsidP="00D17FB0">
            <w:pPr>
              <w:jc w:val="center"/>
              <w:rPr>
                <w:rFonts w:eastAsia="Calibri"/>
                <w:szCs w:val="28"/>
                <w:lang w:eastAsia="en-US"/>
              </w:rPr>
            </w:pPr>
            <w:r w:rsidRPr="00AA000A">
              <w:rPr>
                <w:rFonts w:eastAsia="Calibri"/>
                <w:szCs w:val="28"/>
                <w:lang w:eastAsia="en-US"/>
              </w:rPr>
              <w:t>Значение параметров</w:t>
            </w:r>
          </w:p>
        </w:tc>
      </w:tr>
      <w:tr w:rsidR="00A32EAA" w:rsidRPr="00AA000A" w:rsidTr="00A16735">
        <w:tc>
          <w:tcPr>
            <w:tcW w:w="6062" w:type="dxa"/>
            <w:shd w:val="clear" w:color="auto" w:fill="auto"/>
          </w:tcPr>
          <w:p w:rsidR="00A32EAA" w:rsidRPr="003F19AB" w:rsidRDefault="00A32EAA" w:rsidP="00A32EAA">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710D2A" w:rsidRPr="00AA000A" w:rsidTr="0057017C">
        <w:trPr>
          <w:trHeight w:val="467"/>
        </w:trPr>
        <w:tc>
          <w:tcPr>
            <w:tcW w:w="6062" w:type="dxa"/>
            <w:shd w:val="clear" w:color="auto" w:fill="auto"/>
          </w:tcPr>
          <w:p w:rsidR="00710D2A" w:rsidRPr="00AA000A" w:rsidRDefault="00710D2A" w:rsidP="00710D2A">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tcPr>
          <w:p w:rsidR="00710D2A" w:rsidRDefault="0057017C" w:rsidP="00710D2A">
            <w:pPr>
              <w:jc w:val="center"/>
            </w:pPr>
            <w:r w:rsidRPr="00AA000A">
              <w:rPr>
                <w:rFonts w:eastAsia="Calibri"/>
                <w:lang w:eastAsia="en-US"/>
              </w:rPr>
              <w:t>не подлежит установлению</w:t>
            </w:r>
          </w:p>
        </w:tc>
      </w:tr>
      <w:tr w:rsidR="00710D2A" w:rsidRPr="00AA000A" w:rsidTr="0057017C">
        <w:trPr>
          <w:trHeight w:val="417"/>
        </w:trPr>
        <w:tc>
          <w:tcPr>
            <w:tcW w:w="6062" w:type="dxa"/>
            <w:shd w:val="clear" w:color="auto" w:fill="auto"/>
          </w:tcPr>
          <w:p w:rsidR="00710D2A" w:rsidRPr="00AA000A" w:rsidRDefault="00710D2A" w:rsidP="00710D2A">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tcPr>
          <w:p w:rsidR="00710D2A" w:rsidRDefault="0057017C" w:rsidP="00710D2A">
            <w:pPr>
              <w:jc w:val="center"/>
            </w:pPr>
            <w:r w:rsidRPr="00AA000A">
              <w:rPr>
                <w:rFonts w:eastAsia="Calibri"/>
                <w:lang w:eastAsia="en-US"/>
              </w:rPr>
              <w:t>не подлежит установлению</w:t>
            </w:r>
          </w:p>
        </w:tc>
      </w:tr>
      <w:tr w:rsidR="00A16735" w:rsidRPr="00AA000A" w:rsidTr="00A16735">
        <w:tc>
          <w:tcPr>
            <w:tcW w:w="6062" w:type="dxa"/>
            <w:shd w:val="clear" w:color="auto" w:fill="auto"/>
          </w:tcPr>
          <w:p w:rsidR="00A16735" w:rsidRPr="00AA000A" w:rsidRDefault="00A16735" w:rsidP="00D17FB0">
            <w:pPr>
              <w:rPr>
                <w:rFonts w:eastAsia="Calibri"/>
                <w:szCs w:val="28"/>
                <w:lang w:eastAsia="en-US"/>
              </w:rPr>
            </w:pPr>
            <w:r w:rsidRPr="00AA000A">
              <w:rPr>
                <w:rFonts w:eastAsia="Calibri"/>
                <w:szCs w:val="28"/>
                <w:lang w:eastAsia="en-US"/>
              </w:rPr>
              <w:lastRenderedPageBreak/>
              <w:t>Коэффициент застройки</w:t>
            </w:r>
          </w:p>
          <w:p w:rsidR="00A16735" w:rsidRPr="00AA000A" w:rsidRDefault="00A16735" w:rsidP="00D17FB0">
            <w:pPr>
              <w:rPr>
                <w:rFonts w:eastAsia="Calibri"/>
                <w:szCs w:val="28"/>
                <w:lang w:eastAsia="en-US"/>
              </w:rPr>
            </w:pPr>
          </w:p>
        </w:tc>
        <w:tc>
          <w:tcPr>
            <w:tcW w:w="4252" w:type="dxa"/>
            <w:shd w:val="clear" w:color="auto" w:fill="auto"/>
            <w:vAlign w:val="center"/>
          </w:tcPr>
          <w:p w:rsidR="00A16735" w:rsidRPr="00AA000A" w:rsidRDefault="00A16735" w:rsidP="00D17FB0">
            <w:pPr>
              <w:jc w:val="center"/>
              <w:rPr>
                <w:rFonts w:eastAsia="Calibri"/>
                <w:szCs w:val="28"/>
                <w:lang w:eastAsia="en-US"/>
              </w:rPr>
            </w:pPr>
            <w:r w:rsidRPr="00AA000A">
              <w:rPr>
                <w:rFonts w:eastAsia="Calibri"/>
                <w:lang w:eastAsia="en-US"/>
              </w:rPr>
              <w:t>не подлежит установлению</w:t>
            </w:r>
          </w:p>
        </w:tc>
      </w:tr>
      <w:tr w:rsidR="00A16735" w:rsidRPr="00AA000A" w:rsidTr="00A16735">
        <w:tc>
          <w:tcPr>
            <w:tcW w:w="6062" w:type="dxa"/>
            <w:shd w:val="clear" w:color="auto" w:fill="auto"/>
          </w:tcPr>
          <w:p w:rsidR="00A16735" w:rsidRPr="00AA000A" w:rsidRDefault="00A16735" w:rsidP="00D17FB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A16735" w:rsidRPr="00AA000A" w:rsidRDefault="00A16735" w:rsidP="00A16735">
            <w:pPr>
              <w:jc w:val="center"/>
              <w:rPr>
                <w:rFonts w:eastAsia="Calibri"/>
                <w:szCs w:val="28"/>
                <w:lang w:eastAsia="en-US"/>
              </w:rPr>
            </w:pPr>
            <w:r w:rsidRPr="00AA000A">
              <w:rPr>
                <w:rFonts w:eastAsia="Calibri"/>
                <w:lang w:eastAsia="en-US"/>
              </w:rPr>
              <w:t>не подлежит установлению</w:t>
            </w:r>
          </w:p>
        </w:tc>
      </w:tr>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p>
        </w:tc>
      </w:tr>
      <w:tr w:rsidR="00710D2A" w:rsidRPr="00AA000A" w:rsidTr="006A369A">
        <w:tc>
          <w:tcPr>
            <w:tcW w:w="6062" w:type="dxa"/>
            <w:shd w:val="clear" w:color="auto" w:fill="auto"/>
            <w:vAlign w:val="center"/>
          </w:tcPr>
          <w:p w:rsidR="00710D2A" w:rsidRPr="003F19AB" w:rsidRDefault="00710D2A" w:rsidP="00710D2A">
            <w:pPr>
              <w:jc w:val="center"/>
              <w:rPr>
                <w:szCs w:val="28"/>
              </w:rPr>
            </w:pPr>
            <w:r w:rsidRPr="003F19AB">
              <w:rPr>
                <w:szCs w:val="28"/>
              </w:rPr>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710D2A" w:rsidRPr="003F19AB" w:rsidRDefault="00710D2A" w:rsidP="00710D2A">
            <w:pPr>
              <w:jc w:val="center"/>
              <w:rPr>
                <w:szCs w:val="28"/>
              </w:rPr>
            </w:pPr>
            <w:r w:rsidRPr="003F19AB">
              <w:rPr>
                <w:szCs w:val="28"/>
              </w:rPr>
              <w:t>Код</w:t>
            </w:r>
          </w:p>
        </w:tc>
      </w:tr>
      <w:tr w:rsidR="00710D2A" w:rsidRPr="00AA000A" w:rsidTr="006A369A">
        <w:tc>
          <w:tcPr>
            <w:tcW w:w="6062" w:type="dxa"/>
            <w:shd w:val="clear" w:color="auto" w:fill="auto"/>
            <w:vAlign w:val="center"/>
          </w:tcPr>
          <w:p w:rsidR="00710D2A" w:rsidRPr="003F19AB" w:rsidRDefault="00710D2A" w:rsidP="00710D2A">
            <w:pPr>
              <w:rPr>
                <w:szCs w:val="28"/>
              </w:rPr>
            </w:pPr>
            <w:r w:rsidRPr="003F19AB">
              <w:rPr>
                <w:szCs w:val="28"/>
              </w:rPr>
              <w:t>Деятельность по особой охране и изучению природы</w:t>
            </w:r>
          </w:p>
        </w:tc>
        <w:tc>
          <w:tcPr>
            <w:tcW w:w="4252" w:type="dxa"/>
            <w:shd w:val="clear" w:color="auto" w:fill="auto"/>
            <w:vAlign w:val="center"/>
          </w:tcPr>
          <w:p w:rsidR="00710D2A" w:rsidRPr="003F19AB" w:rsidRDefault="00710D2A" w:rsidP="00710D2A">
            <w:pPr>
              <w:jc w:val="center"/>
              <w:rPr>
                <w:szCs w:val="28"/>
              </w:rPr>
            </w:pPr>
            <w:r w:rsidRPr="003F19AB">
              <w:rPr>
                <w:szCs w:val="28"/>
              </w:rPr>
              <w:t>9.0</w:t>
            </w:r>
          </w:p>
        </w:tc>
      </w:tr>
      <w:tr w:rsidR="00710D2A" w:rsidRPr="00AA000A" w:rsidTr="006A369A">
        <w:tc>
          <w:tcPr>
            <w:tcW w:w="6062" w:type="dxa"/>
            <w:shd w:val="clear" w:color="auto" w:fill="auto"/>
            <w:vAlign w:val="center"/>
          </w:tcPr>
          <w:p w:rsidR="00710D2A" w:rsidRPr="003F19AB" w:rsidRDefault="00710D2A" w:rsidP="00710D2A">
            <w:pPr>
              <w:rPr>
                <w:szCs w:val="28"/>
              </w:rPr>
            </w:pPr>
            <w:r w:rsidRPr="003F19AB">
              <w:rPr>
                <w:szCs w:val="28"/>
              </w:rPr>
              <w:t>Охрана природных территорий</w:t>
            </w:r>
          </w:p>
        </w:tc>
        <w:tc>
          <w:tcPr>
            <w:tcW w:w="4252" w:type="dxa"/>
            <w:shd w:val="clear" w:color="auto" w:fill="auto"/>
            <w:vAlign w:val="center"/>
          </w:tcPr>
          <w:p w:rsidR="00710D2A" w:rsidRPr="003F19AB" w:rsidRDefault="00710D2A" w:rsidP="00710D2A">
            <w:pPr>
              <w:jc w:val="center"/>
              <w:rPr>
                <w:szCs w:val="28"/>
              </w:rPr>
            </w:pPr>
            <w:r w:rsidRPr="003F19AB">
              <w:rPr>
                <w:szCs w:val="28"/>
              </w:rPr>
              <w:t>9.1</w:t>
            </w:r>
          </w:p>
        </w:tc>
      </w:tr>
      <w:tr w:rsidR="00710D2A" w:rsidRPr="00AA000A" w:rsidTr="006A369A">
        <w:tc>
          <w:tcPr>
            <w:tcW w:w="6062" w:type="dxa"/>
            <w:shd w:val="clear" w:color="auto" w:fill="auto"/>
            <w:vAlign w:val="center"/>
          </w:tcPr>
          <w:p w:rsidR="00710D2A" w:rsidRPr="003F19AB" w:rsidRDefault="00710D2A" w:rsidP="00710D2A">
            <w:pPr>
              <w:rPr>
                <w:szCs w:val="28"/>
              </w:rPr>
            </w:pPr>
            <w:r w:rsidRPr="003F19AB">
              <w:rPr>
                <w:szCs w:val="28"/>
              </w:rPr>
              <w:t>Курортная деятельность</w:t>
            </w:r>
          </w:p>
        </w:tc>
        <w:tc>
          <w:tcPr>
            <w:tcW w:w="4252" w:type="dxa"/>
            <w:shd w:val="clear" w:color="auto" w:fill="auto"/>
            <w:vAlign w:val="center"/>
          </w:tcPr>
          <w:p w:rsidR="00710D2A" w:rsidRPr="003F19AB" w:rsidRDefault="00710D2A" w:rsidP="00710D2A">
            <w:pPr>
              <w:jc w:val="center"/>
              <w:rPr>
                <w:szCs w:val="28"/>
              </w:rPr>
            </w:pPr>
            <w:r w:rsidRPr="003F19AB">
              <w:rPr>
                <w:szCs w:val="28"/>
              </w:rPr>
              <w:t>9.2</w:t>
            </w:r>
          </w:p>
        </w:tc>
      </w:tr>
      <w:tr w:rsidR="00710D2A" w:rsidRPr="00AA000A" w:rsidTr="006A369A">
        <w:tc>
          <w:tcPr>
            <w:tcW w:w="6062" w:type="dxa"/>
            <w:shd w:val="clear" w:color="auto" w:fill="auto"/>
            <w:vAlign w:val="center"/>
          </w:tcPr>
          <w:p w:rsidR="00710D2A" w:rsidRPr="003F19AB" w:rsidRDefault="00710D2A" w:rsidP="00710D2A">
            <w:pPr>
              <w:rPr>
                <w:szCs w:val="28"/>
              </w:rPr>
            </w:pPr>
            <w:r w:rsidRPr="003F19AB">
              <w:rPr>
                <w:szCs w:val="28"/>
              </w:rPr>
              <w:t>Санаторная деятельность</w:t>
            </w:r>
          </w:p>
        </w:tc>
        <w:tc>
          <w:tcPr>
            <w:tcW w:w="4252" w:type="dxa"/>
            <w:shd w:val="clear" w:color="auto" w:fill="auto"/>
            <w:vAlign w:val="center"/>
          </w:tcPr>
          <w:p w:rsidR="00710D2A" w:rsidRPr="003F19AB" w:rsidRDefault="00710D2A" w:rsidP="00710D2A">
            <w:pPr>
              <w:jc w:val="center"/>
              <w:rPr>
                <w:szCs w:val="28"/>
              </w:rPr>
            </w:pPr>
            <w:r w:rsidRPr="003F19AB">
              <w:rPr>
                <w:szCs w:val="28"/>
              </w:rPr>
              <w:t>9.2.1</w:t>
            </w:r>
          </w:p>
        </w:tc>
      </w:tr>
      <w:tr w:rsidR="00710D2A" w:rsidRPr="00AA000A" w:rsidTr="006A369A">
        <w:tc>
          <w:tcPr>
            <w:tcW w:w="6062" w:type="dxa"/>
            <w:shd w:val="clear" w:color="auto" w:fill="auto"/>
            <w:vAlign w:val="center"/>
          </w:tcPr>
          <w:p w:rsidR="00710D2A" w:rsidRPr="003F19AB" w:rsidRDefault="00710D2A" w:rsidP="00710D2A">
            <w:pPr>
              <w:rPr>
                <w:szCs w:val="28"/>
              </w:rPr>
            </w:pPr>
            <w:bookmarkStart w:id="58" w:name="_Toc435028870"/>
            <w:r w:rsidRPr="003F19AB">
              <w:t>Историко-культурная деятельность</w:t>
            </w:r>
            <w:bookmarkEnd w:id="58"/>
          </w:p>
        </w:tc>
        <w:tc>
          <w:tcPr>
            <w:tcW w:w="4252" w:type="dxa"/>
            <w:shd w:val="clear" w:color="auto" w:fill="auto"/>
            <w:vAlign w:val="center"/>
          </w:tcPr>
          <w:p w:rsidR="00710D2A" w:rsidRPr="003F19AB" w:rsidRDefault="00710D2A" w:rsidP="00710D2A">
            <w:pPr>
              <w:jc w:val="center"/>
              <w:rPr>
                <w:szCs w:val="28"/>
              </w:rPr>
            </w:pPr>
            <w:r w:rsidRPr="003F19AB">
              <w:rPr>
                <w:szCs w:val="28"/>
              </w:rPr>
              <w:t>9.3</w:t>
            </w:r>
          </w:p>
        </w:tc>
      </w:tr>
      <w:tr w:rsidR="00710D2A" w:rsidRPr="00AA000A" w:rsidTr="006A369A">
        <w:tc>
          <w:tcPr>
            <w:tcW w:w="6062" w:type="dxa"/>
            <w:shd w:val="clear" w:color="auto" w:fill="auto"/>
            <w:vAlign w:val="center"/>
          </w:tcPr>
          <w:p w:rsidR="00710D2A" w:rsidRPr="003F19AB" w:rsidRDefault="00710D2A" w:rsidP="00710D2A">
            <w:r w:rsidRPr="003F19AB">
              <w:rPr>
                <w:szCs w:val="28"/>
              </w:rPr>
              <w:t>Земельные участки (территории) общего пользования</w:t>
            </w:r>
          </w:p>
        </w:tc>
        <w:tc>
          <w:tcPr>
            <w:tcW w:w="4252" w:type="dxa"/>
            <w:shd w:val="clear" w:color="auto" w:fill="auto"/>
            <w:vAlign w:val="center"/>
          </w:tcPr>
          <w:p w:rsidR="00710D2A" w:rsidRPr="003F19AB" w:rsidRDefault="00710D2A" w:rsidP="00710D2A">
            <w:pPr>
              <w:jc w:val="center"/>
              <w:rPr>
                <w:szCs w:val="28"/>
              </w:rPr>
            </w:pPr>
            <w:r w:rsidRPr="003F19AB">
              <w:rPr>
                <w:szCs w:val="28"/>
              </w:rPr>
              <w:t>12.0</w:t>
            </w:r>
          </w:p>
        </w:tc>
      </w:tr>
      <w:tr w:rsidR="00710D2A" w:rsidRPr="00AA000A" w:rsidTr="00697115">
        <w:tc>
          <w:tcPr>
            <w:tcW w:w="6062" w:type="dxa"/>
            <w:shd w:val="clear" w:color="auto" w:fill="auto"/>
          </w:tcPr>
          <w:p w:rsidR="00710D2A" w:rsidRPr="00AA000A" w:rsidRDefault="00710D2A" w:rsidP="00710D2A">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710D2A" w:rsidRPr="00AA000A" w:rsidRDefault="00710D2A" w:rsidP="00710D2A">
            <w:pPr>
              <w:rPr>
                <w:rFonts w:eastAsia="Calibri" w:cs="Times New Roman"/>
                <w:szCs w:val="28"/>
                <w:lang w:eastAsia="en-US"/>
              </w:rPr>
            </w:pPr>
          </w:p>
        </w:tc>
      </w:tr>
    </w:tbl>
    <w:p w:rsidR="00A02282" w:rsidRPr="00AA000A" w:rsidRDefault="00A02282" w:rsidP="00CF3690">
      <w:pPr>
        <w:pStyle w:val="1"/>
        <w:keepLines w:val="0"/>
        <w:numPr>
          <w:ilvl w:val="2"/>
          <w:numId w:val="35"/>
        </w:numPr>
        <w:ind w:left="567" w:hanging="567"/>
      </w:pPr>
      <w:bookmarkStart w:id="59" w:name="_Toc500123557"/>
      <w:r w:rsidRPr="00AA000A">
        <w:t>Территории общего пользования</w:t>
      </w:r>
      <w:bookmarkEnd w:id="59"/>
    </w:p>
    <w:p w:rsidR="00B6032A" w:rsidRPr="00AA000A" w:rsidRDefault="00B6032A" w:rsidP="00B6032A">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00D17FB0" w:rsidRPr="00AA000A">
        <w:rPr>
          <w:rFonts w:eastAsia="Calibri"/>
          <w:bCs/>
          <w:szCs w:val="28"/>
          <w:lang w:eastAsia="en-US"/>
        </w:rPr>
        <w:t>«Территории общего пользования» (буквенное обозначение ТОП)</w:t>
      </w:r>
      <w:r w:rsidRPr="00AA000A">
        <w:rPr>
          <w:rFonts w:eastAsia="Calibri" w:cs="Times New Roman"/>
          <w:bCs/>
          <w:szCs w:val="28"/>
          <w:lang w:eastAsia="en-US"/>
        </w:rPr>
        <w:t xml:space="preserve"> </w:t>
      </w:r>
      <w:r w:rsidRPr="00AA000A">
        <w:rPr>
          <w:rFonts w:eastAsia="Calibri" w:cs="Times New Roman"/>
          <w:szCs w:val="24"/>
          <w:lang w:eastAsia="en-US"/>
        </w:rPr>
        <w:t xml:space="preserve">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1</w:t>
      </w:r>
      <w:r w:rsidR="0057017C">
        <w:rPr>
          <w:rFonts w:eastAsia="Calibri" w:cs="Times New Roman"/>
          <w:szCs w:val="24"/>
          <w:lang w:eastAsia="en-US"/>
        </w:rPr>
        <w:t>7</w:t>
      </w:r>
      <w:r w:rsidRPr="00AA000A">
        <w:rPr>
          <w:rFonts w:eastAsia="Calibri" w:cs="Times New Roman"/>
          <w:szCs w:val="24"/>
          <w:lang w:eastAsia="en-US"/>
        </w:rPr>
        <w:t>.</w:t>
      </w:r>
    </w:p>
    <w:p w:rsidR="00B6032A" w:rsidRPr="00AA000A" w:rsidRDefault="00B6032A" w:rsidP="00B6032A">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57017C">
        <w:rPr>
          <w:rFonts w:eastAsia="Calibri" w:cs="Times New Roman"/>
          <w:bCs/>
          <w:noProof/>
          <w:szCs w:val="28"/>
          <w:lang w:eastAsia="en-US"/>
        </w:rPr>
        <w:t>17</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D17FB0" w:rsidRPr="00AA000A" w:rsidTr="00D17FB0">
        <w:trPr>
          <w:trHeight w:val="1298"/>
          <w:tblHeader/>
        </w:trPr>
        <w:tc>
          <w:tcPr>
            <w:tcW w:w="606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«Территории общего пользования» (буквенное обозначение ТОП)</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szCs w:val="28"/>
                <w:lang w:eastAsia="en-US"/>
              </w:rPr>
              <w:t>Значение параметров</w:t>
            </w:r>
          </w:p>
        </w:tc>
      </w:tr>
      <w:tr w:rsidR="00A32EAA" w:rsidRPr="00AA000A" w:rsidTr="00D17FB0">
        <w:tc>
          <w:tcPr>
            <w:tcW w:w="6062" w:type="dxa"/>
            <w:shd w:val="clear" w:color="auto" w:fill="auto"/>
          </w:tcPr>
          <w:p w:rsidR="00A32EAA" w:rsidRPr="003F19AB" w:rsidRDefault="00A32EAA" w:rsidP="00A32EAA">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D17FB0" w:rsidRPr="00AA000A" w:rsidRDefault="00FA27F8" w:rsidP="00D17FB0">
            <w:pPr>
              <w:jc w:val="center"/>
              <w:rPr>
                <w:rFonts w:eastAsia="Calibri"/>
                <w:szCs w:val="28"/>
                <w:lang w:eastAsia="en-US"/>
              </w:rPr>
            </w:pPr>
            <w:r>
              <w:rPr>
                <w:rFonts w:eastAsia="Calibri"/>
                <w:lang w:eastAsia="en-US"/>
              </w:rPr>
              <w:t>6</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2</w:t>
            </w:r>
            <w:r w:rsidR="00FA27F8">
              <w:rPr>
                <w:rFonts w:eastAsia="Calibri"/>
                <w:lang w:eastAsia="en-US"/>
              </w:rPr>
              <w:t>8</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lastRenderedPageBreak/>
              <w:t>Коэффициент застройки</w:t>
            </w:r>
          </w:p>
          <w:p w:rsidR="00D17FB0" w:rsidRPr="00AA000A" w:rsidRDefault="00D17FB0" w:rsidP="00D17FB0">
            <w:pPr>
              <w:rPr>
                <w:rFonts w:eastAsia="Calibri"/>
                <w:szCs w:val="28"/>
                <w:lang w:eastAsia="en-US"/>
              </w:rPr>
            </w:pP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не подлежит установлению</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не подлежит установлению</w:t>
            </w:r>
          </w:p>
        </w:tc>
      </w:tr>
      <w:tr w:rsidR="00B32DC7" w:rsidRPr="00AA000A" w:rsidTr="00B32DC7">
        <w:tc>
          <w:tcPr>
            <w:tcW w:w="6062" w:type="dxa"/>
            <w:tcBorders>
              <w:top w:val="single" w:sz="4" w:space="0" w:color="auto"/>
              <w:left w:val="single" w:sz="4" w:space="0" w:color="auto"/>
              <w:bottom w:val="single" w:sz="4" w:space="0" w:color="auto"/>
              <w:right w:val="single" w:sz="4" w:space="0" w:color="auto"/>
            </w:tcBorders>
            <w:shd w:val="clear" w:color="auto" w:fill="auto"/>
          </w:tcPr>
          <w:p w:rsidR="00B32DC7" w:rsidRPr="00AA000A" w:rsidRDefault="00B32DC7" w:rsidP="000069A0">
            <w:pPr>
              <w:rPr>
                <w:rFonts w:eastAsia="Calibri"/>
                <w:szCs w:val="28"/>
                <w:lang w:eastAsia="en-US"/>
              </w:rPr>
            </w:pPr>
            <w:r w:rsidRPr="00AA000A">
              <w:rPr>
                <w:rFonts w:eastAsia="Calibri"/>
                <w:szCs w:val="28"/>
                <w:lang w:eastAsia="en-US"/>
              </w:rPr>
              <w:t>Минимально допустимый уровень обеспеченности населения озелен</w:t>
            </w:r>
            <w:r w:rsidR="0057017C">
              <w:rPr>
                <w:rFonts w:eastAsia="Calibri"/>
                <w:szCs w:val="28"/>
                <w:lang w:eastAsia="en-US"/>
              </w:rPr>
              <w:t>ё</w:t>
            </w:r>
            <w:r w:rsidRPr="00AA000A">
              <w:rPr>
                <w:rFonts w:eastAsia="Calibri"/>
                <w:szCs w:val="28"/>
                <w:lang w:eastAsia="en-US"/>
              </w:rPr>
              <w:t>нными территориями общего пользования</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B32DC7" w:rsidRPr="00AA000A" w:rsidRDefault="00B32DC7" w:rsidP="000069A0">
            <w:pPr>
              <w:jc w:val="center"/>
              <w:rPr>
                <w:rFonts w:eastAsia="Calibri"/>
                <w:lang w:eastAsia="en-US"/>
              </w:rPr>
            </w:pPr>
            <w:r w:rsidRPr="00AA000A">
              <w:rPr>
                <w:rFonts w:eastAsia="Calibri"/>
                <w:lang w:eastAsia="en-US"/>
              </w:rPr>
              <w:t>не менее 10 м</w:t>
            </w:r>
            <w:r w:rsidRPr="00FA27F8">
              <w:rPr>
                <w:rFonts w:eastAsia="Calibri"/>
                <w:vertAlign w:val="superscript"/>
                <w:lang w:eastAsia="en-US"/>
              </w:rPr>
              <w:t>2</w:t>
            </w:r>
            <w:r w:rsidRPr="00AA000A">
              <w:rPr>
                <w:rFonts w:eastAsia="Calibri"/>
                <w:lang w:eastAsia="en-US"/>
              </w:rPr>
              <w:t xml:space="preserve"> на одного жителя</w:t>
            </w:r>
          </w:p>
        </w:tc>
      </w:tr>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r w:rsidR="00710D2A">
              <w:rPr>
                <w:szCs w:val="28"/>
              </w:rPr>
              <w:t>:</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BD1BC9" w:rsidRPr="003F19AB" w:rsidRDefault="00BD1BC9" w:rsidP="00BD1BC9">
            <w:pPr>
              <w:jc w:val="center"/>
              <w:rPr>
                <w:szCs w:val="28"/>
              </w:rPr>
            </w:pPr>
            <w:r w:rsidRPr="003F19AB">
              <w:rPr>
                <w:szCs w:val="28"/>
              </w:rPr>
              <w:t>Код</w:t>
            </w:r>
          </w:p>
        </w:tc>
      </w:tr>
      <w:tr w:rsidR="0057017C" w:rsidRPr="00AA000A" w:rsidTr="006A369A">
        <w:tc>
          <w:tcPr>
            <w:tcW w:w="6062" w:type="dxa"/>
            <w:shd w:val="clear" w:color="auto" w:fill="auto"/>
            <w:vAlign w:val="center"/>
          </w:tcPr>
          <w:p w:rsidR="0057017C" w:rsidRPr="003F19AB" w:rsidRDefault="0057017C" w:rsidP="0057017C">
            <w:pPr>
              <w:rPr>
                <w:szCs w:val="28"/>
              </w:rPr>
            </w:pPr>
            <w:r w:rsidRPr="003F19AB">
              <w:rPr>
                <w:szCs w:val="28"/>
              </w:rPr>
              <w:t>Спорт</w:t>
            </w:r>
            <w:r w:rsidRPr="003F19AB">
              <w:rPr>
                <w:szCs w:val="28"/>
              </w:rPr>
              <w:tab/>
            </w:r>
          </w:p>
        </w:tc>
        <w:tc>
          <w:tcPr>
            <w:tcW w:w="4252" w:type="dxa"/>
            <w:shd w:val="clear" w:color="auto" w:fill="auto"/>
            <w:vAlign w:val="center"/>
          </w:tcPr>
          <w:p w:rsidR="0057017C" w:rsidRPr="003F19AB" w:rsidRDefault="0057017C" w:rsidP="0057017C">
            <w:pPr>
              <w:jc w:val="center"/>
              <w:rPr>
                <w:szCs w:val="28"/>
              </w:rPr>
            </w:pPr>
            <w:r w:rsidRPr="003F19AB">
              <w:rPr>
                <w:szCs w:val="28"/>
              </w:rPr>
              <w:t>5.1</w:t>
            </w:r>
          </w:p>
        </w:tc>
      </w:tr>
      <w:tr w:rsidR="0057017C" w:rsidRPr="00AA000A" w:rsidTr="006A369A">
        <w:tc>
          <w:tcPr>
            <w:tcW w:w="6062" w:type="dxa"/>
            <w:shd w:val="clear" w:color="auto" w:fill="auto"/>
            <w:vAlign w:val="center"/>
          </w:tcPr>
          <w:p w:rsidR="0057017C" w:rsidRPr="003F19AB" w:rsidRDefault="0057017C" w:rsidP="0057017C">
            <w:pPr>
              <w:rPr>
                <w:szCs w:val="28"/>
              </w:rPr>
            </w:pPr>
            <w:bookmarkStart w:id="60" w:name="_Toc435028880"/>
            <w:r w:rsidRPr="003F19AB">
              <w:t>Земельные участки (территории) общего пользования</w:t>
            </w:r>
            <w:bookmarkEnd w:id="60"/>
          </w:p>
        </w:tc>
        <w:tc>
          <w:tcPr>
            <w:tcW w:w="4252" w:type="dxa"/>
            <w:shd w:val="clear" w:color="auto" w:fill="auto"/>
            <w:vAlign w:val="center"/>
          </w:tcPr>
          <w:p w:rsidR="0057017C" w:rsidRPr="003F19AB" w:rsidRDefault="0057017C" w:rsidP="0057017C">
            <w:pPr>
              <w:jc w:val="center"/>
              <w:rPr>
                <w:szCs w:val="28"/>
              </w:rPr>
            </w:pPr>
            <w:r w:rsidRPr="003F19AB">
              <w:rPr>
                <w:szCs w:val="28"/>
              </w:rPr>
              <w:t>12.0</w:t>
            </w:r>
          </w:p>
        </w:tc>
      </w:tr>
      <w:tr w:rsidR="0057017C" w:rsidRPr="00AA000A" w:rsidTr="00697115">
        <w:tc>
          <w:tcPr>
            <w:tcW w:w="6062" w:type="dxa"/>
            <w:shd w:val="clear" w:color="auto" w:fill="auto"/>
          </w:tcPr>
          <w:p w:rsidR="0057017C" w:rsidRPr="00AA000A" w:rsidRDefault="0057017C" w:rsidP="0057017C">
            <w:pPr>
              <w:rPr>
                <w:rFonts w:eastAsia="Calibri" w:cs="Times New Roman"/>
                <w:szCs w:val="28"/>
                <w:lang w:eastAsia="en-US"/>
              </w:rPr>
            </w:pPr>
            <w:r>
              <w:rPr>
                <w:rFonts w:eastAsia="Calibri" w:cs="Times New Roman"/>
                <w:lang w:eastAsia="en-US"/>
              </w:rPr>
              <w:t>И</w:t>
            </w:r>
            <w:r w:rsidRPr="00AA000A">
              <w:rPr>
                <w:rFonts w:eastAsia="Calibri" w:cs="Times New Roman"/>
                <w:lang w:eastAsia="en-US"/>
              </w:rPr>
              <w:t>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57017C" w:rsidRPr="00AA000A" w:rsidRDefault="0057017C" w:rsidP="0057017C">
            <w:pPr>
              <w:rPr>
                <w:rFonts w:eastAsia="Calibri" w:cs="Times New Roman"/>
                <w:szCs w:val="28"/>
                <w:lang w:eastAsia="en-US"/>
              </w:rPr>
            </w:pPr>
          </w:p>
        </w:tc>
      </w:tr>
    </w:tbl>
    <w:p w:rsidR="00A02282" w:rsidRPr="00AA000A" w:rsidRDefault="00A02282" w:rsidP="00CF3690">
      <w:pPr>
        <w:pStyle w:val="1"/>
        <w:keepLines w:val="0"/>
        <w:numPr>
          <w:ilvl w:val="2"/>
          <w:numId w:val="35"/>
        </w:numPr>
        <w:ind w:left="567" w:hanging="567"/>
      </w:pPr>
      <w:bookmarkStart w:id="61" w:name="_Toc500123558"/>
      <w:r w:rsidRPr="00AA000A">
        <w:t>Зона резервных территорий</w:t>
      </w:r>
      <w:bookmarkEnd w:id="61"/>
      <w:r w:rsidRPr="00AA000A">
        <w:t xml:space="preserve"> </w:t>
      </w:r>
    </w:p>
    <w:p w:rsidR="00B6032A" w:rsidRPr="00AA000A" w:rsidRDefault="00B6032A" w:rsidP="00B6032A">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00D17FB0" w:rsidRPr="00AA000A">
        <w:rPr>
          <w:rFonts w:eastAsia="Calibri"/>
          <w:bCs/>
          <w:szCs w:val="28"/>
          <w:lang w:eastAsia="en-US"/>
        </w:rPr>
        <w:t xml:space="preserve">«Зона резервных территорий» (буквенное обозначение ЗР) </w:t>
      </w:r>
      <w:r w:rsidRPr="00AA000A">
        <w:rPr>
          <w:rFonts w:eastAsia="Calibri" w:cs="Times New Roman"/>
          <w:szCs w:val="24"/>
          <w:lang w:eastAsia="en-US"/>
        </w:rPr>
        <w:t xml:space="preserve">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956614">
        <w:rPr>
          <w:rFonts w:eastAsia="Calibri" w:cs="Times New Roman"/>
          <w:szCs w:val="24"/>
          <w:lang w:eastAsia="en-US"/>
        </w:rPr>
        <w:t>1</w:t>
      </w:r>
      <w:r w:rsidR="0057017C">
        <w:rPr>
          <w:rFonts w:eastAsia="Calibri" w:cs="Times New Roman"/>
          <w:szCs w:val="24"/>
          <w:lang w:eastAsia="en-US"/>
        </w:rPr>
        <w:t>8</w:t>
      </w:r>
      <w:r w:rsidRPr="00AA000A">
        <w:rPr>
          <w:rFonts w:eastAsia="Calibri" w:cs="Times New Roman"/>
          <w:szCs w:val="24"/>
          <w:lang w:eastAsia="en-US"/>
        </w:rPr>
        <w:t>.</w:t>
      </w:r>
    </w:p>
    <w:p w:rsidR="00B6032A" w:rsidRPr="00AA000A" w:rsidRDefault="00B6032A" w:rsidP="00B6032A">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57017C">
        <w:rPr>
          <w:rFonts w:eastAsia="Calibri" w:cs="Times New Roman"/>
          <w:bCs/>
          <w:noProof/>
          <w:szCs w:val="28"/>
          <w:lang w:eastAsia="en-US"/>
        </w:rPr>
        <w:t>18</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D17FB0" w:rsidRPr="00AA000A" w:rsidTr="00D17FB0">
        <w:trPr>
          <w:trHeight w:val="1298"/>
          <w:tblHeader/>
        </w:trPr>
        <w:tc>
          <w:tcPr>
            <w:tcW w:w="606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резервных территорий» (буквенное обозначение ЗР)</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szCs w:val="28"/>
                <w:lang w:eastAsia="en-US"/>
              </w:rPr>
              <w:t>Значение параметров</w:t>
            </w:r>
          </w:p>
        </w:tc>
      </w:tr>
      <w:tr w:rsidR="00A32EAA" w:rsidRPr="00AA000A" w:rsidTr="00D17FB0">
        <w:tc>
          <w:tcPr>
            <w:tcW w:w="6062" w:type="dxa"/>
            <w:shd w:val="clear" w:color="auto" w:fill="auto"/>
          </w:tcPr>
          <w:p w:rsidR="00A32EAA" w:rsidRPr="003F19AB" w:rsidRDefault="00A32EAA" w:rsidP="00A32EAA">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0</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0</w:t>
            </w:r>
          </w:p>
        </w:tc>
      </w:tr>
      <w:tr w:rsidR="00BD1BC9" w:rsidRPr="00AA000A" w:rsidTr="006A369A">
        <w:tc>
          <w:tcPr>
            <w:tcW w:w="6062" w:type="dxa"/>
            <w:shd w:val="clear" w:color="auto" w:fill="auto"/>
          </w:tcPr>
          <w:p w:rsidR="00BD1BC9" w:rsidRPr="00AA000A" w:rsidRDefault="00BD1BC9" w:rsidP="006A369A">
            <w:pPr>
              <w:rPr>
                <w:rFonts w:eastAsia="Calibri"/>
                <w:szCs w:val="28"/>
                <w:lang w:eastAsia="en-US"/>
              </w:rPr>
            </w:pPr>
            <w:r w:rsidRPr="00AA000A">
              <w:rPr>
                <w:rFonts w:eastAsia="Calibri"/>
                <w:szCs w:val="28"/>
                <w:lang w:eastAsia="en-US"/>
              </w:rPr>
              <w:t>Максимальный процент застройки в границах земельного участка, (%)</w:t>
            </w:r>
          </w:p>
        </w:tc>
        <w:tc>
          <w:tcPr>
            <w:tcW w:w="4252" w:type="dxa"/>
            <w:shd w:val="clear" w:color="auto" w:fill="auto"/>
            <w:vAlign w:val="center"/>
          </w:tcPr>
          <w:p w:rsidR="00BD1BC9" w:rsidRPr="00AA000A" w:rsidRDefault="00BD1BC9" w:rsidP="006A369A">
            <w:pPr>
              <w:jc w:val="center"/>
              <w:rPr>
                <w:rFonts w:eastAsia="Calibri"/>
                <w:szCs w:val="28"/>
                <w:lang w:eastAsia="en-US"/>
              </w:rPr>
            </w:pPr>
            <w:r>
              <w:rPr>
                <w:rFonts w:eastAsia="Calibri"/>
                <w:lang w:eastAsia="en-US"/>
              </w:rPr>
              <w:t>0</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lastRenderedPageBreak/>
              <w:t>Коэффициент застройки</w:t>
            </w:r>
          </w:p>
          <w:p w:rsidR="00D17FB0" w:rsidRPr="00AA000A" w:rsidRDefault="00D17FB0" w:rsidP="00D17FB0">
            <w:pPr>
              <w:rPr>
                <w:rFonts w:eastAsia="Calibri"/>
                <w:szCs w:val="28"/>
                <w:lang w:eastAsia="en-US"/>
              </w:rPr>
            </w:pP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0</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0</w:t>
            </w:r>
          </w:p>
        </w:tc>
      </w:tr>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r w:rsidR="00BD1BC9">
              <w:rPr>
                <w:szCs w:val="28"/>
              </w:rPr>
              <w:t>:</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BD1BC9" w:rsidRPr="003F19AB" w:rsidRDefault="00BD1BC9" w:rsidP="00BD1BC9">
            <w:pPr>
              <w:jc w:val="center"/>
              <w:rPr>
                <w:szCs w:val="28"/>
              </w:rPr>
            </w:pPr>
            <w:r w:rsidRPr="003F19AB">
              <w:rPr>
                <w:szCs w:val="28"/>
              </w:rPr>
              <w:t>Код</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Запас</w:t>
            </w:r>
            <w:r w:rsidRPr="003F19AB">
              <w:rPr>
                <w:szCs w:val="28"/>
              </w:rPr>
              <w:tab/>
            </w:r>
          </w:p>
        </w:tc>
        <w:tc>
          <w:tcPr>
            <w:tcW w:w="4252" w:type="dxa"/>
            <w:shd w:val="clear" w:color="auto" w:fill="auto"/>
            <w:vAlign w:val="center"/>
          </w:tcPr>
          <w:p w:rsidR="00BD1BC9" w:rsidRPr="003F19AB" w:rsidRDefault="00BD1BC9" w:rsidP="00BD1BC9">
            <w:pPr>
              <w:jc w:val="center"/>
              <w:rPr>
                <w:szCs w:val="28"/>
              </w:rPr>
            </w:pPr>
            <w:r w:rsidRPr="003F19AB">
              <w:rPr>
                <w:szCs w:val="28"/>
              </w:rPr>
              <w:t>12.3</w:t>
            </w:r>
          </w:p>
        </w:tc>
      </w:tr>
      <w:tr w:rsidR="00BD1BC9" w:rsidRPr="00AA000A" w:rsidTr="00697115">
        <w:tc>
          <w:tcPr>
            <w:tcW w:w="6062" w:type="dxa"/>
            <w:shd w:val="clear" w:color="auto" w:fill="auto"/>
          </w:tcPr>
          <w:p w:rsidR="00BD1BC9" w:rsidRPr="00AA000A" w:rsidRDefault="00BD1BC9" w:rsidP="00BD1BC9">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BD1BC9" w:rsidRPr="00AA000A" w:rsidRDefault="00BD1BC9" w:rsidP="00BD1BC9">
            <w:pPr>
              <w:rPr>
                <w:rFonts w:eastAsia="Calibri" w:cs="Times New Roman"/>
                <w:szCs w:val="28"/>
                <w:lang w:eastAsia="en-US"/>
              </w:rPr>
            </w:pPr>
          </w:p>
        </w:tc>
      </w:tr>
    </w:tbl>
    <w:p w:rsidR="009E4836" w:rsidRPr="00AA000A" w:rsidRDefault="00A02282" w:rsidP="00CF3690">
      <w:pPr>
        <w:pStyle w:val="1"/>
        <w:keepLines w:val="0"/>
        <w:numPr>
          <w:ilvl w:val="2"/>
          <w:numId w:val="35"/>
        </w:numPr>
        <w:ind w:left="567" w:hanging="567"/>
      </w:pPr>
      <w:bookmarkStart w:id="62" w:name="_Toc500123559"/>
      <w:r w:rsidRPr="00AA000A">
        <w:t>Зона, связанная с освоением лесов</w:t>
      </w:r>
      <w:bookmarkEnd w:id="62"/>
    </w:p>
    <w:p w:rsidR="00B6032A" w:rsidRPr="00AA000A" w:rsidRDefault="00B6032A" w:rsidP="00E07B90">
      <w:pPr>
        <w:ind w:firstLine="709"/>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00E07B90" w:rsidRPr="00AA000A">
        <w:rPr>
          <w:rFonts w:eastAsia="Calibri" w:cs="Times New Roman"/>
          <w:bCs/>
          <w:szCs w:val="28"/>
          <w:lang w:eastAsia="en-US"/>
        </w:rPr>
        <w:t>«Зона, связанная с освоением лесов» (буквенное обозначение Л)</w:t>
      </w:r>
      <w:r w:rsidRPr="00AA000A">
        <w:rPr>
          <w:rFonts w:eastAsia="Calibri" w:cs="Times New Roman"/>
          <w:bCs/>
          <w:szCs w:val="28"/>
          <w:lang w:eastAsia="en-US"/>
        </w:rPr>
        <w:t xml:space="preserve"> </w:t>
      </w:r>
      <w:r w:rsidRPr="00AA000A">
        <w:rPr>
          <w:rFonts w:eastAsia="Calibri" w:cs="Times New Roman"/>
          <w:szCs w:val="24"/>
          <w:lang w:eastAsia="en-US"/>
        </w:rPr>
        <w:t xml:space="preserve">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57017C">
        <w:rPr>
          <w:rFonts w:eastAsia="Calibri" w:cs="Times New Roman"/>
          <w:szCs w:val="24"/>
          <w:lang w:eastAsia="en-US"/>
        </w:rPr>
        <w:t>19</w:t>
      </w:r>
      <w:r w:rsidRPr="00AA000A">
        <w:rPr>
          <w:rFonts w:eastAsia="Calibri" w:cs="Times New Roman"/>
          <w:szCs w:val="24"/>
          <w:lang w:eastAsia="en-US"/>
        </w:rPr>
        <w:t>.</w:t>
      </w:r>
    </w:p>
    <w:p w:rsidR="00B6032A" w:rsidRPr="00AA000A" w:rsidRDefault="00B6032A" w:rsidP="00B6032A">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57017C">
        <w:rPr>
          <w:rFonts w:eastAsia="Calibri" w:cs="Times New Roman"/>
          <w:bCs/>
          <w:noProof/>
          <w:szCs w:val="28"/>
          <w:lang w:eastAsia="en-US"/>
        </w:rPr>
        <w:t>19</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E07B90" w:rsidRPr="00AA000A" w:rsidTr="00373D52">
        <w:trPr>
          <w:trHeight w:val="1298"/>
          <w:tblHeader/>
        </w:trPr>
        <w:tc>
          <w:tcPr>
            <w:tcW w:w="6062" w:type="dxa"/>
            <w:shd w:val="clear" w:color="auto" w:fill="auto"/>
            <w:vAlign w:val="center"/>
          </w:tcPr>
          <w:p w:rsidR="00E07B90" w:rsidRPr="00AA000A" w:rsidRDefault="00E07B90" w:rsidP="00373D52">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связанная с освоением лесов» (буквенное обозначение Л)</w:t>
            </w:r>
          </w:p>
        </w:tc>
        <w:tc>
          <w:tcPr>
            <w:tcW w:w="4252" w:type="dxa"/>
            <w:shd w:val="clear" w:color="auto" w:fill="auto"/>
            <w:vAlign w:val="center"/>
          </w:tcPr>
          <w:p w:rsidR="00E07B90" w:rsidRPr="00AA000A" w:rsidRDefault="00E07B90" w:rsidP="00373D52">
            <w:pPr>
              <w:jc w:val="center"/>
              <w:rPr>
                <w:rFonts w:eastAsia="Calibri"/>
                <w:szCs w:val="28"/>
                <w:lang w:eastAsia="en-US"/>
              </w:rPr>
            </w:pPr>
            <w:r w:rsidRPr="00AA000A">
              <w:rPr>
                <w:rFonts w:eastAsia="Calibri"/>
                <w:szCs w:val="28"/>
                <w:lang w:eastAsia="en-US"/>
              </w:rPr>
              <w:t>Значение параметров</w:t>
            </w:r>
          </w:p>
        </w:tc>
      </w:tr>
      <w:tr w:rsidR="00A32EAA" w:rsidRPr="00AA000A" w:rsidTr="00373D52">
        <w:tc>
          <w:tcPr>
            <w:tcW w:w="6062" w:type="dxa"/>
            <w:shd w:val="clear" w:color="auto" w:fill="auto"/>
          </w:tcPr>
          <w:p w:rsidR="00A32EAA" w:rsidRPr="003F19AB" w:rsidRDefault="00A32EAA" w:rsidP="00A32EAA">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BD1BC9" w:rsidRPr="00AA000A" w:rsidTr="006A369A">
        <w:tc>
          <w:tcPr>
            <w:tcW w:w="6062" w:type="dxa"/>
            <w:shd w:val="clear" w:color="auto" w:fill="auto"/>
          </w:tcPr>
          <w:p w:rsidR="00BD1BC9" w:rsidRPr="00AA000A" w:rsidRDefault="00BD1BC9" w:rsidP="00BD1BC9">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tcPr>
          <w:p w:rsidR="00BD1BC9" w:rsidRDefault="00BD1BC9" w:rsidP="00BD1BC9">
            <w:pPr>
              <w:jc w:val="center"/>
            </w:pPr>
            <w:r w:rsidRPr="00176EED">
              <w:rPr>
                <w:rFonts w:eastAsia="Calibri"/>
                <w:lang w:eastAsia="en-US"/>
              </w:rPr>
              <w:t>не подлежит установлению</w:t>
            </w:r>
          </w:p>
        </w:tc>
      </w:tr>
      <w:tr w:rsidR="00BD1BC9" w:rsidRPr="00AA000A" w:rsidTr="006A369A">
        <w:tc>
          <w:tcPr>
            <w:tcW w:w="6062" w:type="dxa"/>
            <w:shd w:val="clear" w:color="auto" w:fill="auto"/>
          </w:tcPr>
          <w:p w:rsidR="00BD1BC9" w:rsidRPr="00AA000A" w:rsidRDefault="00BD1BC9" w:rsidP="00BD1BC9">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tcPr>
          <w:p w:rsidR="00BD1BC9" w:rsidRDefault="00BD1BC9" w:rsidP="00BD1BC9">
            <w:pPr>
              <w:jc w:val="center"/>
            </w:pPr>
            <w:r w:rsidRPr="00176EED">
              <w:rPr>
                <w:rFonts w:eastAsia="Calibri"/>
                <w:lang w:eastAsia="en-US"/>
              </w:rPr>
              <w:t>не подлежит установлению</w:t>
            </w:r>
          </w:p>
        </w:tc>
      </w:tr>
      <w:tr w:rsidR="00BD1BC9" w:rsidRPr="00AA000A" w:rsidTr="006A369A">
        <w:tc>
          <w:tcPr>
            <w:tcW w:w="6062" w:type="dxa"/>
            <w:shd w:val="clear" w:color="auto" w:fill="auto"/>
          </w:tcPr>
          <w:p w:rsidR="00BD1BC9" w:rsidRPr="00AA000A" w:rsidRDefault="00BD1BC9" w:rsidP="00BD1BC9">
            <w:pPr>
              <w:rPr>
                <w:rFonts w:eastAsia="Calibri"/>
                <w:szCs w:val="28"/>
                <w:lang w:eastAsia="en-US"/>
              </w:rPr>
            </w:pPr>
            <w:r w:rsidRPr="00AA000A">
              <w:rPr>
                <w:rFonts w:eastAsia="Calibri"/>
                <w:szCs w:val="28"/>
                <w:lang w:eastAsia="en-US"/>
              </w:rPr>
              <w:t>Коэффициент застройки</w:t>
            </w:r>
          </w:p>
          <w:p w:rsidR="00BD1BC9" w:rsidRPr="00AA000A" w:rsidRDefault="00BD1BC9" w:rsidP="00BD1BC9">
            <w:pPr>
              <w:rPr>
                <w:rFonts w:eastAsia="Calibri"/>
                <w:szCs w:val="28"/>
                <w:lang w:eastAsia="en-US"/>
              </w:rPr>
            </w:pPr>
          </w:p>
        </w:tc>
        <w:tc>
          <w:tcPr>
            <w:tcW w:w="4252" w:type="dxa"/>
            <w:shd w:val="clear" w:color="auto" w:fill="auto"/>
          </w:tcPr>
          <w:p w:rsidR="00BD1BC9" w:rsidRDefault="00BD1BC9" w:rsidP="00BD1BC9">
            <w:pPr>
              <w:jc w:val="center"/>
            </w:pPr>
            <w:r w:rsidRPr="00176EED">
              <w:rPr>
                <w:rFonts w:eastAsia="Calibri"/>
                <w:lang w:eastAsia="en-US"/>
              </w:rPr>
              <w:t>не подлежит установлению</w:t>
            </w:r>
          </w:p>
        </w:tc>
      </w:tr>
      <w:tr w:rsidR="00BD1BC9" w:rsidRPr="00AA000A" w:rsidTr="006A369A">
        <w:tc>
          <w:tcPr>
            <w:tcW w:w="6062" w:type="dxa"/>
            <w:shd w:val="clear" w:color="auto" w:fill="auto"/>
          </w:tcPr>
          <w:p w:rsidR="00BD1BC9" w:rsidRPr="00AA000A" w:rsidRDefault="00BD1BC9" w:rsidP="00BD1BC9">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tcPr>
          <w:p w:rsidR="00BD1BC9" w:rsidRDefault="00BD1BC9" w:rsidP="00BD1BC9">
            <w:pPr>
              <w:jc w:val="center"/>
            </w:pPr>
            <w:r w:rsidRPr="00176EED">
              <w:rPr>
                <w:rFonts w:eastAsia="Calibri"/>
                <w:lang w:eastAsia="en-US"/>
              </w:rPr>
              <w:t>не подлежит установлению</w:t>
            </w:r>
          </w:p>
        </w:tc>
      </w:tr>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w:t>
            </w:r>
            <w:r w:rsidRPr="00AA000A">
              <w:rPr>
                <w:szCs w:val="28"/>
              </w:rPr>
              <w:lastRenderedPageBreak/>
              <w:t xml:space="preserve">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lastRenderedPageBreak/>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BD1BC9" w:rsidRPr="003F19AB" w:rsidRDefault="00BD1BC9" w:rsidP="00BD1BC9">
            <w:pPr>
              <w:jc w:val="center"/>
              <w:rPr>
                <w:szCs w:val="28"/>
              </w:rPr>
            </w:pPr>
            <w:r w:rsidRPr="003F19AB">
              <w:rPr>
                <w:szCs w:val="28"/>
              </w:rPr>
              <w:t>Код</w:t>
            </w:r>
          </w:p>
        </w:tc>
      </w:tr>
      <w:tr w:rsidR="00BD1BC9" w:rsidRPr="00AA000A" w:rsidTr="006A369A">
        <w:tc>
          <w:tcPr>
            <w:tcW w:w="6062" w:type="dxa"/>
            <w:shd w:val="clear" w:color="auto" w:fill="auto"/>
            <w:vAlign w:val="center"/>
          </w:tcPr>
          <w:p w:rsidR="00BD1BC9" w:rsidRPr="003F19AB" w:rsidRDefault="00BD1BC9" w:rsidP="00BD1BC9">
            <w:pPr>
              <w:rPr>
                <w:szCs w:val="28"/>
              </w:rPr>
            </w:pPr>
            <w:bookmarkStart w:id="63" w:name="_Toc435028871"/>
            <w:r w:rsidRPr="003F19AB">
              <w:t>Использование лесов</w:t>
            </w:r>
            <w:bookmarkEnd w:id="63"/>
            <w:r w:rsidRPr="003F19AB">
              <w:rPr>
                <w:szCs w:val="28"/>
              </w:rPr>
              <w:tab/>
            </w:r>
          </w:p>
        </w:tc>
        <w:tc>
          <w:tcPr>
            <w:tcW w:w="4252" w:type="dxa"/>
            <w:shd w:val="clear" w:color="auto" w:fill="auto"/>
            <w:vAlign w:val="center"/>
          </w:tcPr>
          <w:p w:rsidR="00BD1BC9" w:rsidRPr="003F19AB" w:rsidRDefault="00BD1BC9" w:rsidP="00BD1BC9">
            <w:pPr>
              <w:jc w:val="center"/>
              <w:rPr>
                <w:szCs w:val="28"/>
              </w:rPr>
            </w:pPr>
            <w:r w:rsidRPr="003F19AB">
              <w:rPr>
                <w:szCs w:val="28"/>
              </w:rPr>
              <w:t>10.0</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Лесные плантации</w:t>
            </w:r>
          </w:p>
        </w:tc>
        <w:tc>
          <w:tcPr>
            <w:tcW w:w="4252" w:type="dxa"/>
            <w:shd w:val="clear" w:color="auto" w:fill="auto"/>
            <w:vAlign w:val="center"/>
          </w:tcPr>
          <w:p w:rsidR="00BD1BC9" w:rsidRPr="003F19AB" w:rsidRDefault="00BD1BC9" w:rsidP="00BD1BC9">
            <w:pPr>
              <w:jc w:val="center"/>
              <w:rPr>
                <w:szCs w:val="28"/>
              </w:rPr>
            </w:pPr>
            <w:r w:rsidRPr="003F19AB">
              <w:rPr>
                <w:szCs w:val="28"/>
              </w:rPr>
              <w:t>10.2</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Заготовка лесных ресурсов</w:t>
            </w:r>
          </w:p>
        </w:tc>
        <w:tc>
          <w:tcPr>
            <w:tcW w:w="4252" w:type="dxa"/>
            <w:shd w:val="clear" w:color="auto" w:fill="auto"/>
          </w:tcPr>
          <w:p w:rsidR="00BD1BC9" w:rsidRPr="003F19AB" w:rsidRDefault="00BD1BC9" w:rsidP="00BD1BC9">
            <w:pPr>
              <w:jc w:val="center"/>
              <w:rPr>
                <w:szCs w:val="28"/>
              </w:rPr>
            </w:pPr>
            <w:r w:rsidRPr="003F19AB">
              <w:rPr>
                <w:szCs w:val="28"/>
              </w:rPr>
              <w:t>10.3</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Резервные леса</w:t>
            </w:r>
          </w:p>
        </w:tc>
        <w:tc>
          <w:tcPr>
            <w:tcW w:w="4252" w:type="dxa"/>
            <w:shd w:val="clear" w:color="auto" w:fill="auto"/>
          </w:tcPr>
          <w:p w:rsidR="00BD1BC9" w:rsidRPr="003F19AB" w:rsidRDefault="00BD1BC9" w:rsidP="00BD1BC9">
            <w:pPr>
              <w:jc w:val="center"/>
              <w:rPr>
                <w:szCs w:val="28"/>
              </w:rPr>
            </w:pPr>
            <w:r w:rsidRPr="003F19AB">
              <w:rPr>
                <w:szCs w:val="28"/>
              </w:rPr>
              <w:t>10.4</w:t>
            </w:r>
          </w:p>
        </w:tc>
      </w:tr>
      <w:tr w:rsidR="00BD1BC9" w:rsidRPr="00AA000A" w:rsidTr="00697115">
        <w:tc>
          <w:tcPr>
            <w:tcW w:w="6062" w:type="dxa"/>
            <w:shd w:val="clear" w:color="auto" w:fill="auto"/>
          </w:tcPr>
          <w:p w:rsidR="00BD1BC9" w:rsidRPr="00AA000A" w:rsidRDefault="00BD1BC9" w:rsidP="00BD1BC9">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BD1BC9" w:rsidRPr="00AA000A" w:rsidRDefault="00BD1BC9" w:rsidP="00BD1BC9">
            <w:pPr>
              <w:rPr>
                <w:rFonts w:eastAsia="Calibri" w:cs="Times New Roman"/>
                <w:szCs w:val="28"/>
                <w:lang w:eastAsia="en-US"/>
              </w:rPr>
            </w:pPr>
          </w:p>
        </w:tc>
      </w:tr>
    </w:tbl>
    <w:p w:rsidR="00A02282" w:rsidRPr="00AA000A" w:rsidRDefault="00A02282" w:rsidP="00CF3690">
      <w:pPr>
        <w:pStyle w:val="1"/>
        <w:keepLines w:val="0"/>
        <w:numPr>
          <w:ilvl w:val="2"/>
          <w:numId w:val="35"/>
        </w:numPr>
        <w:ind w:left="567" w:hanging="567"/>
      </w:pPr>
      <w:bookmarkStart w:id="64" w:name="_Toc500123560"/>
      <w:r w:rsidRPr="00AA000A">
        <w:t>Зона, связанная с использованием водных объектов</w:t>
      </w:r>
      <w:bookmarkEnd w:id="64"/>
    </w:p>
    <w:p w:rsidR="00B6032A" w:rsidRPr="00AA000A" w:rsidRDefault="00B6032A" w:rsidP="00B6032A">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00FA18BD" w:rsidRPr="00AA000A">
        <w:rPr>
          <w:rFonts w:eastAsiaTheme="majorEastAsia"/>
        </w:rPr>
        <w:t xml:space="preserve">«Зона, связанная с использованием водных объектов» (буквенное обозначение В) </w:t>
      </w:r>
      <w:r w:rsidRPr="00AA000A">
        <w:rPr>
          <w:rFonts w:eastAsia="Calibri" w:cs="Times New Roman"/>
          <w:szCs w:val="24"/>
          <w:lang w:eastAsia="en-US"/>
        </w:rPr>
        <w:t xml:space="preserve">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57017C">
        <w:rPr>
          <w:rFonts w:eastAsia="Calibri" w:cs="Times New Roman"/>
          <w:szCs w:val="24"/>
          <w:lang w:eastAsia="en-US"/>
        </w:rPr>
        <w:t>20</w:t>
      </w:r>
      <w:r w:rsidRPr="00AA000A">
        <w:rPr>
          <w:rFonts w:eastAsia="Calibri" w:cs="Times New Roman"/>
          <w:szCs w:val="24"/>
          <w:lang w:eastAsia="en-US"/>
        </w:rPr>
        <w:t>.</w:t>
      </w:r>
    </w:p>
    <w:p w:rsidR="00FA18BD" w:rsidRPr="00AA000A" w:rsidRDefault="00FA18BD" w:rsidP="00FA18BD">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57017C">
        <w:rPr>
          <w:rFonts w:eastAsia="Calibri" w:cs="Times New Roman"/>
          <w:bCs/>
          <w:noProof/>
          <w:szCs w:val="28"/>
          <w:lang w:eastAsia="en-US"/>
        </w:rPr>
        <w:t>20</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FA18BD" w:rsidRPr="00AA000A" w:rsidTr="00373D52">
        <w:trPr>
          <w:trHeight w:val="1298"/>
          <w:tblHeader/>
        </w:trPr>
        <w:tc>
          <w:tcPr>
            <w:tcW w:w="606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Theme="majorEastAsia"/>
              </w:rPr>
              <w:t>«Зона, связанная с использованием водных объектов» (буквенное обозначение В)</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szCs w:val="28"/>
                <w:lang w:eastAsia="en-US"/>
              </w:rPr>
              <w:t>Значение параметров</w:t>
            </w:r>
          </w:p>
        </w:tc>
      </w:tr>
      <w:tr w:rsidR="00A32EAA" w:rsidRPr="00AA000A" w:rsidTr="00373D52">
        <w:tc>
          <w:tcPr>
            <w:tcW w:w="6062" w:type="dxa"/>
            <w:shd w:val="clear" w:color="auto" w:fill="auto"/>
          </w:tcPr>
          <w:p w:rsidR="00A32EAA" w:rsidRPr="003F19AB" w:rsidRDefault="00A32EAA" w:rsidP="00A32EAA">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BD1BC9" w:rsidRPr="00AA000A" w:rsidTr="006A369A">
        <w:tc>
          <w:tcPr>
            <w:tcW w:w="6062" w:type="dxa"/>
            <w:shd w:val="clear" w:color="auto" w:fill="auto"/>
          </w:tcPr>
          <w:p w:rsidR="00BD1BC9" w:rsidRPr="00AA000A" w:rsidRDefault="00BD1BC9" w:rsidP="00BD1BC9">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tcPr>
          <w:p w:rsidR="00BD1BC9" w:rsidRDefault="00BD1BC9" w:rsidP="00BD1BC9">
            <w:pPr>
              <w:jc w:val="center"/>
            </w:pPr>
            <w:r w:rsidRPr="009E71EC">
              <w:rPr>
                <w:rFonts w:eastAsia="Calibri"/>
                <w:lang w:eastAsia="en-US"/>
              </w:rPr>
              <w:t>не подлежит установлению</w:t>
            </w:r>
          </w:p>
        </w:tc>
      </w:tr>
      <w:tr w:rsidR="00BD1BC9" w:rsidRPr="00AA000A" w:rsidTr="006A369A">
        <w:tc>
          <w:tcPr>
            <w:tcW w:w="6062" w:type="dxa"/>
            <w:shd w:val="clear" w:color="auto" w:fill="auto"/>
          </w:tcPr>
          <w:p w:rsidR="00BD1BC9" w:rsidRPr="00AA000A" w:rsidRDefault="00BD1BC9" w:rsidP="00BD1BC9">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tcPr>
          <w:p w:rsidR="00BD1BC9" w:rsidRDefault="00BD1BC9" w:rsidP="00BD1BC9">
            <w:pPr>
              <w:jc w:val="center"/>
            </w:pPr>
            <w:r w:rsidRPr="009E71EC">
              <w:rPr>
                <w:rFonts w:eastAsia="Calibri"/>
                <w:lang w:eastAsia="en-US"/>
              </w:rPr>
              <w:t>не подлежит установлению</w:t>
            </w:r>
          </w:p>
        </w:tc>
      </w:tr>
      <w:tr w:rsidR="00BD1BC9" w:rsidRPr="00AA000A" w:rsidTr="006A369A">
        <w:tc>
          <w:tcPr>
            <w:tcW w:w="6062" w:type="dxa"/>
            <w:shd w:val="clear" w:color="auto" w:fill="auto"/>
          </w:tcPr>
          <w:p w:rsidR="00BD1BC9" w:rsidRPr="00AA000A" w:rsidRDefault="00BD1BC9" w:rsidP="00BD1BC9">
            <w:pPr>
              <w:rPr>
                <w:rFonts w:eastAsia="Calibri"/>
                <w:szCs w:val="28"/>
                <w:lang w:eastAsia="en-US"/>
              </w:rPr>
            </w:pPr>
            <w:r w:rsidRPr="00AA000A">
              <w:rPr>
                <w:rFonts w:eastAsia="Calibri"/>
                <w:szCs w:val="28"/>
                <w:lang w:eastAsia="en-US"/>
              </w:rPr>
              <w:t>Коэффициент застройки</w:t>
            </w:r>
          </w:p>
          <w:p w:rsidR="00BD1BC9" w:rsidRPr="00AA000A" w:rsidRDefault="00BD1BC9" w:rsidP="00BD1BC9">
            <w:pPr>
              <w:rPr>
                <w:rFonts w:eastAsia="Calibri"/>
                <w:szCs w:val="28"/>
                <w:lang w:eastAsia="en-US"/>
              </w:rPr>
            </w:pPr>
          </w:p>
        </w:tc>
        <w:tc>
          <w:tcPr>
            <w:tcW w:w="4252" w:type="dxa"/>
            <w:shd w:val="clear" w:color="auto" w:fill="auto"/>
          </w:tcPr>
          <w:p w:rsidR="00BD1BC9" w:rsidRDefault="00BD1BC9" w:rsidP="00BD1BC9">
            <w:pPr>
              <w:jc w:val="center"/>
            </w:pPr>
            <w:r w:rsidRPr="0078078F">
              <w:rPr>
                <w:rFonts w:eastAsia="Calibri"/>
                <w:lang w:eastAsia="en-US"/>
              </w:rPr>
              <w:t>не подлежит установлению</w:t>
            </w:r>
          </w:p>
        </w:tc>
      </w:tr>
      <w:tr w:rsidR="00BD1BC9" w:rsidRPr="00AA000A" w:rsidTr="006A369A">
        <w:tc>
          <w:tcPr>
            <w:tcW w:w="6062" w:type="dxa"/>
            <w:shd w:val="clear" w:color="auto" w:fill="auto"/>
          </w:tcPr>
          <w:p w:rsidR="00BD1BC9" w:rsidRPr="00AA000A" w:rsidRDefault="00BD1BC9" w:rsidP="00BD1BC9">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tcPr>
          <w:p w:rsidR="00BD1BC9" w:rsidRDefault="00BD1BC9" w:rsidP="00BD1BC9">
            <w:pPr>
              <w:jc w:val="center"/>
            </w:pPr>
            <w:r w:rsidRPr="0078078F">
              <w:rPr>
                <w:rFonts w:eastAsia="Calibri"/>
                <w:lang w:eastAsia="en-US"/>
              </w:rPr>
              <w:t>не подлежит установлению</w:t>
            </w:r>
          </w:p>
        </w:tc>
      </w:tr>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BD1BC9" w:rsidRPr="003F19AB" w:rsidRDefault="00BD1BC9" w:rsidP="00BD1BC9">
            <w:pPr>
              <w:jc w:val="center"/>
              <w:rPr>
                <w:szCs w:val="28"/>
              </w:rPr>
            </w:pPr>
            <w:r w:rsidRPr="003F19AB">
              <w:rPr>
                <w:szCs w:val="28"/>
              </w:rPr>
              <w:t>Код</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lastRenderedPageBreak/>
              <w:t>Водные объекты</w:t>
            </w:r>
          </w:p>
        </w:tc>
        <w:tc>
          <w:tcPr>
            <w:tcW w:w="4252" w:type="dxa"/>
            <w:shd w:val="clear" w:color="auto" w:fill="auto"/>
            <w:vAlign w:val="center"/>
          </w:tcPr>
          <w:p w:rsidR="00BD1BC9" w:rsidRPr="003F19AB" w:rsidRDefault="00BD1BC9" w:rsidP="00BD1BC9">
            <w:pPr>
              <w:jc w:val="center"/>
              <w:rPr>
                <w:szCs w:val="28"/>
              </w:rPr>
            </w:pPr>
            <w:r w:rsidRPr="003F19AB">
              <w:rPr>
                <w:szCs w:val="28"/>
              </w:rPr>
              <w:t>11.0</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Общее пользование водными объектами</w:t>
            </w:r>
          </w:p>
        </w:tc>
        <w:tc>
          <w:tcPr>
            <w:tcW w:w="4252" w:type="dxa"/>
            <w:shd w:val="clear" w:color="auto" w:fill="auto"/>
            <w:vAlign w:val="center"/>
          </w:tcPr>
          <w:p w:rsidR="00BD1BC9" w:rsidRPr="003F19AB" w:rsidRDefault="00BD1BC9" w:rsidP="00BD1BC9">
            <w:pPr>
              <w:jc w:val="center"/>
              <w:rPr>
                <w:szCs w:val="28"/>
              </w:rPr>
            </w:pPr>
            <w:r w:rsidRPr="003F19AB">
              <w:rPr>
                <w:szCs w:val="28"/>
              </w:rPr>
              <w:t>11.1</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Специальное пользование водными объектами</w:t>
            </w:r>
          </w:p>
        </w:tc>
        <w:tc>
          <w:tcPr>
            <w:tcW w:w="4252" w:type="dxa"/>
            <w:shd w:val="clear" w:color="auto" w:fill="auto"/>
          </w:tcPr>
          <w:p w:rsidR="00BD1BC9" w:rsidRPr="003F19AB" w:rsidRDefault="00BD1BC9" w:rsidP="00BD1BC9">
            <w:pPr>
              <w:jc w:val="center"/>
              <w:rPr>
                <w:szCs w:val="28"/>
              </w:rPr>
            </w:pPr>
            <w:r w:rsidRPr="003F19AB">
              <w:rPr>
                <w:szCs w:val="28"/>
              </w:rPr>
              <w:t>11.2</w:t>
            </w:r>
          </w:p>
        </w:tc>
      </w:tr>
      <w:tr w:rsidR="00BD1BC9" w:rsidRPr="00AA000A" w:rsidTr="00697115">
        <w:tc>
          <w:tcPr>
            <w:tcW w:w="6062" w:type="dxa"/>
            <w:shd w:val="clear" w:color="auto" w:fill="auto"/>
          </w:tcPr>
          <w:p w:rsidR="00BD1BC9" w:rsidRPr="00AA000A" w:rsidRDefault="00BD1BC9" w:rsidP="00BD1BC9">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BD1BC9" w:rsidRPr="00AA000A" w:rsidRDefault="00BD1BC9" w:rsidP="00BD1BC9">
            <w:pPr>
              <w:rPr>
                <w:rFonts w:eastAsia="Calibri" w:cs="Times New Roman"/>
                <w:szCs w:val="28"/>
                <w:lang w:eastAsia="en-US"/>
              </w:rPr>
            </w:pPr>
          </w:p>
        </w:tc>
      </w:tr>
    </w:tbl>
    <w:p w:rsidR="00A02282" w:rsidRPr="00AA000A" w:rsidRDefault="00A02282" w:rsidP="00CF3690">
      <w:pPr>
        <w:pStyle w:val="1"/>
        <w:keepLines w:val="0"/>
        <w:numPr>
          <w:ilvl w:val="2"/>
          <w:numId w:val="35"/>
        </w:numPr>
        <w:ind w:left="709" w:hanging="709"/>
      </w:pPr>
      <w:bookmarkStart w:id="65" w:name="_Toc500123561"/>
      <w:r w:rsidRPr="00AA000A">
        <w:t>Зона сельскохозяйственного использования</w:t>
      </w:r>
      <w:r w:rsidR="001B6851" w:rsidRPr="00AA000A">
        <w:t>, связанная</w:t>
      </w:r>
      <w:r w:rsidRPr="00AA000A">
        <w:t xml:space="preserve"> с растениеводством</w:t>
      </w:r>
      <w:bookmarkEnd w:id="65"/>
    </w:p>
    <w:p w:rsidR="00A02282" w:rsidRPr="00AA000A" w:rsidRDefault="00A02282" w:rsidP="00A02282">
      <w:pPr>
        <w:ind w:firstLine="708"/>
        <w:rPr>
          <w:rFonts w:eastAsia="Times New Roman" w:cs="Times New Roman"/>
          <w:szCs w:val="24"/>
          <w:lang w:eastAsia="en-US"/>
        </w:rPr>
      </w:pPr>
      <w:r w:rsidRPr="00AA000A">
        <w:rPr>
          <w:rFonts w:eastAsia="Times New Roman" w:cs="Times New Roman"/>
          <w:szCs w:val="24"/>
          <w:lang w:eastAsia="en-US"/>
        </w:rPr>
        <w:t xml:space="preserve">Для </w:t>
      </w:r>
      <w:r w:rsidRPr="00AA000A">
        <w:rPr>
          <w:rFonts w:eastAsia="Calibri" w:cs="Times New Roman"/>
          <w:szCs w:val="24"/>
          <w:lang w:eastAsia="en-US"/>
        </w:rPr>
        <w:t xml:space="preserve">функциональной </w:t>
      </w:r>
      <w:r w:rsidRPr="00AA000A">
        <w:rPr>
          <w:rFonts w:eastAsia="Times New Roman" w:cs="Times New Roman"/>
          <w:szCs w:val="24"/>
          <w:lang w:eastAsia="en-US"/>
        </w:rPr>
        <w:t xml:space="preserve">зоны «Зона сельскохозяйственного использования, связанная с растениеводством» (буквенное обозначение Сх1) </w:t>
      </w:r>
      <w:r w:rsidRPr="00AA000A">
        <w:rPr>
          <w:rFonts w:eastAsia="Calibri" w:cs="Times New Roman"/>
          <w:szCs w:val="24"/>
          <w:lang w:eastAsia="en-US"/>
        </w:rPr>
        <w:t xml:space="preserve">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57017C">
        <w:rPr>
          <w:rFonts w:eastAsia="Times New Roman" w:cs="Times New Roman"/>
          <w:szCs w:val="24"/>
          <w:lang w:eastAsia="en-US"/>
        </w:rPr>
        <w:t>21</w:t>
      </w:r>
      <w:r w:rsidRPr="00AA000A">
        <w:rPr>
          <w:rFonts w:eastAsia="Times New Roman" w:cs="Times New Roman"/>
          <w:szCs w:val="24"/>
          <w:lang w:eastAsia="en-US"/>
        </w:rPr>
        <w:t>.</w:t>
      </w:r>
    </w:p>
    <w:p w:rsidR="00A02282" w:rsidRPr="00AA000A" w:rsidRDefault="00A02282" w:rsidP="00956614">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57017C">
        <w:rPr>
          <w:rFonts w:eastAsia="Calibri" w:cs="Times New Roman"/>
          <w:bCs/>
          <w:noProof/>
          <w:szCs w:val="28"/>
          <w:lang w:eastAsia="en-US"/>
        </w:rPr>
        <w:t>21</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A02282" w:rsidRPr="00AA000A" w:rsidTr="002C555F">
        <w:trPr>
          <w:trHeight w:val="1298"/>
          <w:tblHeader/>
        </w:trPr>
        <w:tc>
          <w:tcPr>
            <w:tcW w:w="606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 xml:space="preserve">Описание параметров </w:t>
            </w:r>
            <w:r w:rsidRPr="00AA000A">
              <w:rPr>
                <w:rFonts w:eastAsia="Calibri" w:cs="Times New Roman"/>
                <w:szCs w:val="24"/>
                <w:lang w:eastAsia="en-US"/>
              </w:rPr>
              <w:t xml:space="preserve">функциональной </w:t>
            </w:r>
            <w:r w:rsidRPr="00AA000A">
              <w:rPr>
                <w:rFonts w:eastAsia="Calibri" w:cs="Times New Roman"/>
                <w:szCs w:val="28"/>
                <w:lang w:eastAsia="en-US"/>
              </w:rPr>
              <w:t xml:space="preserve">зоны </w:t>
            </w:r>
            <w:r w:rsidRPr="00AA000A">
              <w:rPr>
                <w:rFonts w:eastAsia="Times New Roman" w:cs="Times New Roman"/>
                <w:bCs/>
                <w:szCs w:val="28"/>
                <w:lang w:eastAsia="en-US"/>
              </w:rPr>
              <w:t>«Зона сельскохозяйственного использования, связанная с растениеводством» (буквенное обозначение Сх1)</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A32EAA" w:rsidRPr="00AA000A" w:rsidTr="002C555F">
        <w:tc>
          <w:tcPr>
            <w:tcW w:w="6062" w:type="dxa"/>
            <w:shd w:val="clear" w:color="auto" w:fill="auto"/>
          </w:tcPr>
          <w:p w:rsidR="00A32EAA" w:rsidRPr="003F19AB" w:rsidRDefault="00A32EAA" w:rsidP="00A32EAA">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cs="Times New Roman"/>
                <w:szCs w:val="28"/>
                <w:lang w:eastAsia="en-US"/>
              </w:rPr>
            </w:pP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0</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предельная высота зданий, строений, сооружений (м)</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0</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Максимальный процент застройки в границах земельного участка, (%)</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0</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Коэффициент застройки</w:t>
            </w:r>
          </w:p>
          <w:p w:rsidR="00A02282" w:rsidRPr="00AA000A" w:rsidRDefault="00A02282" w:rsidP="002C555F">
            <w:pPr>
              <w:rPr>
                <w:rFonts w:eastAsia="Calibri" w:cs="Times New Roman"/>
                <w:szCs w:val="28"/>
                <w:lang w:eastAsia="en-US"/>
              </w:rPr>
            </w:pP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0</w:t>
            </w:r>
          </w:p>
        </w:tc>
      </w:tr>
      <w:tr w:rsidR="00A02282" w:rsidRPr="00AA000A" w:rsidTr="002C555F">
        <w:tc>
          <w:tcPr>
            <w:tcW w:w="6062" w:type="dxa"/>
            <w:tcBorders>
              <w:bottom w:val="single" w:sz="4" w:space="0" w:color="auto"/>
            </w:tcBorders>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tcBorders>
              <w:bottom w:val="single" w:sz="4" w:space="0" w:color="auto"/>
            </w:tcBorders>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0</w:t>
            </w:r>
          </w:p>
        </w:tc>
      </w:tr>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r w:rsidR="00BD1BC9">
              <w:rPr>
                <w:szCs w:val="28"/>
              </w:rPr>
              <w:t>:</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BD1BC9" w:rsidRPr="003F19AB" w:rsidRDefault="00BD1BC9" w:rsidP="00BD1BC9">
            <w:pPr>
              <w:jc w:val="center"/>
              <w:rPr>
                <w:szCs w:val="28"/>
              </w:rPr>
            </w:pPr>
            <w:r w:rsidRPr="003F19AB">
              <w:rPr>
                <w:szCs w:val="28"/>
              </w:rPr>
              <w:t>Код</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Растениеводство</w:t>
            </w:r>
            <w:r w:rsidRPr="003F19AB">
              <w:rPr>
                <w:szCs w:val="28"/>
              </w:rPr>
              <w:tab/>
            </w:r>
          </w:p>
        </w:tc>
        <w:tc>
          <w:tcPr>
            <w:tcW w:w="4252" w:type="dxa"/>
            <w:shd w:val="clear" w:color="auto" w:fill="auto"/>
            <w:vAlign w:val="center"/>
          </w:tcPr>
          <w:p w:rsidR="00BD1BC9" w:rsidRPr="003F19AB" w:rsidRDefault="00BD1BC9" w:rsidP="00BD1BC9">
            <w:pPr>
              <w:jc w:val="center"/>
              <w:rPr>
                <w:szCs w:val="28"/>
              </w:rPr>
            </w:pPr>
            <w:r w:rsidRPr="003F19AB">
              <w:rPr>
                <w:szCs w:val="28"/>
              </w:rPr>
              <w:t>1.1</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lastRenderedPageBreak/>
              <w:t>Выращивание зерновых и иных сельскохозяйственных культур</w:t>
            </w:r>
          </w:p>
        </w:tc>
        <w:tc>
          <w:tcPr>
            <w:tcW w:w="4252" w:type="dxa"/>
            <w:shd w:val="clear" w:color="auto" w:fill="auto"/>
            <w:vAlign w:val="center"/>
          </w:tcPr>
          <w:p w:rsidR="00BD1BC9" w:rsidRPr="003F19AB" w:rsidRDefault="00BD1BC9" w:rsidP="00BD1BC9">
            <w:pPr>
              <w:jc w:val="center"/>
              <w:rPr>
                <w:szCs w:val="28"/>
              </w:rPr>
            </w:pPr>
            <w:r w:rsidRPr="003F19AB">
              <w:rPr>
                <w:szCs w:val="28"/>
              </w:rPr>
              <w:t>1.2</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Овощеводство</w:t>
            </w:r>
            <w:r w:rsidRPr="003F19AB">
              <w:rPr>
                <w:szCs w:val="28"/>
              </w:rPr>
              <w:tab/>
            </w:r>
          </w:p>
        </w:tc>
        <w:tc>
          <w:tcPr>
            <w:tcW w:w="4252" w:type="dxa"/>
            <w:shd w:val="clear" w:color="auto" w:fill="auto"/>
            <w:vAlign w:val="center"/>
          </w:tcPr>
          <w:p w:rsidR="00BD1BC9" w:rsidRPr="003F19AB" w:rsidRDefault="00BD1BC9" w:rsidP="00BD1BC9">
            <w:pPr>
              <w:jc w:val="center"/>
              <w:rPr>
                <w:szCs w:val="28"/>
              </w:rPr>
            </w:pPr>
            <w:r w:rsidRPr="003F19AB">
              <w:rPr>
                <w:szCs w:val="28"/>
              </w:rPr>
              <w:t>1.3</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Выращивание тонизирующих, лекарственных, цветочных культур</w:t>
            </w:r>
          </w:p>
        </w:tc>
        <w:tc>
          <w:tcPr>
            <w:tcW w:w="4252" w:type="dxa"/>
            <w:shd w:val="clear" w:color="auto" w:fill="auto"/>
            <w:vAlign w:val="center"/>
          </w:tcPr>
          <w:p w:rsidR="00BD1BC9" w:rsidRPr="003F19AB" w:rsidRDefault="00BD1BC9" w:rsidP="00BD1BC9">
            <w:pPr>
              <w:jc w:val="center"/>
              <w:rPr>
                <w:szCs w:val="28"/>
              </w:rPr>
            </w:pPr>
            <w:r w:rsidRPr="003F19AB">
              <w:rPr>
                <w:szCs w:val="28"/>
              </w:rPr>
              <w:t>1.4</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Садоводство</w:t>
            </w:r>
            <w:r w:rsidRPr="003F19AB">
              <w:rPr>
                <w:szCs w:val="28"/>
              </w:rPr>
              <w:tab/>
            </w:r>
          </w:p>
        </w:tc>
        <w:tc>
          <w:tcPr>
            <w:tcW w:w="4252" w:type="dxa"/>
            <w:shd w:val="clear" w:color="auto" w:fill="auto"/>
            <w:vAlign w:val="center"/>
          </w:tcPr>
          <w:p w:rsidR="00BD1BC9" w:rsidRPr="003F19AB" w:rsidRDefault="00BD1BC9" w:rsidP="00BD1BC9">
            <w:pPr>
              <w:jc w:val="center"/>
              <w:rPr>
                <w:szCs w:val="28"/>
              </w:rPr>
            </w:pPr>
            <w:r w:rsidRPr="003F19AB">
              <w:rPr>
                <w:szCs w:val="28"/>
              </w:rPr>
              <w:t>1.5</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Ведение личного подсобного хозяйства на полевых участках</w:t>
            </w:r>
          </w:p>
        </w:tc>
        <w:tc>
          <w:tcPr>
            <w:tcW w:w="4252" w:type="dxa"/>
            <w:shd w:val="clear" w:color="auto" w:fill="auto"/>
            <w:vAlign w:val="center"/>
          </w:tcPr>
          <w:p w:rsidR="00BD1BC9" w:rsidRPr="003F19AB" w:rsidRDefault="00BD1BC9" w:rsidP="00BD1BC9">
            <w:pPr>
              <w:jc w:val="center"/>
              <w:rPr>
                <w:szCs w:val="28"/>
              </w:rPr>
            </w:pPr>
            <w:r w:rsidRPr="003F19AB">
              <w:rPr>
                <w:szCs w:val="28"/>
              </w:rPr>
              <w:t>1.16</w:t>
            </w:r>
          </w:p>
        </w:tc>
      </w:tr>
      <w:tr w:rsidR="00BD1BC9" w:rsidRPr="00AA000A" w:rsidTr="00697115">
        <w:tc>
          <w:tcPr>
            <w:tcW w:w="6062" w:type="dxa"/>
            <w:shd w:val="clear" w:color="auto" w:fill="auto"/>
          </w:tcPr>
          <w:p w:rsidR="00BD1BC9" w:rsidRPr="00AA000A" w:rsidRDefault="0057017C" w:rsidP="00BD1BC9">
            <w:pPr>
              <w:rPr>
                <w:rFonts w:eastAsia="Calibri" w:cs="Times New Roman"/>
                <w:szCs w:val="28"/>
                <w:lang w:eastAsia="en-US"/>
              </w:rPr>
            </w:pPr>
            <w:r>
              <w:rPr>
                <w:rFonts w:eastAsia="Calibri" w:cs="Times New Roman"/>
                <w:lang w:eastAsia="en-US"/>
              </w:rPr>
              <w:t>И</w:t>
            </w:r>
            <w:r w:rsidR="00BD1BC9" w:rsidRPr="00AA000A">
              <w:rPr>
                <w:rFonts w:eastAsia="Calibri" w:cs="Times New Roman"/>
                <w:lang w:eastAsia="en-US"/>
              </w:rPr>
              <w:t>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sidR="00BD1BC9">
              <w:rPr>
                <w:rFonts w:eastAsia="Calibri" w:cs="Times New Roman"/>
                <w:lang w:eastAsia="en-US"/>
              </w:rPr>
              <w:t>метров их планируемого развития</w:t>
            </w:r>
          </w:p>
        </w:tc>
        <w:tc>
          <w:tcPr>
            <w:tcW w:w="4252" w:type="dxa"/>
            <w:shd w:val="clear" w:color="auto" w:fill="auto"/>
            <w:vAlign w:val="center"/>
          </w:tcPr>
          <w:p w:rsidR="00BD1BC9" w:rsidRPr="00AA000A" w:rsidRDefault="00BD1BC9" w:rsidP="00BD1BC9">
            <w:pPr>
              <w:rPr>
                <w:rFonts w:eastAsia="Calibri" w:cs="Times New Roman"/>
                <w:szCs w:val="28"/>
                <w:lang w:eastAsia="en-US"/>
              </w:rPr>
            </w:pPr>
          </w:p>
        </w:tc>
      </w:tr>
    </w:tbl>
    <w:p w:rsidR="00A02282" w:rsidRPr="00AA000A" w:rsidRDefault="00A02282" w:rsidP="00CF3690">
      <w:pPr>
        <w:pStyle w:val="1"/>
        <w:keepLines w:val="0"/>
        <w:numPr>
          <w:ilvl w:val="2"/>
          <w:numId w:val="35"/>
        </w:numPr>
        <w:ind w:left="567" w:hanging="567"/>
      </w:pPr>
      <w:bookmarkStart w:id="66" w:name="_Зона_сельскохозяйственного_использо"/>
      <w:bookmarkStart w:id="67" w:name="_Toc500123562"/>
      <w:bookmarkEnd w:id="66"/>
      <w:r w:rsidRPr="00AA000A">
        <w:t>Зона сельскохозяйственного использования, связанная с животноводством</w:t>
      </w:r>
      <w:bookmarkEnd w:id="67"/>
    </w:p>
    <w:p w:rsidR="00FA18BD" w:rsidRPr="00AA000A" w:rsidRDefault="00FA18BD" w:rsidP="00FA18BD">
      <w:pPr>
        <w:ind w:firstLine="708"/>
        <w:rPr>
          <w:rFonts w:eastAsia="Times New Roman" w:cs="Times New Roman"/>
          <w:szCs w:val="24"/>
          <w:lang w:eastAsia="en-US"/>
        </w:rPr>
      </w:pPr>
      <w:r w:rsidRPr="00AA000A">
        <w:rPr>
          <w:rFonts w:eastAsia="Times New Roman" w:cs="Times New Roman"/>
          <w:szCs w:val="24"/>
          <w:lang w:eastAsia="en-US"/>
        </w:rPr>
        <w:t xml:space="preserve">Для </w:t>
      </w:r>
      <w:r w:rsidRPr="00AA000A">
        <w:rPr>
          <w:rFonts w:eastAsia="Calibri" w:cs="Times New Roman"/>
          <w:szCs w:val="24"/>
          <w:lang w:eastAsia="en-US"/>
        </w:rPr>
        <w:t xml:space="preserve">функциональной </w:t>
      </w:r>
      <w:r w:rsidRPr="00AA000A">
        <w:rPr>
          <w:rFonts w:eastAsia="Times New Roman" w:cs="Times New Roman"/>
          <w:szCs w:val="24"/>
          <w:lang w:eastAsia="en-US"/>
        </w:rPr>
        <w:t xml:space="preserve">зоны </w:t>
      </w:r>
      <w:r w:rsidRPr="00AA000A">
        <w:rPr>
          <w:bCs/>
          <w:szCs w:val="28"/>
          <w:lang w:eastAsia="en-US"/>
        </w:rPr>
        <w:t xml:space="preserve">«Зона сельскохозяйственного использования, связанная с животноводством» (буквенное обозначение Сх2) </w:t>
      </w:r>
      <w:r w:rsidRPr="00AA000A">
        <w:rPr>
          <w:rFonts w:eastAsia="Calibri" w:cs="Times New Roman"/>
          <w:szCs w:val="24"/>
          <w:lang w:eastAsia="en-US"/>
        </w:rPr>
        <w:t xml:space="preserve">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57017C">
        <w:rPr>
          <w:rFonts w:eastAsia="Times New Roman" w:cs="Times New Roman"/>
          <w:szCs w:val="24"/>
          <w:lang w:eastAsia="en-US"/>
        </w:rPr>
        <w:t>22</w:t>
      </w:r>
      <w:r w:rsidRPr="00AA000A">
        <w:rPr>
          <w:rFonts w:eastAsia="Times New Roman" w:cs="Times New Roman"/>
          <w:szCs w:val="24"/>
          <w:lang w:eastAsia="en-US"/>
        </w:rPr>
        <w:t>.</w:t>
      </w:r>
    </w:p>
    <w:p w:rsidR="00FA18BD" w:rsidRPr="00AA000A" w:rsidRDefault="00FA18BD" w:rsidP="00956614">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57017C">
        <w:rPr>
          <w:rFonts w:eastAsia="Calibri" w:cs="Times New Roman"/>
          <w:bCs/>
          <w:noProof/>
          <w:szCs w:val="28"/>
          <w:lang w:eastAsia="en-US"/>
        </w:rPr>
        <w:t>22</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FA18BD" w:rsidRPr="00AA000A" w:rsidTr="00FA18BD">
        <w:trPr>
          <w:trHeight w:val="1298"/>
          <w:tblHeader/>
        </w:trPr>
        <w:tc>
          <w:tcPr>
            <w:tcW w:w="606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bCs/>
                <w:szCs w:val="28"/>
                <w:lang w:eastAsia="en-US"/>
              </w:rPr>
              <w:t>«Зона сельскохозяйственного использования, связанная с животноводством» (буквенное обозначение Сх2)</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szCs w:val="28"/>
                <w:lang w:eastAsia="en-US"/>
              </w:rPr>
              <w:t>Значение параметров</w:t>
            </w:r>
          </w:p>
        </w:tc>
      </w:tr>
      <w:tr w:rsidR="00A32EAA" w:rsidRPr="00AA000A" w:rsidTr="00FA18BD">
        <w:tc>
          <w:tcPr>
            <w:tcW w:w="6062" w:type="dxa"/>
            <w:shd w:val="clear" w:color="auto" w:fill="auto"/>
          </w:tcPr>
          <w:p w:rsidR="00A32EAA" w:rsidRPr="003F19AB" w:rsidRDefault="00A32EAA" w:rsidP="00A32EAA">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FA18BD" w:rsidRPr="00AA000A" w:rsidRDefault="00BD1BC9" w:rsidP="00373D52">
            <w:pPr>
              <w:jc w:val="center"/>
              <w:rPr>
                <w:rFonts w:eastAsia="Calibri"/>
                <w:szCs w:val="28"/>
                <w:lang w:eastAsia="en-US"/>
              </w:rPr>
            </w:pPr>
            <w:r>
              <w:rPr>
                <w:rFonts w:eastAsia="Calibri"/>
                <w:szCs w:val="28"/>
                <w:lang w:eastAsia="en-US"/>
              </w:rPr>
              <w:t>3</w:t>
            </w: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FA18BD" w:rsidRPr="00AA000A" w:rsidRDefault="00BD1BC9" w:rsidP="00373D52">
            <w:pPr>
              <w:jc w:val="center"/>
              <w:rPr>
                <w:rFonts w:eastAsia="Calibri"/>
                <w:szCs w:val="28"/>
                <w:lang w:eastAsia="en-US"/>
              </w:rPr>
            </w:pPr>
            <w:r>
              <w:rPr>
                <w:rFonts w:eastAsia="Calibri"/>
                <w:szCs w:val="28"/>
                <w:lang w:eastAsia="en-US"/>
              </w:rPr>
              <w:t>16</w:t>
            </w: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Коэффициент застройки</w:t>
            </w:r>
          </w:p>
          <w:p w:rsidR="00FA18BD" w:rsidRPr="00AA000A" w:rsidRDefault="00FA18BD" w:rsidP="00FA18BD">
            <w:pPr>
              <w:ind w:right="-71"/>
              <w:rPr>
                <w:rFonts w:eastAsia="Calibri"/>
                <w:szCs w:val="28"/>
                <w:lang w:eastAsia="en-US"/>
              </w:rPr>
            </w:pP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не подлежит установлению</w:t>
            </w: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0,8</w:t>
            </w:r>
          </w:p>
        </w:tc>
      </w:tr>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w:t>
            </w:r>
            <w:r w:rsidRPr="00AA000A">
              <w:rPr>
                <w:szCs w:val="28"/>
              </w:rPr>
              <w:lastRenderedPageBreak/>
              <w:t>земельных участков</w:t>
            </w:r>
            <w:r>
              <w:rPr>
                <w:szCs w:val="28"/>
              </w:rPr>
              <w:t>»</w:t>
            </w:r>
            <w:r w:rsidRPr="00AA000A">
              <w:rPr>
                <w:szCs w:val="28"/>
              </w:rPr>
              <w:t>)</w:t>
            </w:r>
            <w:r w:rsidR="00BD1BC9">
              <w:rPr>
                <w:szCs w:val="28"/>
              </w:rPr>
              <w:t>:</w:t>
            </w:r>
          </w:p>
        </w:tc>
      </w:tr>
      <w:tr w:rsidR="00BD1BC9" w:rsidRPr="00AA000A" w:rsidTr="006A369A">
        <w:tc>
          <w:tcPr>
            <w:tcW w:w="6062" w:type="dxa"/>
            <w:shd w:val="clear" w:color="auto" w:fill="auto"/>
            <w:vAlign w:val="center"/>
          </w:tcPr>
          <w:p w:rsidR="00BD1BC9" w:rsidRPr="003F19AB" w:rsidRDefault="00BD1BC9" w:rsidP="00BD1BC9">
            <w:pPr>
              <w:jc w:val="center"/>
              <w:rPr>
                <w:szCs w:val="28"/>
              </w:rPr>
            </w:pPr>
            <w:r w:rsidRPr="003F19AB">
              <w:rPr>
                <w:szCs w:val="28"/>
              </w:rPr>
              <w:lastRenderedPageBreak/>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BD1BC9" w:rsidRPr="003F19AB" w:rsidRDefault="00BD1BC9" w:rsidP="00BD1BC9">
            <w:pPr>
              <w:jc w:val="center"/>
              <w:rPr>
                <w:szCs w:val="28"/>
              </w:rPr>
            </w:pPr>
            <w:r w:rsidRPr="003F19AB">
              <w:rPr>
                <w:szCs w:val="28"/>
              </w:rPr>
              <w:t>Код</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Животноводство</w:t>
            </w:r>
            <w:r w:rsidRPr="003F19AB">
              <w:rPr>
                <w:szCs w:val="28"/>
              </w:rPr>
              <w:tab/>
            </w:r>
          </w:p>
        </w:tc>
        <w:tc>
          <w:tcPr>
            <w:tcW w:w="4252" w:type="dxa"/>
            <w:shd w:val="clear" w:color="auto" w:fill="auto"/>
            <w:vAlign w:val="center"/>
          </w:tcPr>
          <w:p w:rsidR="00BD1BC9" w:rsidRPr="003F19AB" w:rsidRDefault="00BD1BC9" w:rsidP="00BD1BC9">
            <w:pPr>
              <w:jc w:val="center"/>
              <w:rPr>
                <w:szCs w:val="28"/>
              </w:rPr>
            </w:pPr>
            <w:r w:rsidRPr="003F19AB">
              <w:rPr>
                <w:szCs w:val="28"/>
              </w:rPr>
              <w:t>1.7</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Скотоводство</w:t>
            </w:r>
            <w:r w:rsidRPr="003F19AB">
              <w:rPr>
                <w:szCs w:val="28"/>
              </w:rPr>
              <w:tab/>
            </w:r>
          </w:p>
        </w:tc>
        <w:tc>
          <w:tcPr>
            <w:tcW w:w="4252" w:type="dxa"/>
            <w:shd w:val="clear" w:color="auto" w:fill="auto"/>
            <w:vAlign w:val="center"/>
          </w:tcPr>
          <w:p w:rsidR="00BD1BC9" w:rsidRPr="003F19AB" w:rsidRDefault="00BD1BC9" w:rsidP="00BD1BC9">
            <w:pPr>
              <w:jc w:val="center"/>
              <w:rPr>
                <w:szCs w:val="28"/>
              </w:rPr>
            </w:pPr>
            <w:r w:rsidRPr="003F19AB">
              <w:rPr>
                <w:szCs w:val="28"/>
              </w:rPr>
              <w:t>1.8</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Звероводство</w:t>
            </w:r>
            <w:r w:rsidRPr="003F19AB">
              <w:rPr>
                <w:szCs w:val="28"/>
              </w:rPr>
              <w:tab/>
            </w:r>
          </w:p>
        </w:tc>
        <w:tc>
          <w:tcPr>
            <w:tcW w:w="4252" w:type="dxa"/>
            <w:shd w:val="clear" w:color="auto" w:fill="auto"/>
            <w:vAlign w:val="center"/>
          </w:tcPr>
          <w:p w:rsidR="00BD1BC9" w:rsidRPr="003F19AB" w:rsidRDefault="00BD1BC9" w:rsidP="00BD1BC9">
            <w:pPr>
              <w:jc w:val="center"/>
              <w:rPr>
                <w:szCs w:val="28"/>
              </w:rPr>
            </w:pPr>
            <w:r w:rsidRPr="003F19AB">
              <w:rPr>
                <w:szCs w:val="28"/>
              </w:rPr>
              <w:t>1.9</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Птицеводство</w:t>
            </w:r>
            <w:r w:rsidRPr="003F19AB">
              <w:rPr>
                <w:szCs w:val="28"/>
              </w:rPr>
              <w:tab/>
            </w:r>
          </w:p>
        </w:tc>
        <w:tc>
          <w:tcPr>
            <w:tcW w:w="4252" w:type="dxa"/>
            <w:shd w:val="clear" w:color="auto" w:fill="auto"/>
            <w:vAlign w:val="center"/>
          </w:tcPr>
          <w:p w:rsidR="00BD1BC9" w:rsidRPr="003F19AB" w:rsidRDefault="00BD1BC9" w:rsidP="00BD1BC9">
            <w:pPr>
              <w:jc w:val="center"/>
              <w:rPr>
                <w:szCs w:val="28"/>
              </w:rPr>
            </w:pPr>
            <w:r w:rsidRPr="003F19AB">
              <w:rPr>
                <w:szCs w:val="28"/>
              </w:rPr>
              <w:t>1.10</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Свиноводство</w:t>
            </w:r>
            <w:r w:rsidRPr="003F19AB">
              <w:rPr>
                <w:szCs w:val="28"/>
              </w:rPr>
              <w:tab/>
            </w:r>
          </w:p>
        </w:tc>
        <w:tc>
          <w:tcPr>
            <w:tcW w:w="4252" w:type="dxa"/>
            <w:shd w:val="clear" w:color="auto" w:fill="auto"/>
            <w:vAlign w:val="center"/>
          </w:tcPr>
          <w:p w:rsidR="00BD1BC9" w:rsidRPr="003F19AB" w:rsidRDefault="00BD1BC9" w:rsidP="00BD1BC9">
            <w:pPr>
              <w:jc w:val="center"/>
              <w:rPr>
                <w:szCs w:val="28"/>
              </w:rPr>
            </w:pPr>
            <w:r w:rsidRPr="003F19AB">
              <w:rPr>
                <w:szCs w:val="28"/>
              </w:rPr>
              <w:t>1.11</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Пчеловодство</w:t>
            </w:r>
            <w:r w:rsidRPr="003F19AB">
              <w:rPr>
                <w:szCs w:val="28"/>
              </w:rPr>
              <w:tab/>
            </w:r>
          </w:p>
        </w:tc>
        <w:tc>
          <w:tcPr>
            <w:tcW w:w="4252" w:type="dxa"/>
            <w:shd w:val="clear" w:color="auto" w:fill="auto"/>
            <w:vAlign w:val="center"/>
          </w:tcPr>
          <w:p w:rsidR="00BD1BC9" w:rsidRPr="003F19AB" w:rsidRDefault="00BD1BC9" w:rsidP="00BD1BC9">
            <w:pPr>
              <w:jc w:val="center"/>
              <w:rPr>
                <w:szCs w:val="28"/>
              </w:rPr>
            </w:pPr>
            <w:r w:rsidRPr="003F19AB">
              <w:rPr>
                <w:szCs w:val="28"/>
              </w:rPr>
              <w:t>1.12</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Рыбоводство</w:t>
            </w:r>
            <w:r w:rsidRPr="003F19AB">
              <w:rPr>
                <w:szCs w:val="28"/>
              </w:rPr>
              <w:tab/>
            </w:r>
          </w:p>
        </w:tc>
        <w:tc>
          <w:tcPr>
            <w:tcW w:w="4252" w:type="dxa"/>
            <w:shd w:val="clear" w:color="auto" w:fill="auto"/>
            <w:vAlign w:val="center"/>
          </w:tcPr>
          <w:p w:rsidR="00BD1BC9" w:rsidRPr="003F19AB" w:rsidRDefault="00BD1BC9" w:rsidP="00BD1BC9">
            <w:pPr>
              <w:jc w:val="center"/>
              <w:rPr>
                <w:szCs w:val="28"/>
              </w:rPr>
            </w:pPr>
            <w:r w:rsidRPr="003F19AB">
              <w:rPr>
                <w:szCs w:val="28"/>
              </w:rPr>
              <w:t>1.13</w:t>
            </w:r>
          </w:p>
        </w:tc>
      </w:tr>
      <w:tr w:rsidR="00BD1BC9" w:rsidRPr="00AA000A" w:rsidTr="00697115">
        <w:tc>
          <w:tcPr>
            <w:tcW w:w="6062" w:type="dxa"/>
            <w:shd w:val="clear" w:color="auto" w:fill="auto"/>
          </w:tcPr>
          <w:p w:rsidR="00BD1BC9" w:rsidRPr="00AA000A" w:rsidRDefault="00BD1BC9" w:rsidP="00BD1BC9">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BD1BC9" w:rsidRPr="00AA000A" w:rsidRDefault="00BD1BC9" w:rsidP="00BD1BC9">
            <w:pPr>
              <w:rPr>
                <w:rFonts w:eastAsia="Calibri" w:cs="Times New Roman"/>
                <w:szCs w:val="28"/>
                <w:lang w:eastAsia="en-US"/>
              </w:rPr>
            </w:pPr>
          </w:p>
        </w:tc>
      </w:tr>
    </w:tbl>
    <w:p w:rsidR="00A02282" w:rsidRPr="00AA000A" w:rsidRDefault="00A02282" w:rsidP="00CF3690">
      <w:pPr>
        <w:pStyle w:val="1"/>
        <w:keepLines w:val="0"/>
        <w:numPr>
          <w:ilvl w:val="2"/>
          <w:numId w:val="35"/>
        </w:numPr>
        <w:ind w:left="567" w:hanging="567"/>
      </w:pPr>
      <w:bookmarkStart w:id="68" w:name="_Toc500123563"/>
      <w:r w:rsidRPr="00AA000A">
        <w:t>Зона сельскохозяйственного использования, связанная с иными объектами</w:t>
      </w:r>
      <w:bookmarkEnd w:id="68"/>
    </w:p>
    <w:p w:rsidR="00FA18BD" w:rsidRPr="00AA000A" w:rsidRDefault="00FA18BD" w:rsidP="00FA18BD">
      <w:pPr>
        <w:ind w:firstLine="708"/>
        <w:rPr>
          <w:rFonts w:eastAsia="Times New Roman" w:cs="Times New Roman"/>
          <w:szCs w:val="24"/>
          <w:lang w:eastAsia="en-US"/>
        </w:rPr>
      </w:pPr>
      <w:r w:rsidRPr="00AA000A">
        <w:rPr>
          <w:rFonts w:eastAsia="Times New Roman" w:cs="Times New Roman"/>
          <w:szCs w:val="24"/>
          <w:lang w:eastAsia="en-US"/>
        </w:rPr>
        <w:t xml:space="preserve">Для </w:t>
      </w:r>
      <w:r w:rsidRPr="00AA000A">
        <w:rPr>
          <w:rFonts w:eastAsia="Calibri" w:cs="Times New Roman"/>
          <w:szCs w:val="24"/>
          <w:lang w:eastAsia="en-US"/>
        </w:rPr>
        <w:t xml:space="preserve">функциональной </w:t>
      </w:r>
      <w:r w:rsidRPr="00AA000A">
        <w:rPr>
          <w:rFonts w:eastAsia="Times New Roman" w:cs="Times New Roman"/>
          <w:szCs w:val="24"/>
          <w:lang w:eastAsia="en-US"/>
        </w:rPr>
        <w:t xml:space="preserve">зоны </w:t>
      </w:r>
      <w:r w:rsidR="0011363A" w:rsidRPr="00AA000A">
        <w:rPr>
          <w:lang w:eastAsia="en-US"/>
        </w:rPr>
        <w:t xml:space="preserve">«Зона сельскохозяйственного использования, связанная с иными объектами» (буквенное обозначение Сх3) </w:t>
      </w:r>
      <w:r w:rsidRPr="00AA000A">
        <w:rPr>
          <w:rFonts w:eastAsia="Calibri" w:cs="Times New Roman"/>
          <w:szCs w:val="24"/>
          <w:lang w:eastAsia="en-US"/>
        </w:rPr>
        <w:t xml:space="preserve">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57017C">
        <w:rPr>
          <w:rFonts w:eastAsia="Times New Roman" w:cs="Times New Roman"/>
          <w:szCs w:val="24"/>
          <w:lang w:eastAsia="en-US"/>
        </w:rPr>
        <w:t>23</w:t>
      </w:r>
      <w:r w:rsidRPr="00AA000A">
        <w:rPr>
          <w:rFonts w:eastAsia="Times New Roman" w:cs="Times New Roman"/>
          <w:szCs w:val="24"/>
          <w:lang w:eastAsia="en-US"/>
        </w:rPr>
        <w:t>.</w:t>
      </w:r>
    </w:p>
    <w:p w:rsidR="00FA18BD" w:rsidRPr="00AA000A" w:rsidRDefault="00FA18BD" w:rsidP="00956614">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57017C">
        <w:rPr>
          <w:rFonts w:eastAsia="Calibri" w:cs="Times New Roman"/>
          <w:bCs/>
          <w:noProof/>
          <w:szCs w:val="28"/>
          <w:lang w:eastAsia="en-US"/>
        </w:rPr>
        <w:t>23</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11363A" w:rsidRPr="00AA000A" w:rsidTr="00373D52">
        <w:trPr>
          <w:trHeight w:val="1298"/>
          <w:tblHeader/>
        </w:trPr>
        <w:tc>
          <w:tcPr>
            <w:tcW w:w="6062" w:type="dxa"/>
            <w:shd w:val="clear" w:color="auto" w:fill="auto"/>
            <w:vAlign w:val="center"/>
          </w:tcPr>
          <w:p w:rsidR="0011363A" w:rsidRPr="00AA000A" w:rsidRDefault="0011363A" w:rsidP="00373D52">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lang w:eastAsia="en-US"/>
              </w:rPr>
              <w:t>«Зона сельскохозяйственного использования, связанная с иными объектами» (буквенное обозначение Сх3)</w:t>
            </w:r>
          </w:p>
        </w:tc>
        <w:tc>
          <w:tcPr>
            <w:tcW w:w="4252" w:type="dxa"/>
            <w:shd w:val="clear" w:color="auto" w:fill="auto"/>
            <w:vAlign w:val="center"/>
          </w:tcPr>
          <w:p w:rsidR="0011363A" w:rsidRPr="00AA000A" w:rsidRDefault="0011363A" w:rsidP="00373D52">
            <w:pPr>
              <w:jc w:val="center"/>
              <w:rPr>
                <w:rFonts w:eastAsia="Calibri"/>
                <w:szCs w:val="28"/>
                <w:lang w:eastAsia="en-US"/>
              </w:rPr>
            </w:pPr>
            <w:r w:rsidRPr="00AA000A">
              <w:rPr>
                <w:rFonts w:eastAsia="Calibri"/>
                <w:szCs w:val="28"/>
                <w:lang w:eastAsia="en-US"/>
              </w:rPr>
              <w:t>Значение параметров</w:t>
            </w:r>
          </w:p>
        </w:tc>
      </w:tr>
      <w:tr w:rsidR="00A32EAA" w:rsidRPr="00AA000A" w:rsidTr="00373D52">
        <w:tc>
          <w:tcPr>
            <w:tcW w:w="6062" w:type="dxa"/>
            <w:shd w:val="clear" w:color="auto" w:fill="auto"/>
          </w:tcPr>
          <w:p w:rsidR="00A32EAA" w:rsidRPr="003F19AB" w:rsidRDefault="00A32EAA" w:rsidP="00A32EAA">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szCs w:val="28"/>
                <w:lang w:eastAsia="en-US"/>
              </w:rPr>
            </w:pP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11363A" w:rsidRPr="00AA000A" w:rsidRDefault="00A32EAA" w:rsidP="00373D52">
            <w:pPr>
              <w:jc w:val="center"/>
              <w:rPr>
                <w:rFonts w:eastAsia="Calibri"/>
                <w:szCs w:val="28"/>
                <w:lang w:eastAsia="en-US"/>
              </w:rPr>
            </w:pPr>
            <w:r>
              <w:rPr>
                <w:rFonts w:eastAsia="Calibri"/>
                <w:szCs w:val="28"/>
                <w:lang w:eastAsia="en-US"/>
              </w:rPr>
              <w:t>3</w:t>
            </w: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11363A" w:rsidRPr="00AA000A" w:rsidRDefault="00A32EAA" w:rsidP="00373D52">
            <w:pPr>
              <w:jc w:val="center"/>
              <w:rPr>
                <w:rFonts w:eastAsia="Calibri"/>
                <w:szCs w:val="28"/>
                <w:lang w:eastAsia="en-US"/>
              </w:rPr>
            </w:pPr>
            <w:r>
              <w:rPr>
                <w:rFonts w:eastAsia="Calibri"/>
                <w:szCs w:val="28"/>
                <w:lang w:eastAsia="en-US"/>
              </w:rPr>
              <w:t>16</w:t>
            </w: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Коэффициент застройки</w:t>
            </w:r>
          </w:p>
          <w:p w:rsidR="0011363A" w:rsidRPr="00AA000A" w:rsidRDefault="0011363A" w:rsidP="00373D52">
            <w:pPr>
              <w:ind w:right="-71"/>
              <w:rPr>
                <w:rFonts w:eastAsia="Calibri"/>
                <w:szCs w:val="28"/>
                <w:lang w:eastAsia="en-US"/>
              </w:rPr>
            </w:pPr>
          </w:p>
        </w:tc>
        <w:tc>
          <w:tcPr>
            <w:tcW w:w="4252" w:type="dxa"/>
            <w:shd w:val="clear" w:color="auto" w:fill="auto"/>
            <w:vAlign w:val="center"/>
          </w:tcPr>
          <w:p w:rsidR="0011363A" w:rsidRPr="00AA000A" w:rsidRDefault="0011363A" w:rsidP="00373D52">
            <w:pPr>
              <w:jc w:val="center"/>
              <w:rPr>
                <w:rFonts w:eastAsia="Calibri"/>
                <w:szCs w:val="28"/>
                <w:lang w:eastAsia="en-US"/>
              </w:rPr>
            </w:pPr>
            <w:r w:rsidRPr="00AA000A">
              <w:rPr>
                <w:rFonts w:eastAsia="Calibri"/>
                <w:lang w:eastAsia="en-US"/>
              </w:rPr>
              <w:t>не подлежит установлению</w:t>
            </w: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11363A" w:rsidRPr="00AA000A" w:rsidRDefault="0011363A" w:rsidP="00373D52">
            <w:pPr>
              <w:jc w:val="center"/>
              <w:rPr>
                <w:rFonts w:eastAsia="Calibri"/>
                <w:szCs w:val="28"/>
                <w:lang w:eastAsia="en-US"/>
              </w:rPr>
            </w:pPr>
            <w:r w:rsidRPr="00AA000A">
              <w:rPr>
                <w:rFonts w:eastAsia="Calibri"/>
                <w:lang w:eastAsia="en-US"/>
              </w:rPr>
              <w:t>0,8</w:t>
            </w:r>
          </w:p>
        </w:tc>
      </w:tr>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w:t>
            </w:r>
            <w:r w:rsidRPr="00AA000A">
              <w:rPr>
                <w:szCs w:val="28"/>
              </w:rPr>
              <w:lastRenderedPageBreak/>
              <w:t xml:space="preserve">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r w:rsidR="00BD1BC9">
              <w:rPr>
                <w:szCs w:val="28"/>
              </w:rPr>
              <w:t>:</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lastRenderedPageBreak/>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BD1BC9" w:rsidRPr="003F19AB" w:rsidRDefault="00BD1BC9" w:rsidP="00BD1BC9">
            <w:pPr>
              <w:jc w:val="center"/>
              <w:rPr>
                <w:szCs w:val="28"/>
              </w:rPr>
            </w:pPr>
            <w:r w:rsidRPr="003F19AB">
              <w:rPr>
                <w:szCs w:val="28"/>
              </w:rPr>
              <w:t>Код</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Овощеводство</w:t>
            </w:r>
            <w:r w:rsidRPr="003F19AB">
              <w:rPr>
                <w:szCs w:val="28"/>
              </w:rPr>
              <w:tab/>
            </w:r>
          </w:p>
        </w:tc>
        <w:tc>
          <w:tcPr>
            <w:tcW w:w="4252" w:type="dxa"/>
            <w:shd w:val="clear" w:color="auto" w:fill="auto"/>
            <w:vAlign w:val="center"/>
          </w:tcPr>
          <w:p w:rsidR="00BD1BC9" w:rsidRPr="003F19AB" w:rsidRDefault="00BD1BC9" w:rsidP="00BD1BC9">
            <w:pPr>
              <w:jc w:val="center"/>
              <w:rPr>
                <w:szCs w:val="28"/>
              </w:rPr>
            </w:pPr>
            <w:r w:rsidRPr="003F19AB">
              <w:rPr>
                <w:szCs w:val="28"/>
              </w:rPr>
              <w:t>1.3</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Научное обеспечение сельского хозяйства</w:t>
            </w:r>
            <w:r w:rsidRPr="003F19AB">
              <w:rPr>
                <w:szCs w:val="28"/>
              </w:rPr>
              <w:tab/>
            </w:r>
          </w:p>
        </w:tc>
        <w:tc>
          <w:tcPr>
            <w:tcW w:w="4252" w:type="dxa"/>
            <w:shd w:val="clear" w:color="auto" w:fill="auto"/>
            <w:vAlign w:val="center"/>
          </w:tcPr>
          <w:p w:rsidR="00BD1BC9" w:rsidRPr="003F19AB" w:rsidRDefault="00BD1BC9" w:rsidP="00BD1BC9">
            <w:pPr>
              <w:jc w:val="center"/>
              <w:rPr>
                <w:szCs w:val="28"/>
              </w:rPr>
            </w:pPr>
            <w:r w:rsidRPr="003F19AB">
              <w:rPr>
                <w:szCs w:val="28"/>
              </w:rPr>
              <w:t>1.14</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Хранение и переработка сельскохозяйственной продукции</w:t>
            </w:r>
            <w:r w:rsidRPr="003F19AB">
              <w:rPr>
                <w:szCs w:val="28"/>
              </w:rPr>
              <w:tab/>
            </w:r>
          </w:p>
        </w:tc>
        <w:tc>
          <w:tcPr>
            <w:tcW w:w="4252" w:type="dxa"/>
            <w:shd w:val="clear" w:color="auto" w:fill="auto"/>
            <w:vAlign w:val="center"/>
          </w:tcPr>
          <w:p w:rsidR="00BD1BC9" w:rsidRPr="003F19AB" w:rsidRDefault="00BD1BC9" w:rsidP="00BD1BC9">
            <w:pPr>
              <w:jc w:val="center"/>
              <w:rPr>
                <w:szCs w:val="28"/>
              </w:rPr>
            </w:pPr>
            <w:r w:rsidRPr="003F19AB">
              <w:rPr>
                <w:szCs w:val="28"/>
              </w:rPr>
              <w:t>1.15</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Питомники</w:t>
            </w:r>
            <w:r w:rsidRPr="003F19AB">
              <w:rPr>
                <w:szCs w:val="28"/>
              </w:rPr>
              <w:tab/>
            </w:r>
          </w:p>
        </w:tc>
        <w:tc>
          <w:tcPr>
            <w:tcW w:w="4252" w:type="dxa"/>
            <w:shd w:val="clear" w:color="auto" w:fill="auto"/>
            <w:vAlign w:val="center"/>
          </w:tcPr>
          <w:p w:rsidR="00BD1BC9" w:rsidRPr="003F19AB" w:rsidRDefault="00BD1BC9" w:rsidP="00BD1BC9">
            <w:pPr>
              <w:jc w:val="center"/>
              <w:rPr>
                <w:szCs w:val="28"/>
              </w:rPr>
            </w:pPr>
            <w:r w:rsidRPr="003F19AB">
              <w:rPr>
                <w:szCs w:val="28"/>
              </w:rPr>
              <w:t>1.17</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Обеспечение сельскохозяйственного производства</w:t>
            </w:r>
          </w:p>
        </w:tc>
        <w:tc>
          <w:tcPr>
            <w:tcW w:w="4252" w:type="dxa"/>
            <w:shd w:val="clear" w:color="auto" w:fill="auto"/>
            <w:vAlign w:val="center"/>
          </w:tcPr>
          <w:p w:rsidR="00BD1BC9" w:rsidRPr="003F19AB" w:rsidRDefault="00BD1BC9" w:rsidP="00BD1BC9">
            <w:pPr>
              <w:jc w:val="center"/>
              <w:rPr>
                <w:szCs w:val="28"/>
              </w:rPr>
            </w:pPr>
            <w:r w:rsidRPr="003F19AB">
              <w:rPr>
                <w:szCs w:val="28"/>
              </w:rPr>
              <w:t>1.18</w:t>
            </w:r>
          </w:p>
        </w:tc>
      </w:tr>
      <w:tr w:rsidR="00BD1BC9" w:rsidRPr="00AA000A" w:rsidTr="006A369A">
        <w:tc>
          <w:tcPr>
            <w:tcW w:w="6062" w:type="dxa"/>
            <w:shd w:val="clear" w:color="auto" w:fill="auto"/>
            <w:vAlign w:val="center"/>
          </w:tcPr>
          <w:p w:rsidR="00BD1BC9" w:rsidRPr="003F19AB" w:rsidRDefault="00BD1BC9" w:rsidP="00BD1BC9">
            <w:pPr>
              <w:rPr>
                <w:szCs w:val="28"/>
              </w:rPr>
            </w:pPr>
            <w:r w:rsidRPr="003F19AB">
              <w:rPr>
                <w:szCs w:val="28"/>
              </w:rPr>
              <w:t>Коммунальное обслуживание</w:t>
            </w:r>
          </w:p>
        </w:tc>
        <w:tc>
          <w:tcPr>
            <w:tcW w:w="4252" w:type="dxa"/>
            <w:shd w:val="clear" w:color="auto" w:fill="auto"/>
            <w:vAlign w:val="center"/>
          </w:tcPr>
          <w:p w:rsidR="00BD1BC9" w:rsidRPr="003F19AB" w:rsidRDefault="00BD1BC9" w:rsidP="00BD1BC9">
            <w:pPr>
              <w:jc w:val="center"/>
              <w:rPr>
                <w:szCs w:val="28"/>
              </w:rPr>
            </w:pPr>
            <w:r w:rsidRPr="003F19AB">
              <w:rPr>
                <w:szCs w:val="28"/>
              </w:rPr>
              <w:t>3.1</w:t>
            </w:r>
          </w:p>
        </w:tc>
      </w:tr>
      <w:tr w:rsidR="00BD1BC9" w:rsidRPr="00AA000A" w:rsidTr="00697115">
        <w:tc>
          <w:tcPr>
            <w:tcW w:w="6062" w:type="dxa"/>
            <w:shd w:val="clear" w:color="auto" w:fill="auto"/>
          </w:tcPr>
          <w:p w:rsidR="00BD1BC9" w:rsidRPr="00AA000A" w:rsidRDefault="0057017C" w:rsidP="00BD1BC9">
            <w:pPr>
              <w:rPr>
                <w:rFonts w:eastAsia="Calibri" w:cs="Times New Roman"/>
                <w:szCs w:val="28"/>
                <w:lang w:eastAsia="en-US"/>
              </w:rPr>
            </w:pPr>
            <w:r>
              <w:rPr>
                <w:rFonts w:eastAsia="Calibri" w:cs="Times New Roman"/>
                <w:lang w:eastAsia="en-US"/>
              </w:rPr>
              <w:t>И</w:t>
            </w:r>
            <w:r w:rsidR="00BD1BC9" w:rsidRPr="00AA000A">
              <w:rPr>
                <w:rFonts w:eastAsia="Calibri" w:cs="Times New Roman"/>
                <w:lang w:eastAsia="en-US"/>
              </w:rPr>
              <w:t>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sidR="00BD1BC9">
              <w:rPr>
                <w:rFonts w:eastAsia="Calibri" w:cs="Times New Roman"/>
                <w:lang w:eastAsia="en-US"/>
              </w:rPr>
              <w:t>метров их планируемого развития</w:t>
            </w:r>
          </w:p>
        </w:tc>
        <w:tc>
          <w:tcPr>
            <w:tcW w:w="4252" w:type="dxa"/>
            <w:shd w:val="clear" w:color="auto" w:fill="auto"/>
            <w:vAlign w:val="center"/>
          </w:tcPr>
          <w:p w:rsidR="00BD1BC9" w:rsidRPr="00AA000A" w:rsidRDefault="00BD1BC9" w:rsidP="00BD1BC9">
            <w:pPr>
              <w:rPr>
                <w:rFonts w:eastAsia="Calibri" w:cs="Times New Roman"/>
                <w:szCs w:val="28"/>
                <w:lang w:eastAsia="en-US"/>
              </w:rPr>
            </w:pPr>
          </w:p>
        </w:tc>
      </w:tr>
    </w:tbl>
    <w:p w:rsidR="00A02282" w:rsidRPr="00AA000A" w:rsidRDefault="00A02282" w:rsidP="00CF3690">
      <w:pPr>
        <w:pStyle w:val="1"/>
        <w:keepLines w:val="0"/>
        <w:numPr>
          <w:ilvl w:val="2"/>
          <w:numId w:val="35"/>
        </w:numPr>
        <w:ind w:left="567" w:hanging="567"/>
      </w:pPr>
      <w:bookmarkStart w:id="69" w:name="_Toc500123564"/>
      <w:r w:rsidRPr="00AA000A">
        <w:t>Зона ведения садоводства, огородничества и дачного хозяйства</w:t>
      </w:r>
      <w:bookmarkEnd w:id="69"/>
    </w:p>
    <w:p w:rsidR="00FA18BD" w:rsidRPr="00AA000A" w:rsidRDefault="00FA18BD" w:rsidP="00FA18BD">
      <w:pPr>
        <w:ind w:firstLine="708"/>
        <w:rPr>
          <w:rFonts w:eastAsia="Times New Roman" w:cs="Times New Roman"/>
          <w:szCs w:val="24"/>
          <w:lang w:eastAsia="en-US"/>
        </w:rPr>
      </w:pPr>
      <w:r w:rsidRPr="00AA000A">
        <w:rPr>
          <w:rFonts w:eastAsia="Times New Roman" w:cs="Times New Roman"/>
          <w:szCs w:val="24"/>
          <w:lang w:eastAsia="en-US"/>
        </w:rPr>
        <w:t xml:space="preserve">Для </w:t>
      </w:r>
      <w:r w:rsidRPr="00AA000A">
        <w:rPr>
          <w:rFonts w:eastAsia="Calibri" w:cs="Times New Roman"/>
          <w:szCs w:val="24"/>
          <w:lang w:eastAsia="en-US"/>
        </w:rPr>
        <w:t xml:space="preserve">функциональной </w:t>
      </w:r>
      <w:r w:rsidRPr="00AA000A">
        <w:rPr>
          <w:rFonts w:eastAsia="Times New Roman" w:cs="Times New Roman"/>
          <w:szCs w:val="24"/>
          <w:lang w:eastAsia="en-US"/>
        </w:rPr>
        <w:t xml:space="preserve">зоны </w:t>
      </w:r>
      <w:r w:rsidR="00373D52" w:rsidRPr="00AA000A">
        <w:rPr>
          <w:rFonts w:eastAsia="Times New Roman" w:cs="Times New Roman"/>
          <w:bCs/>
          <w:szCs w:val="28"/>
          <w:lang w:eastAsia="en-US"/>
        </w:rPr>
        <w:t xml:space="preserve">«Зона ведения садоводства, огородничества и дачного хозяйства» (буквенное обозначение Сх4) </w:t>
      </w:r>
      <w:r w:rsidRPr="00AA000A">
        <w:rPr>
          <w:rFonts w:eastAsia="Calibri" w:cs="Times New Roman"/>
          <w:szCs w:val="24"/>
          <w:lang w:eastAsia="en-US"/>
        </w:rPr>
        <w:t xml:space="preserve">установлены параметры </w:t>
      </w:r>
      <w:r w:rsidR="0057017C">
        <w:rPr>
          <w:rFonts w:eastAsia="Calibri" w:cs="Times New Roman"/>
          <w:szCs w:val="24"/>
          <w:lang w:eastAsia="en-US"/>
        </w:rPr>
        <w:t>разрешённого</w:t>
      </w:r>
      <w:r w:rsidRPr="00AA000A">
        <w:rPr>
          <w:rFonts w:eastAsia="Calibri" w:cs="Times New Roman"/>
          <w:szCs w:val="24"/>
          <w:lang w:eastAsia="en-US"/>
        </w:rPr>
        <w:t xml:space="preserve"> строительства, реконструкции объектов капитального строительства в соответствии с таблицей </w:t>
      </w:r>
      <w:r w:rsidR="0057017C">
        <w:rPr>
          <w:rFonts w:eastAsia="Times New Roman" w:cs="Times New Roman"/>
          <w:szCs w:val="24"/>
          <w:lang w:eastAsia="en-US"/>
        </w:rPr>
        <w:t>24</w:t>
      </w:r>
      <w:r w:rsidRPr="00AA000A">
        <w:rPr>
          <w:rFonts w:eastAsia="Times New Roman" w:cs="Times New Roman"/>
          <w:szCs w:val="24"/>
          <w:lang w:eastAsia="en-US"/>
        </w:rPr>
        <w:t>.</w:t>
      </w:r>
    </w:p>
    <w:p w:rsidR="00FA18BD" w:rsidRPr="00AA000A" w:rsidRDefault="00FA18BD" w:rsidP="00956614">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sidR="00312813">
        <w:rPr>
          <w:rFonts w:eastAsia="Calibri" w:cs="Times New Roman"/>
          <w:bCs/>
          <w:noProof/>
          <w:szCs w:val="28"/>
          <w:lang w:eastAsia="en-US"/>
        </w:rPr>
        <w:t>24</w:t>
      </w:r>
      <w:r w:rsidR="007823A2"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373D52" w:rsidRPr="00AA000A" w:rsidTr="00373D52">
        <w:trPr>
          <w:trHeight w:val="1298"/>
          <w:tblHeader/>
        </w:trPr>
        <w:tc>
          <w:tcPr>
            <w:tcW w:w="606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cs="Times New Roman"/>
                <w:szCs w:val="28"/>
                <w:lang w:eastAsia="en-US"/>
              </w:rPr>
              <w:t xml:space="preserve">зоны </w:t>
            </w:r>
            <w:r w:rsidRPr="00AA000A">
              <w:rPr>
                <w:rFonts w:eastAsia="Times New Roman" w:cs="Times New Roman"/>
                <w:bCs/>
                <w:szCs w:val="28"/>
                <w:lang w:eastAsia="en-US"/>
              </w:rPr>
              <w:t>«Зона ведения садоводства, огородничества и дачного хозяйства» (буквенное обозначение Сх4)</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A32EAA" w:rsidRPr="00AA000A" w:rsidTr="00373D52">
        <w:tc>
          <w:tcPr>
            <w:tcW w:w="6062" w:type="dxa"/>
            <w:shd w:val="clear" w:color="auto" w:fill="auto"/>
          </w:tcPr>
          <w:p w:rsidR="00A32EAA" w:rsidRPr="003F19AB" w:rsidRDefault="00A32EAA" w:rsidP="00A32EAA">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rsidR="00A32EAA" w:rsidRPr="00AA000A" w:rsidRDefault="00A32EAA" w:rsidP="00A32EAA">
            <w:pPr>
              <w:jc w:val="center"/>
              <w:rPr>
                <w:rFonts w:eastAsia="Calibri" w:cs="Times New Roman"/>
                <w:szCs w:val="28"/>
                <w:lang w:eastAsia="en-US"/>
              </w:rPr>
            </w:pP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lang w:eastAsia="en-US"/>
              </w:rPr>
              <w:t>3</w:t>
            </w: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предельная высота зданий, строений, сооружений (м)</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lang w:eastAsia="en-US"/>
              </w:rPr>
              <w:t>16</w:t>
            </w: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Коэффициент застройки</w:t>
            </w:r>
          </w:p>
          <w:p w:rsidR="00373D52" w:rsidRPr="00AA000A" w:rsidRDefault="00373D52" w:rsidP="00373D52">
            <w:pPr>
              <w:rPr>
                <w:rFonts w:eastAsia="Calibri" w:cs="Times New Roman"/>
                <w:szCs w:val="28"/>
                <w:lang w:eastAsia="en-US"/>
              </w:rPr>
            </w:pP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lang w:eastAsia="en-US"/>
              </w:rPr>
              <w:t>0,7</w:t>
            </w: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lang w:eastAsia="en-US"/>
              </w:rPr>
              <w:t>0,8</w:t>
            </w:r>
          </w:p>
        </w:tc>
      </w:tr>
      <w:tr w:rsidR="00697115" w:rsidRPr="00AA000A" w:rsidTr="00697115">
        <w:tc>
          <w:tcPr>
            <w:tcW w:w="10314" w:type="dxa"/>
            <w:gridSpan w:val="2"/>
            <w:shd w:val="clear" w:color="auto" w:fill="auto"/>
          </w:tcPr>
          <w:p w:rsidR="00697115" w:rsidRPr="00AA000A" w:rsidRDefault="00697115" w:rsidP="00697115">
            <w:pPr>
              <w:rPr>
                <w:rFonts w:eastAsia="Calibri" w:cs="Times New Roman"/>
                <w:szCs w:val="28"/>
                <w:lang w:eastAsia="en-US"/>
              </w:rPr>
            </w:pPr>
            <w:r w:rsidRPr="00AA000A">
              <w:rPr>
                <w:rFonts w:eastAsia="Calibri" w:cs="Times New Roman"/>
                <w:szCs w:val="28"/>
                <w:lang w:eastAsia="en-US"/>
              </w:rPr>
              <w:t xml:space="preserve">Допустимые виды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для размещения в функциональной зоне (код видов </w:t>
            </w:r>
            <w:r w:rsidR="0057017C">
              <w:rPr>
                <w:rFonts w:eastAsia="Calibri" w:cs="Times New Roman"/>
                <w:szCs w:val="28"/>
                <w:lang w:eastAsia="en-US"/>
              </w:rPr>
              <w:t>разрешённого</w:t>
            </w:r>
            <w:r w:rsidRPr="00AA000A">
              <w:rPr>
                <w:rFonts w:eastAsia="Calibri" w:cs="Times New Roman"/>
                <w:szCs w:val="28"/>
                <w:lang w:eastAsia="en-US"/>
              </w:rPr>
              <w:t xml:space="preserve"> использования и описание допустимого </w:t>
            </w:r>
            <w:r w:rsidRPr="00AA000A">
              <w:rPr>
                <w:szCs w:val="28"/>
              </w:rPr>
              <w:t xml:space="preserve">использования земельных участков и объектов капитального строительства </w:t>
            </w:r>
            <w:r w:rsidRPr="00AA000A">
              <w:rPr>
                <w:szCs w:val="28"/>
              </w:rPr>
              <w:lastRenderedPageBreak/>
              <w:t xml:space="preserve">соответствует приказу Минэкономразвития России от 01.09.2014 N 540 (ред. от 30.09.2015) </w:t>
            </w:r>
            <w:r>
              <w:rPr>
                <w:szCs w:val="28"/>
              </w:rPr>
              <w:t>«</w:t>
            </w:r>
            <w:r w:rsidR="0057017C">
              <w:rPr>
                <w:szCs w:val="28"/>
              </w:rPr>
              <w:t>Об утверждении</w:t>
            </w:r>
            <w:r w:rsidRPr="00AA000A">
              <w:rPr>
                <w:szCs w:val="28"/>
              </w:rPr>
              <w:t xml:space="preserve"> классификатора видов </w:t>
            </w:r>
            <w:r w:rsidR="0057017C">
              <w:rPr>
                <w:szCs w:val="28"/>
              </w:rPr>
              <w:t>разрешённого</w:t>
            </w:r>
            <w:r w:rsidRPr="00AA000A">
              <w:rPr>
                <w:szCs w:val="28"/>
              </w:rPr>
              <w:t xml:space="preserve"> использования земельных участков</w:t>
            </w:r>
            <w:r>
              <w:rPr>
                <w:szCs w:val="28"/>
              </w:rPr>
              <w:t>»</w:t>
            </w:r>
            <w:r w:rsidRPr="00AA000A">
              <w:rPr>
                <w:szCs w:val="28"/>
              </w:rPr>
              <w:t>)</w:t>
            </w:r>
            <w:r w:rsidR="00A32EAA">
              <w:rPr>
                <w:szCs w:val="28"/>
              </w:rPr>
              <w:t>:</w:t>
            </w:r>
          </w:p>
        </w:tc>
      </w:tr>
      <w:tr w:rsidR="00A32EAA" w:rsidRPr="00AA000A" w:rsidTr="006A369A">
        <w:tc>
          <w:tcPr>
            <w:tcW w:w="6062" w:type="dxa"/>
            <w:shd w:val="clear" w:color="auto" w:fill="auto"/>
            <w:vAlign w:val="center"/>
          </w:tcPr>
          <w:p w:rsidR="00A32EAA" w:rsidRPr="003F19AB" w:rsidRDefault="00A32EAA" w:rsidP="00A32EAA">
            <w:pPr>
              <w:rPr>
                <w:szCs w:val="28"/>
              </w:rPr>
            </w:pPr>
            <w:r w:rsidRPr="003F19AB">
              <w:rPr>
                <w:szCs w:val="28"/>
              </w:rPr>
              <w:lastRenderedPageBreak/>
              <w:t xml:space="preserve">Основные виды </w:t>
            </w:r>
            <w:r w:rsidR="0057017C">
              <w:rPr>
                <w:szCs w:val="28"/>
              </w:rPr>
              <w:t>разрешённого</w:t>
            </w:r>
            <w:r w:rsidRPr="003F19AB">
              <w:rPr>
                <w:szCs w:val="28"/>
              </w:rPr>
              <w:t xml:space="preserve"> использования</w:t>
            </w:r>
          </w:p>
        </w:tc>
        <w:tc>
          <w:tcPr>
            <w:tcW w:w="4252" w:type="dxa"/>
            <w:shd w:val="clear" w:color="auto" w:fill="auto"/>
            <w:vAlign w:val="center"/>
          </w:tcPr>
          <w:p w:rsidR="00A32EAA" w:rsidRPr="003F19AB" w:rsidRDefault="00A32EAA" w:rsidP="00A32EAA">
            <w:pPr>
              <w:jc w:val="center"/>
              <w:rPr>
                <w:szCs w:val="28"/>
              </w:rPr>
            </w:pPr>
            <w:r w:rsidRPr="003F19AB">
              <w:rPr>
                <w:szCs w:val="28"/>
              </w:rPr>
              <w:t>Код</w:t>
            </w:r>
          </w:p>
        </w:tc>
      </w:tr>
      <w:tr w:rsidR="00A32EAA" w:rsidRPr="00AA000A" w:rsidTr="006A369A">
        <w:tc>
          <w:tcPr>
            <w:tcW w:w="6062" w:type="dxa"/>
            <w:shd w:val="clear" w:color="auto" w:fill="auto"/>
            <w:vAlign w:val="center"/>
          </w:tcPr>
          <w:p w:rsidR="00A32EAA" w:rsidRPr="003F19AB" w:rsidRDefault="00A32EAA" w:rsidP="00A32EAA">
            <w:pPr>
              <w:rPr>
                <w:szCs w:val="28"/>
              </w:rPr>
            </w:pPr>
            <w:r w:rsidRPr="003F19AB">
              <w:rPr>
                <w:szCs w:val="28"/>
              </w:rPr>
              <w:t>Овощеводство</w:t>
            </w:r>
          </w:p>
        </w:tc>
        <w:tc>
          <w:tcPr>
            <w:tcW w:w="4252" w:type="dxa"/>
            <w:shd w:val="clear" w:color="auto" w:fill="auto"/>
            <w:vAlign w:val="center"/>
          </w:tcPr>
          <w:p w:rsidR="00A32EAA" w:rsidRPr="003F19AB" w:rsidRDefault="00A32EAA" w:rsidP="00A32EAA">
            <w:pPr>
              <w:jc w:val="center"/>
              <w:rPr>
                <w:szCs w:val="28"/>
              </w:rPr>
            </w:pPr>
            <w:r w:rsidRPr="003F19AB">
              <w:rPr>
                <w:szCs w:val="28"/>
              </w:rPr>
              <w:t>1.3</w:t>
            </w:r>
          </w:p>
        </w:tc>
      </w:tr>
      <w:tr w:rsidR="00A32EAA" w:rsidRPr="00AA000A" w:rsidTr="00697115">
        <w:tc>
          <w:tcPr>
            <w:tcW w:w="6062" w:type="dxa"/>
            <w:shd w:val="clear" w:color="auto" w:fill="auto"/>
          </w:tcPr>
          <w:p w:rsidR="00A32EAA" w:rsidRPr="003F19AB" w:rsidRDefault="00A32EAA" w:rsidP="00A32EAA">
            <w:pPr>
              <w:rPr>
                <w:szCs w:val="28"/>
              </w:rPr>
            </w:pPr>
            <w:r w:rsidRPr="003F19AB">
              <w:rPr>
                <w:szCs w:val="28"/>
              </w:rPr>
              <w:t>Коммунальное обслуживание</w:t>
            </w:r>
          </w:p>
        </w:tc>
        <w:tc>
          <w:tcPr>
            <w:tcW w:w="4252" w:type="dxa"/>
            <w:shd w:val="clear" w:color="auto" w:fill="auto"/>
            <w:vAlign w:val="center"/>
          </w:tcPr>
          <w:p w:rsidR="00A32EAA" w:rsidRPr="003F19AB" w:rsidRDefault="00A32EAA" w:rsidP="00A32EAA">
            <w:pPr>
              <w:jc w:val="center"/>
              <w:rPr>
                <w:szCs w:val="28"/>
              </w:rPr>
            </w:pPr>
            <w:r w:rsidRPr="003F19AB">
              <w:rPr>
                <w:szCs w:val="28"/>
              </w:rPr>
              <w:t>3.1</w:t>
            </w:r>
          </w:p>
        </w:tc>
      </w:tr>
      <w:tr w:rsidR="00A32EAA" w:rsidRPr="00AA000A" w:rsidTr="006A369A">
        <w:tc>
          <w:tcPr>
            <w:tcW w:w="6062" w:type="dxa"/>
            <w:shd w:val="clear" w:color="auto" w:fill="auto"/>
            <w:vAlign w:val="center"/>
          </w:tcPr>
          <w:p w:rsidR="00A32EAA" w:rsidRPr="003F19AB" w:rsidRDefault="00A32EAA" w:rsidP="00A32EAA">
            <w:pPr>
              <w:rPr>
                <w:szCs w:val="28"/>
              </w:rPr>
            </w:pPr>
            <w:r w:rsidRPr="003F19AB">
              <w:rPr>
                <w:szCs w:val="28"/>
              </w:rPr>
              <w:t>Ведение огородничества</w:t>
            </w:r>
          </w:p>
        </w:tc>
        <w:tc>
          <w:tcPr>
            <w:tcW w:w="4252" w:type="dxa"/>
            <w:shd w:val="clear" w:color="auto" w:fill="auto"/>
            <w:vAlign w:val="center"/>
          </w:tcPr>
          <w:p w:rsidR="00A32EAA" w:rsidRPr="003F19AB" w:rsidRDefault="00A32EAA" w:rsidP="00A32EAA">
            <w:pPr>
              <w:jc w:val="center"/>
              <w:rPr>
                <w:szCs w:val="28"/>
              </w:rPr>
            </w:pPr>
            <w:r w:rsidRPr="003F19AB">
              <w:rPr>
                <w:szCs w:val="28"/>
              </w:rPr>
              <w:t>13.1</w:t>
            </w:r>
          </w:p>
        </w:tc>
      </w:tr>
      <w:tr w:rsidR="00A32EAA" w:rsidRPr="00AA000A" w:rsidTr="006A369A">
        <w:tc>
          <w:tcPr>
            <w:tcW w:w="6062" w:type="dxa"/>
            <w:shd w:val="clear" w:color="auto" w:fill="auto"/>
            <w:vAlign w:val="center"/>
          </w:tcPr>
          <w:p w:rsidR="00A32EAA" w:rsidRPr="003F19AB" w:rsidRDefault="00A32EAA" w:rsidP="00A32EAA">
            <w:pPr>
              <w:rPr>
                <w:szCs w:val="28"/>
              </w:rPr>
            </w:pPr>
            <w:r w:rsidRPr="003F19AB">
              <w:rPr>
                <w:szCs w:val="28"/>
              </w:rPr>
              <w:t>Ведение садоводства</w:t>
            </w:r>
          </w:p>
        </w:tc>
        <w:tc>
          <w:tcPr>
            <w:tcW w:w="4252" w:type="dxa"/>
            <w:shd w:val="clear" w:color="auto" w:fill="auto"/>
            <w:vAlign w:val="center"/>
          </w:tcPr>
          <w:p w:rsidR="00A32EAA" w:rsidRPr="003F19AB" w:rsidRDefault="00A32EAA" w:rsidP="00A32EAA">
            <w:pPr>
              <w:jc w:val="center"/>
              <w:rPr>
                <w:szCs w:val="28"/>
              </w:rPr>
            </w:pPr>
            <w:r w:rsidRPr="003F19AB">
              <w:rPr>
                <w:szCs w:val="28"/>
              </w:rPr>
              <w:t>13.2</w:t>
            </w:r>
          </w:p>
        </w:tc>
      </w:tr>
      <w:tr w:rsidR="00A32EAA" w:rsidRPr="00AA000A" w:rsidTr="006A369A">
        <w:tc>
          <w:tcPr>
            <w:tcW w:w="6062" w:type="dxa"/>
            <w:shd w:val="clear" w:color="auto" w:fill="auto"/>
            <w:vAlign w:val="center"/>
          </w:tcPr>
          <w:p w:rsidR="00A32EAA" w:rsidRPr="003F19AB" w:rsidRDefault="00A32EAA" w:rsidP="00A32EAA">
            <w:pPr>
              <w:rPr>
                <w:szCs w:val="28"/>
              </w:rPr>
            </w:pPr>
            <w:r w:rsidRPr="003F19AB">
              <w:rPr>
                <w:szCs w:val="28"/>
              </w:rPr>
              <w:t>Ведение дачного хозяйства</w:t>
            </w:r>
          </w:p>
        </w:tc>
        <w:tc>
          <w:tcPr>
            <w:tcW w:w="4252" w:type="dxa"/>
            <w:shd w:val="clear" w:color="auto" w:fill="auto"/>
            <w:vAlign w:val="center"/>
          </w:tcPr>
          <w:p w:rsidR="00A32EAA" w:rsidRPr="003F19AB" w:rsidRDefault="00A32EAA" w:rsidP="00A32EAA">
            <w:pPr>
              <w:jc w:val="center"/>
              <w:rPr>
                <w:szCs w:val="28"/>
              </w:rPr>
            </w:pPr>
            <w:r w:rsidRPr="003F19AB">
              <w:rPr>
                <w:szCs w:val="28"/>
              </w:rPr>
              <w:t>13.3</w:t>
            </w:r>
          </w:p>
        </w:tc>
      </w:tr>
      <w:tr w:rsidR="00A32EAA" w:rsidRPr="00AA000A" w:rsidTr="00697115">
        <w:tc>
          <w:tcPr>
            <w:tcW w:w="6062" w:type="dxa"/>
            <w:shd w:val="clear" w:color="auto" w:fill="auto"/>
          </w:tcPr>
          <w:p w:rsidR="00A32EAA" w:rsidRPr="00AA000A" w:rsidRDefault="00A32EAA" w:rsidP="00A32EAA">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w:t>
            </w:r>
            <w:r>
              <w:rPr>
                <w:rFonts w:eastAsia="Calibri" w:cs="Times New Roman"/>
                <w:lang w:eastAsia="en-US"/>
              </w:rPr>
              <w:t>метров их планируемого развития</w:t>
            </w:r>
          </w:p>
        </w:tc>
        <w:tc>
          <w:tcPr>
            <w:tcW w:w="4252" w:type="dxa"/>
            <w:shd w:val="clear" w:color="auto" w:fill="auto"/>
            <w:vAlign w:val="center"/>
          </w:tcPr>
          <w:p w:rsidR="00A32EAA" w:rsidRPr="00AA000A" w:rsidRDefault="00A32EAA" w:rsidP="00A32EAA">
            <w:pPr>
              <w:rPr>
                <w:rFonts w:eastAsia="Calibri" w:cs="Times New Roman"/>
                <w:szCs w:val="28"/>
                <w:lang w:eastAsia="en-US"/>
              </w:rPr>
            </w:pPr>
          </w:p>
        </w:tc>
      </w:tr>
    </w:tbl>
    <w:p w:rsidR="00C52842" w:rsidRPr="00AA000A" w:rsidRDefault="00C52842" w:rsidP="006A195E">
      <w:pPr>
        <w:spacing w:before="240"/>
        <w:ind w:firstLine="709"/>
        <w:rPr>
          <w:rFonts w:eastAsia="Calibri" w:cs="Times New Roman"/>
          <w:szCs w:val="28"/>
          <w:lang w:eastAsia="en-US"/>
        </w:rPr>
      </w:pPr>
      <w:r w:rsidRPr="00AA000A">
        <w:rPr>
          <w:rFonts w:eastAsia="Calibri" w:cs="Times New Roman"/>
          <w:szCs w:val="28"/>
          <w:lang w:eastAsia="en-US"/>
        </w:rPr>
        <w:t>Для параметров функциональных зон, приведены значения, устанавливаемые согласно СП 42.13330.201</w:t>
      </w:r>
      <w:r w:rsidR="0057017C">
        <w:rPr>
          <w:rFonts w:eastAsia="Calibri" w:cs="Times New Roman"/>
          <w:szCs w:val="28"/>
          <w:lang w:eastAsia="en-US"/>
        </w:rPr>
        <w:t>6</w:t>
      </w:r>
      <w:r w:rsidRPr="00AA000A">
        <w:rPr>
          <w:rFonts w:eastAsia="Calibri" w:cs="Times New Roman"/>
          <w:szCs w:val="28"/>
          <w:lang w:eastAsia="en-US"/>
        </w:rPr>
        <w:t xml:space="preserve"> «Градостроительство. Планировка и застройка городских и сельских поселений»</w:t>
      </w:r>
      <w:r w:rsidR="0057017C">
        <w:rPr>
          <w:rFonts w:eastAsia="Calibri" w:cs="Times New Roman"/>
          <w:szCs w:val="28"/>
          <w:lang w:eastAsia="en-US"/>
        </w:rPr>
        <w:t>:</w:t>
      </w:r>
    </w:p>
    <w:p w:rsidR="00C52842" w:rsidRPr="00AA000A" w:rsidRDefault="00C52842" w:rsidP="00C52842">
      <w:pPr>
        <w:ind w:firstLine="709"/>
        <w:rPr>
          <w:rFonts w:eastAsia="Calibri" w:cs="Times New Roman"/>
          <w:szCs w:val="28"/>
          <w:lang w:eastAsia="en-US"/>
        </w:rPr>
      </w:pPr>
      <w:r w:rsidRPr="00AA000A">
        <w:rPr>
          <w:rFonts w:eastAsia="Calibri" w:cs="Times New Roman"/>
          <w:szCs w:val="28"/>
          <w:lang w:eastAsia="en-US"/>
        </w:rPr>
        <w:t xml:space="preserve">1. Для жилых, общественно-деловых зон коэффициенты застройки и коэффициенты плотности застройки приведены для территории квартала (брутто) с </w:t>
      </w:r>
      <w:r w:rsidR="0088469B">
        <w:rPr>
          <w:rFonts w:eastAsia="Calibri" w:cs="Times New Roman"/>
          <w:szCs w:val="28"/>
          <w:lang w:eastAsia="en-US"/>
        </w:rPr>
        <w:t>учётом</w:t>
      </w:r>
      <w:r w:rsidRPr="00AA000A">
        <w:rPr>
          <w:rFonts w:eastAsia="Calibri" w:cs="Times New Roman"/>
          <w:szCs w:val="28"/>
          <w:lang w:eastAsia="en-US"/>
        </w:rPr>
        <w:t xml:space="preserve"> необходимых по ра</w:t>
      </w:r>
      <w:r w:rsidR="0088469B">
        <w:rPr>
          <w:rFonts w:eastAsia="Calibri" w:cs="Times New Roman"/>
          <w:szCs w:val="28"/>
          <w:lang w:eastAsia="en-US"/>
        </w:rPr>
        <w:t>счёт</w:t>
      </w:r>
      <w:r w:rsidRPr="00AA000A">
        <w:rPr>
          <w:rFonts w:eastAsia="Calibri" w:cs="Times New Roman"/>
          <w:szCs w:val="28"/>
          <w:lang w:eastAsia="en-US"/>
        </w:rPr>
        <w:t>у учреждений и предприятий обслуживания, гаражей; стоянок для автомобилей, зел</w:t>
      </w:r>
      <w:r w:rsidR="0057017C">
        <w:rPr>
          <w:rFonts w:eastAsia="Calibri" w:cs="Times New Roman"/>
          <w:szCs w:val="28"/>
          <w:lang w:eastAsia="en-US"/>
        </w:rPr>
        <w:t>ё</w:t>
      </w:r>
      <w:r w:rsidRPr="00AA000A">
        <w:rPr>
          <w:rFonts w:eastAsia="Calibri" w:cs="Times New Roman"/>
          <w:szCs w:val="28"/>
          <w:lang w:eastAsia="en-US"/>
        </w:rPr>
        <w:t>ных насаждений, площадок и других объектов благоустройства.</w:t>
      </w:r>
    </w:p>
    <w:p w:rsidR="00C52842" w:rsidRPr="00AA000A" w:rsidRDefault="00C52842" w:rsidP="00C52842">
      <w:pPr>
        <w:ind w:firstLine="709"/>
        <w:rPr>
          <w:rFonts w:eastAsia="Calibri" w:cs="Times New Roman"/>
          <w:szCs w:val="28"/>
          <w:lang w:eastAsia="en-US"/>
        </w:rPr>
      </w:pPr>
      <w:r w:rsidRPr="00AA000A">
        <w:rPr>
          <w:rFonts w:eastAsia="Calibri" w:cs="Times New Roman"/>
          <w:szCs w:val="28"/>
          <w:lang w:eastAsia="en-US"/>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52842" w:rsidRPr="00AA000A" w:rsidRDefault="00C52842" w:rsidP="00C52842">
      <w:pPr>
        <w:ind w:firstLine="709"/>
        <w:rPr>
          <w:rFonts w:eastAsia="Calibri" w:cs="Times New Roman"/>
          <w:szCs w:val="28"/>
          <w:lang w:eastAsia="en-US"/>
        </w:rPr>
      </w:pPr>
      <w:r w:rsidRPr="00AA000A">
        <w:rPr>
          <w:rFonts w:eastAsia="Calibri" w:cs="Times New Roman"/>
          <w:iCs/>
          <w:szCs w:val="28"/>
          <w:lang w:eastAsia="en-US"/>
        </w:rPr>
        <w:t xml:space="preserve">2. </w:t>
      </w:r>
      <w:r w:rsidRPr="00AA000A">
        <w:rPr>
          <w:rFonts w:eastAsia="Calibri" w:cs="Times New Roman"/>
          <w:szCs w:val="28"/>
          <w:lang w:eastAsia="en-US"/>
        </w:rPr>
        <w:t>При под</w:t>
      </w:r>
      <w:r w:rsidR="0088469B">
        <w:rPr>
          <w:rFonts w:eastAsia="Calibri" w:cs="Times New Roman"/>
          <w:szCs w:val="28"/>
          <w:lang w:eastAsia="en-US"/>
        </w:rPr>
        <w:t>счёт</w:t>
      </w:r>
      <w:r w:rsidRPr="00AA000A">
        <w:rPr>
          <w:rFonts w:eastAsia="Calibri" w:cs="Times New Roman"/>
          <w:szCs w:val="28"/>
          <w:lang w:eastAsia="en-US"/>
        </w:rPr>
        <w:t>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52842" w:rsidRPr="00AA000A" w:rsidRDefault="00C52842" w:rsidP="00C52842">
      <w:pPr>
        <w:ind w:firstLine="709"/>
        <w:rPr>
          <w:rFonts w:eastAsia="Calibri" w:cs="Times New Roman"/>
          <w:szCs w:val="28"/>
          <w:lang w:eastAsia="en-US"/>
        </w:rPr>
      </w:pPr>
      <w:r w:rsidRPr="00AA000A">
        <w:rPr>
          <w:rFonts w:eastAsia="Calibri" w:cs="Times New Roman"/>
          <w:szCs w:val="28"/>
          <w:lang w:eastAsia="en-US"/>
        </w:rPr>
        <w:t>3. Границами кварталов являются красные линии.</w:t>
      </w:r>
    </w:p>
    <w:p w:rsidR="00C52842" w:rsidRDefault="00C52842" w:rsidP="00C52842">
      <w:pPr>
        <w:ind w:firstLine="709"/>
        <w:rPr>
          <w:rFonts w:eastAsia="Calibri" w:cs="Times New Roman"/>
          <w:szCs w:val="28"/>
          <w:lang w:eastAsia="en-US"/>
        </w:rPr>
      </w:pPr>
      <w:r w:rsidRPr="00AA000A">
        <w:rPr>
          <w:rFonts w:eastAsia="Calibri" w:cs="Times New Roman"/>
          <w:szCs w:val="28"/>
          <w:lang w:eastAsia="en-US"/>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w:t>
      </w:r>
      <w:r w:rsidR="0088469B">
        <w:rPr>
          <w:rFonts w:eastAsia="Calibri" w:cs="Times New Roman"/>
          <w:szCs w:val="28"/>
          <w:lang w:eastAsia="en-US"/>
        </w:rPr>
        <w:t>счёт</w:t>
      </w:r>
      <w:r w:rsidRPr="00AA000A">
        <w:rPr>
          <w:rFonts w:eastAsia="Calibri" w:cs="Times New Roman"/>
          <w:szCs w:val="28"/>
          <w:lang w:eastAsia="en-US"/>
        </w:rPr>
        <w:t xml:space="preserve">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w:t>
      </w:r>
      <w:r w:rsidRPr="00AA000A">
        <w:rPr>
          <w:rFonts w:eastAsia="Calibri" w:cs="Times New Roman"/>
          <w:szCs w:val="28"/>
          <w:lang w:eastAsia="en-US"/>
        </w:rPr>
        <w:lastRenderedPageBreak/>
        <w:t xml:space="preserve">чем на 30 % при соблюдении санитарно-гигиенических и противопожарных норм с </w:t>
      </w:r>
      <w:r w:rsidR="0088469B">
        <w:rPr>
          <w:rFonts w:eastAsia="Calibri" w:cs="Times New Roman"/>
          <w:szCs w:val="28"/>
          <w:lang w:eastAsia="en-US"/>
        </w:rPr>
        <w:t>учётом</w:t>
      </w:r>
      <w:r w:rsidRPr="00AA000A">
        <w:rPr>
          <w:rFonts w:eastAsia="Calibri" w:cs="Times New Roman"/>
          <w:szCs w:val="28"/>
          <w:lang w:eastAsia="en-US"/>
        </w:rPr>
        <w:t xml:space="preserve"> СП 42.13330.201</w:t>
      </w:r>
      <w:r w:rsidR="0057017C">
        <w:rPr>
          <w:rFonts w:eastAsia="Calibri" w:cs="Times New Roman"/>
          <w:szCs w:val="28"/>
          <w:lang w:eastAsia="en-US"/>
        </w:rPr>
        <w:t>6</w:t>
      </w:r>
      <w:r w:rsidRPr="00AA000A">
        <w:rPr>
          <w:rFonts w:eastAsia="Calibri" w:cs="Times New Roman"/>
          <w:szCs w:val="28"/>
          <w:lang w:eastAsia="en-US"/>
        </w:rPr>
        <w:t>.</w:t>
      </w:r>
    </w:p>
    <w:p w:rsidR="005B4254" w:rsidRPr="00AA000A" w:rsidRDefault="005B4254" w:rsidP="00CF3690">
      <w:pPr>
        <w:pStyle w:val="1"/>
        <w:keepLines w:val="0"/>
        <w:numPr>
          <w:ilvl w:val="0"/>
          <w:numId w:val="35"/>
        </w:numPr>
        <w:ind w:left="567" w:hanging="567"/>
      </w:pPr>
      <w:bookmarkStart w:id="70" w:name="_Учет_положений_о"/>
      <w:bookmarkStart w:id="71" w:name="_Обоснования_предложений_заинтересов"/>
      <w:bookmarkStart w:id="72" w:name="_Обоснование_предложений_по"/>
      <w:bookmarkStart w:id="73" w:name="_Toc374193964"/>
      <w:bookmarkStart w:id="74" w:name="_Toc389545908"/>
      <w:bookmarkStart w:id="75" w:name="_Toc408941735"/>
      <w:bookmarkStart w:id="76" w:name="_Toc500123565"/>
      <w:bookmarkStart w:id="77" w:name="_Toc374193965"/>
      <w:bookmarkStart w:id="78" w:name="_Toc389545909"/>
      <w:bookmarkStart w:id="79" w:name="_Toc408941736"/>
      <w:bookmarkStart w:id="80" w:name="_Toc374193951"/>
      <w:bookmarkStart w:id="81" w:name="_Toc389545894"/>
      <w:bookmarkEnd w:id="21"/>
      <w:bookmarkEnd w:id="22"/>
      <w:bookmarkEnd w:id="70"/>
      <w:bookmarkEnd w:id="71"/>
      <w:bookmarkEnd w:id="72"/>
      <w:r w:rsidRPr="00AA000A">
        <w:t>Учет инвестиционных программ субъектов естественных монополий и организаций коммунального комплекса</w:t>
      </w:r>
      <w:bookmarkEnd w:id="73"/>
      <w:bookmarkEnd w:id="74"/>
      <w:bookmarkEnd w:id="75"/>
      <w:bookmarkEnd w:id="76"/>
    </w:p>
    <w:p w:rsidR="005B4254" w:rsidRPr="00AA000A" w:rsidRDefault="005B4254" w:rsidP="005B4254">
      <w:pPr>
        <w:ind w:firstLine="851"/>
      </w:pPr>
      <w:r w:rsidRPr="00AA000A">
        <w:t xml:space="preserve">Необходимость </w:t>
      </w:r>
      <w:r w:rsidR="0088469B">
        <w:t>учёта</w:t>
      </w:r>
      <w:r w:rsidRPr="00AA000A">
        <w:t xml:space="preserve"> планируемого создания объектов и планируемых мест их размещения, предусмотренных инвестиционными программами субъектов естественных монополий, организаций коммунального комплекса обусловлено соблюдением требований части 5 статьи 9 Градостроительного кодекса Российской Федерации, в части того что, подготовка документов территориального планирования осуществляется на основании инвестиционных программ субъектов естественных монополий, организаций коммунального комплекса.</w:t>
      </w:r>
    </w:p>
    <w:p w:rsidR="004D7A82" w:rsidRPr="00AA000A" w:rsidRDefault="004D7A82" w:rsidP="00CF3690">
      <w:pPr>
        <w:pStyle w:val="1"/>
        <w:keepLines w:val="0"/>
        <w:numPr>
          <w:ilvl w:val="1"/>
          <w:numId w:val="35"/>
        </w:numPr>
        <w:ind w:left="709" w:hanging="709"/>
      </w:pPr>
      <w:bookmarkStart w:id="82" w:name="_Toc500123566"/>
      <w:r w:rsidRPr="00AA000A">
        <w:t>Объекты и планируемые места их размещения, предусмотренные инвестиционными программами субъектов естественных монополий</w:t>
      </w:r>
      <w:bookmarkEnd w:id="77"/>
      <w:bookmarkEnd w:id="78"/>
      <w:bookmarkEnd w:id="79"/>
      <w:bookmarkEnd w:id="82"/>
    </w:p>
    <w:p w:rsidR="009E7F9A" w:rsidRPr="00AA000A" w:rsidRDefault="009E7F9A" w:rsidP="009E7F9A">
      <w:pPr>
        <w:ind w:firstLine="851"/>
      </w:pPr>
      <w:r w:rsidRPr="00AA000A">
        <w:t xml:space="preserve">В статье 3 Федерального закона от 17.08.1995 N 147-ФЗ </w:t>
      </w:r>
      <w:r w:rsidR="00675BCA">
        <w:t>«</w:t>
      </w:r>
      <w:r w:rsidRPr="00AA000A">
        <w:t>О естественных монополиях</w:t>
      </w:r>
      <w:r w:rsidR="00675BCA">
        <w:t>»</w:t>
      </w:r>
      <w:r w:rsidRPr="00AA000A">
        <w:t xml:space="preserve"> (далее - Федеральный закон N 147-ФЗ) дано </w:t>
      </w:r>
      <w:r w:rsidR="00605140">
        <w:t>определ</w:t>
      </w:r>
      <w:r w:rsidR="00F30095">
        <w:t>е</w:t>
      </w:r>
      <w:r w:rsidR="00605140">
        <w:t>н</w:t>
      </w:r>
      <w:r w:rsidRPr="00AA000A">
        <w:t>ие понятий «естественная монополия» и «субъект естественной монополии» а именно:</w:t>
      </w:r>
    </w:p>
    <w:p w:rsidR="009E7F9A" w:rsidRPr="00AA000A" w:rsidRDefault="009E7F9A" w:rsidP="009E7F9A">
      <w:pPr>
        <w:ind w:firstLine="851"/>
      </w:pPr>
      <w:r w:rsidRPr="00AA000A">
        <w:t>естественная монополия -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w:t>
      </w:r>
      <w:r w:rsidR="00F30095">
        <w:t>ё</w:t>
      </w:r>
      <w:r w:rsidRPr="00AA000A">
        <w:t>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9E7F9A" w:rsidRPr="00AA000A" w:rsidRDefault="009E7F9A" w:rsidP="009E7F9A">
      <w:pPr>
        <w:ind w:firstLine="851"/>
      </w:pPr>
      <w:r w:rsidRPr="00AA000A">
        <w:t>субъект естественной монополии - хозяйствующий субъект, занятый производством (реализацией) товаров в условиях естественной монополии.</w:t>
      </w:r>
    </w:p>
    <w:p w:rsidR="009E7F9A" w:rsidRPr="00AA000A" w:rsidRDefault="009E7F9A" w:rsidP="009E7F9A">
      <w:pPr>
        <w:ind w:firstLine="851"/>
      </w:pPr>
      <w:r w:rsidRPr="00AA000A">
        <w:t>Согласно части 5 статьи 8 Федерального закона N 147-ФЗ к информации о регулируемой деятельности субъектов естественных монополий, подлежащей свободному доступу, относятся сведения об инвестиционных программах (о проектах инвестиционных программ) и отч</w:t>
      </w:r>
      <w:r w:rsidR="00F30095">
        <w:t>ё</w:t>
      </w:r>
      <w:r w:rsidRPr="00AA000A">
        <w:t>ты об их реализации.</w:t>
      </w:r>
    </w:p>
    <w:p w:rsidR="009E7F9A" w:rsidRPr="00AA000A" w:rsidRDefault="009E7F9A" w:rsidP="009E7F9A">
      <w:pPr>
        <w:ind w:firstLine="851"/>
      </w:pPr>
      <w:r w:rsidRPr="00AA000A">
        <w:t>Информация о регулируемой деятельности субъектов естественных монополий, подлежащая свободному доступу и отнес</w:t>
      </w:r>
      <w:r w:rsidR="00F30095">
        <w:t>ё</w:t>
      </w:r>
      <w:r w:rsidRPr="00AA000A">
        <w:t>нная в соответствии с настоящим Федеральным законом к стандартам раскрытия информации, не может быть признана субъектом естественной монополии коммерческой тайной.</w:t>
      </w:r>
    </w:p>
    <w:p w:rsidR="009E7F9A" w:rsidRPr="00AA000A" w:rsidRDefault="009E7F9A" w:rsidP="009E7F9A">
      <w:pPr>
        <w:ind w:firstLine="851"/>
      </w:pPr>
      <w:r w:rsidRPr="00AA000A">
        <w:t xml:space="preserve">Согласно стандартам раскрытия информации (статья 8.1 Федерального закона N 147-ФЗ) должно обеспечиваться публичность при разработке, согласовании, принятии и реализации инвестиционных программ (проектов инвестиционных программ), в том числе </w:t>
      </w:r>
      <w:r w:rsidR="0057017C">
        <w:t>путём</w:t>
      </w:r>
      <w:r w:rsidRPr="00AA000A">
        <w:t xml:space="preserve"> е</w:t>
      </w:r>
      <w:r w:rsidR="00F30095">
        <w:t>ё</w:t>
      </w:r>
      <w:r w:rsidRPr="00AA000A">
        <w:t xml:space="preserve"> опубликования в средствах массовой информации, включая сеть </w:t>
      </w:r>
      <w:r w:rsidR="00675BCA">
        <w:t>«</w:t>
      </w:r>
      <w:r w:rsidRPr="00AA000A">
        <w:t>Интернет</w:t>
      </w:r>
      <w:r w:rsidR="00675BCA">
        <w:t>»</w:t>
      </w:r>
      <w:r w:rsidRPr="00AA000A">
        <w:t>.</w:t>
      </w:r>
    </w:p>
    <w:p w:rsidR="009E7F9A" w:rsidRPr="00AA000A" w:rsidRDefault="009E7F9A" w:rsidP="009E7F9A">
      <w:pPr>
        <w:ind w:firstLine="851"/>
      </w:pPr>
      <w:r w:rsidRPr="00AA000A">
        <w:t>Федеральным законом N 147-ФЗ предусмотрена ответственность за нарушение статей закона.</w:t>
      </w:r>
    </w:p>
    <w:p w:rsidR="004D7A82" w:rsidRPr="00AA000A" w:rsidRDefault="004D7A82" w:rsidP="00CF3690">
      <w:pPr>
        <w:pStyle w:val="1"/>
        <w:keepLines w:val="0"/>
        <w:numPr>
          <w:ilvl w:val="1"/>
          <w:numId w:val="35"/>
        </w:numPr>
        <w:ind w:left="709" w:hanging="709"/>
      </w:pPr>
      <w:bookmarkStart w:id="83" w:name="_Toc374193972"/>
      <w:bookmarkStart w:id="84" w:name="_Toc389545917"/>
      <w:bookmarkStart w:id="85" w:name="_Toc408941737"/>
      <w:bookmarkStart w:id="86" w:name="_Toc500123567"/>
      <w:r w:rsidRPr="00AA000A">
        <w:lastRenderedPageBreak/>
        <w:t>Обоснование объектов и планируемых мест их размещения, предусмотренны</w:t>
      </w:r>
      <w:r w:rsidR="001726C5" w:rsidRPr="00AA000A">
        <w:t>х</w:t>
      </w:r>
      <w:r w:rsidRPr="00AA000A">
        <w:t xml:space="preserve"> инвестиционными программами организаций коммунального комплекса</w:t>
      </w:r>
      <w:bookmarkEnd w:id="83"/>
      <w:bookmarkEnd w:id="84"/>
      <w:bookmarkEnd w:id="85"/>
      <w:bookmarkEnd w:id="86"/>
    </w:p>
    <w:p w:rsidR="004D7A82" w:rsidRPr="00AA000A" w:rsidRDefault="00605140" w:rsidP="004D7A82">
      <w:pPr>
        <w:ind w:firstLine="576"/>
      </w:pPr>
      <w:r>
        <w:t>Определ</w:t>
      </w:r>
      <w:r w:rsidR="00F30095">
        <w:t>е</w:t>
      </w:r>
      <w:r>
        <w:t>н</w:t>
      </w:r>
      <w:r w:rsidR="004D7A82" w:rsidRPr="00AA000A">
        <w:t>ие организации коммунального комплекса установлено в пункте 1 статьи 2 Федеральног</w:t>
      </w:r>
      <w:r w:rsidR="00AE0678" w:rsidRPr="00AA000A">
        <w:t>о закона № 210-ФЗ от 30.12.2004</w:t>
      </w:r>
      <w:r w:rsidR="004D7A82" w:rsidRPr="00AA000A">
        <w:t xml:space="preserve"> «Об основах регулирования тарифов организаций коммунального комплекса» (</w:t>
      </w:r>
      <w:r w:rsidR="00AE0678" w:rsidRPr="00AA000A">
        <w:t>д</w:t>
      </w:r>
      <w:r w:rsidR="004D7A82" w:rsidRPr="00AA000A">
        <w:t>алее – Федеральный закон № 210-ФЗ).</w:t>
      </w:r>
    </w:p>
    <w:p w:rsidR="004D7A82" w:rsidRPr="00AA000A" w:rsidRDefault="004D7A82" w:rsidP="004D7A82">
      <w:pPr>
        <w:ind w:firstLine="709"/>
        <w:rPr>
          <w:rFonts w:eastAsiaTheme="majorEastAsia" w:cstheme="majorBidi"/>
          <w:szCs w:val="28"/>
        </w:rPr>
      </w:pPr>
      <w:r w:rsidRPr="00AA000A">
        <w:rPr>
          <w:rFonts w:eastAsiaTheme="majorEastAsia" w:cstheme="majorBidi"/>
          <w:szCs w:val="28"/>
        </w:rPr>
        <w:t xml:space="preserve">Пунктом 6 статьи 2 </w:t>
      </w:r>
      <w:r w:rsidRPr="00AA000A">
        <w:t>Федерального закона № 210-ФЗ дано понятие</w:t>
      </w:r>
      <w:r w:rsidRPr="00AA000A">
        <w:rPr>
          <w:rFonts w:eastAsiaTheme="majorEastAsia" w:cstheme="majorBidi"/>
          <w:szCs w:val="28"/>
        </w:rPr>
        <w:t xml:space="preserve"> инвестиционной программы организации коммунального комплекса по развитию системы коммунальной инфраструктуры: «6) 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4D7A82" w:rsidRPr="00AA000A" w:rsidRDefault="004D7A82" w:rsidP="004D7A82">
      <w:pPr>
        <w:ind w:firstLine="709"/>
        <w:rPr>
          <w:rFonts w:eastAsiaTheme="majorEastAsia" w:cstheme="majorBidi"/>
          <w:szCs w:val="28"/>
        </w:rPr>
      </w:pPr>
      <w:r w:rsidRPr="00AA000A">
        <w:rPr>
          <w:rFonts w:eastAsiaTheme="majorEastAsia" w:cstheme="majorBidi"/>
          <w:szCs w:val="28"/>
        </w:rPr>
        <w:t>В целях обеспечения прозрачности деятельности организаций коммунального комплекса, открытости регулирования деятельности организаций коммунального комплекса и защиты интересов потребителей организации коммунального комплекса обязаны обеспечивать свободный доступ к информации о товарах и об услугах, цены (тарифы) на которые подлежат регулированию в соответствии с Федеральным законом №</w:t>
      </w:r>
      <w:r w:rsidR="00A555EE" w:rsidRPr="00AA000A">
        <w:rPr>
          <w:rFonts w:eastAsiaTheme="majorEastAsia" w:cstheme="majorBidi"/>
          <w:szCs w:val="28"/>
        </w:rPr>
        <w:t xml:space="preserve"> </w:t>
      </w:r>
      <w:r w:rsidRPr="00AA000A">
        <w:rPr>
          <w:rFonts w:eastAsiaTheme="majorEastAsia" w:cstheme="majorBidi"/>
          <w:szCs w:val="28"/>
        </w:rPr>
        <w:t>210-ФЗ, к которым в том числе относятся «сведения об инвестиционных и о производственных программах (о проектах программ) и отч</w:t>
      </w:r>
      <w:r w:rsidR="00F30095">
        <w:rPr>
          <w:rFonts w:eastAsiaTheme="majorEastAsia" w:cstheme="majorBidi"/>
          <w:szCs w:val="28"/>
        </w:rPr>
        <w:t>ё</w:t>
      </w:r>
      <w:r w:rsidRPr="00AA000A">
        <w:rPr>
          <w:rFonts w:eastAsiaTheme="majorEastAsia" w:cstheme="majorBidi"/>
          <w:szCs w:val="28"/>
        </w:rPr>
        <w:t>ты об их реализации» (пункт 7 части 6 статьи 3 Федерального закона №</w:t>
      </w:r>
      <w:r w:rsidR="00A555EE" w:rsidRPr="00AA000A">
        <w:rPr>
          <w:rFonts w:eastAsiaTheme="majorEastAsia" w:cstheme="majorBidi"/>
          <w:szCs w:val="28"/>
        </w:rPr>
        <w:t xml:space="preserve"> </w:t>
      </w:r>
      <w:r w:rsidRPr="00AA000A">
        <w:rPr>
          <w:rFonts w:eastAsiaTheme="majorEastAsia" w:cstheme="majorBidi"/>
          <w:szCs w:val="28"/>
        </w:rPr>
        <w:t>210-ФЗ).</w:t>
      </w:r>
    </w:p>
    <w:p w:rsidR="004D7A82" w:rsidRPr="000A0D8D" w:rsidRDefault="004D7A82" w:rsidP="004D7A82">
      <w:pPr>
        <w:ind w:firstLine="709"/>
        <w:rPr>
          <w:rFonts w:eastAsiaTheme="majorEastAsia" w:cstheme="majorBidi"/>
          <w:szCs w:val="28"/>
        </w:rPr>
      </w:pPr>
      <w:r w:rsidRPr="000A0D8D">
        <w:rPr>
          <w:rFonts w:eastAsiaTheme="majorEastAsia" w:cstheme="majorBidi"/>
          <w:szCs w:val="28"/>
        </w:rPr>
        <w:t>На основании части 5 статьи 3 Федерального закона №</w:t>
      </w:r>
      <w:r w:rsidR="00A555EE" w:rsidRPr="000A0D8D">
        <w:rPr>
          <w:rFonts w:eastAsiaTheme="majorEastAsia" w:cstheme="majorBidi"/>
          <w:szCs w:val="28"/>
        </w:rPr>
        <w:t xml:space="preserve"> </w:t>
      </w:r>
      <w:r w:rsidRPr="000A0D8D">
        <w:rPr>
          <w:rFonts w:eastAsiaTheme="majorEastAsia" w:cstheme="majorBidi"/>
          <w:szCs w:val="28"/>
        </w:rPr>
        <w:t>210-ФЗ данная информация подлежит раскрытию, к ней обеспечивается свободный доступ</w:t>
      </w:r>
      <w:r w:rsidRPr="000A0D8D">
        <w:rPr>
          <w:rFonts w:eastAsiaTheme="majorEastAsia" w:cstheme="majorBidi"/>
          <w:b/>
          <w:szCs w:val="28"/>
        </w:rPr>
        <w:t xml:space="preserve"> </w:t>
      </w:r>
      <w:r w:rsidR="0057017C" w:rsidRPr="000A0D8D">
        <w:rPr>
          <w:rFonts w:eastAsiaTheme="majorEastAsia" w:cstheme="majorBidi"/>
          <w:szCs w:val="28"/>
        </w:rPr>
        <w:t>путём</w:t>
      </w:r>
      <w:r w:rsidRPr="000A0D8D">
        <w:rPr>
          <w:rFonts w:eastAsiaTheme="majorEastAsia" w:cstheme="majorBidi"/>
          <w:szCs w:val="28"/>
        </w:rPr>
        <w:t xml:space="preserve"> е</w:t>
      </w:r>
      <w:r w:rsidR="00F30095" w:rsidRPr="000A0D8D">
        <w:rPr>
          <w:rFonts w:eastAsiaTheme="majorEastAsia" w:cstheme="majorBidi"/>
          <w:szCs w:val="28"/>
        </w:rPr>
        <w:t>ё</w:t>
      </w:r>
      <w:r w:rsidRPr="000A0D8D">
        <w:rPr>
          <w:rFonts w:eastAsiaTheme="majorEastAsia" w:cstheme="majorBidi"/>
          <w:szCs w:val="28"/>
        </w:rPr>
        <w:t xml:space="preserve"> опубликования в средствах массовой информации, включая сеть «Интернет».</w:t>
      </w:r>
    </w:p>
    <w:p w:rsidR="004D7A82" w:rsidRPr="000A0D8D" w:rsidRDefault="004D7A82" w:rsidP="004D7A82">
      <w:pPr>
        <w:ind w:firstLine="709"/>
        <w:rPr>
          <w:rFonts w:eastAsiaTheme="majorEastAsia" w:cstheme="majorBidi"/>
          <w:szCs w:val="28"/>
        </w:rPr>
      </w:pPr>
      <w:r w:rsidRPr="000A0D8D">
        <w:rPr>
          <w:rFonts w:eastAsiaTheme="majorEastAsia" w:cstheme="majorBidi"/>
          <w:szCs w:val="28"/>
        </w:rPr>
        <w:t>Информация о регулируемой деятельности, подлежащая свободному доступу и отнес</w:t>
      </w:r>
      <w:r w:rsidR="00F30095" w:rsidRPr="000A0D8D">
        <w:rPr>
          <w:rFonts w:eastAsiaTheme="majorEastAsia" w:cstheme="majorBidi"/>
          <w:szCs w:val="28"/>
        </w:rPr>
        <w:t>ё</w:t>
      </w:r>
      <w:r w:rsidRPr="000A0D8D">
        <w:rPr>
          <w:rFonts w:eastAsiaTheme="majorEastAsia" w:cstheme="majorBidi"/>
          <w:szCs w:val="28"/>
        </w:rPr>
        <w:t>нная в соответствии с настоящим Федеральным законом к стандартам раскрытия информации, в частности «сведения об инвестиционных и о производственных программах (о проектах программ) и отч</w:t>
      </w:r>
      <w:r w:rsidR="00F30095" w:rsidRPr="000A0D8D">
        <w:rPr>
          <w:rFonts w:eastAsiaTheme="majorEastAsia" w:cstheme="majorBidi"/>
          <w:szCs w:val="28"/>
        </w:rPr>
        <w:t>ё</w:t>
      </w:r>
      <w:r w:rsidRPr="000A0D8D">
        <w:rPr>
          <w:rFonts w:eastAsiaTheme="majorEastAsia" w:cstheme="majorBidi"/>
          <w:szCs w:val="28"/>
        </w:rPr>
        <w:t>ты об их реализации» (пункт 7 части 6 статьи 3 Федерального закона №</w:t>
      </w:r>
      <w:r w:rsidR="00A555EE" w:rsidRPr="000A0D8D">
        <w:rPr>
          <w:rFonts w:eastAsiaTheme="majorEastAsia" w:cstheme="majorBidi"/>
          <w:szCs w:val="28"/>
        </w:rPr>
        <w:t xml:space="preserve"> </w:t>
      </w:r>
      <w:r w:rsidRPr="000A0D8D">
        <w:rPr>
          <w:rFonts w:eastAsiaTheme="majorEastAsia" w:cstheme="majorBidi"/>
          <w:szCs w:val="28"/>
        </w:rPr>
        <w:t>210-ФЗ) не могут быть признаны коммерческой тайной организацией коммунального комплекса (часть 8 статьи 3 Федерального закона №</w:t>
      </w:r>
      <w:r w:rsidR="00A555EE" w:rsidRPr="000A0D8D">
        <w:rPr>
          <w:rFonts w:eastAsiaTheme="majorEastAsia" w:cstheme="majorBidi"/>
          <w:szCs w:val="28"/>
        </w:rPr>
        <w:t xml:space="preserve"> </w:t>
      </w:r>
      <w:r w:rsidRPr="000A0D8D">
        <w:rPr>
          <w:rFonts w:eastAsiaTheme="majorEastAsia" w:cstheme="majorBidi"/>
          <w:szCs w:val="28"/>
        </w:rPr>
        <w:t>210-ФЗ, часть восьмая введена Федеральным законом от 25.12.2008 N 281-ФЗ).</w:t>
      </w:r>
    </w:p>
    <w:p w:rsidR="004D7A82" w:rsidRDefault="004D7A82" w:rsidP="004D7A82">
      <w:pPr>
        <w:rPr>
          <w:rFonts w:eastAsiaTheme="majorEastAsia" w:cstheme="majorBidi"/>
          <w:szCs w:val="28"/>
        </w:rPr>
      </w:pPr>
      <w:r w:rsidRPr="000A0D8D">
        <w:rPr>
          <w:rFonts w:eastAsiaTheme="majorEastAsia" w:cstheme="majorBidi"/>
          <w:szCs w:val="28"/>
        </w:rPr>
        <w:tab/>
        <w:t>Программа комплексного развития систем коммунальной инфраструктуры разрабатывается органом местного самоуправления в соответствии с документами территориального планирования муниципальных образований. Программа комплексного развития систем коммунальной инфраструктуры</w:t>
      </w:r>
      <w:r w:rsidRPr="00AA000A">
        <w:rPr>
          <w:rFonts w:eastAsiaTheme="majorEastAsia" w:cstheme="majorBidi"/>
          <w:szCs w:val="28"/>
        </w:rPr>
        <w:t xml:space="preserve"> утверждается представительным органом муниципального образования (</w:t>
      </w:r>
      <w:r w:rsidR="009E7F9A" w:rsidRPr="00AA000A">
        <w:rPr>
          <w:rFonts w:eastAsiaTheme="majorEastAsia" w:cstheme="majorBidi"/>
          <w:szCs w:val="28"/>
        </w:rPr>
        <w:t>часть 1</w:t>
      </w:r>
      <w:r w:rsidRPr="00AA000A">
        <w:rPr>
          <w:rFonts w:eastAsiaTheme="majorEastAsia" w:cstheme="majorBidi"/>
          <w:szCs w:val="28"/>
        </w:rPr>
        <w:t xml:space="preserve"> </w:t>
      </w:r>
      <w:r w:rsidR="009E7F9A" w:rsidRPr="00AA000A">
        <w:rPr>
          <w:rFonts w:eastAsiaTheme="majorEastAsia" w:cstheme="majorBidi"/>
          <w:szCs w:val="28"/>
        </w:rPr>
        <w:t>с</w:t>
      </w:r>
      <w:r w:rsidRPr="00AA000A">
        <w:rPr>
          <w:rFonts w:eastAsiaTheme="majorEastAsia" w:cstheme="majorBidi"/>
          <w:szCs w:val="28"/>
        </w:rPr>
        <w:t>татья 11 Федерального закона №</w:t>
      </w:r>
      <w:r w:rsidR="000B4E4D" w:rsidRPr="00AA000A">
        <w:rPr>
          <w:rFonts w:eastAsiaTheme="majorEastAsia" w:cstheme="majorBidi"/>
          <w:szCs w:val="28"/>
        </w:rPr>
        <w:t xml:space="preserve"> </w:t>
      </w:r>
      <w:r w:rsidRPr="00AA000A">
        <w:rPr>
          <w:rFonts w:eastAsiaTheme="majorEastAsia" w:cstheme="majorBidi"/>
          <w:szCs w:val="28"/>
        </w:rPr>
        <w:t>210-ФЗ).</w:t>
      </w:r>
    </w:p>
    <w:p w:rsidR="00F30095" w:rsidRDefault="000A6ACD" w:rsidP="00F30095">
      <w:pPr>
        <w:ind w:firstLine="709"/>
        <w:rPr>
          <w:rFonts w:eastAsiaTheme="majorEastAsia" w:cstheme="majorBidi"/>
          <w:szCs w:val="28"/>
        </w:rPr>
      </w:pPr>
      <w:r>
        <w:rPr>
          <w:rFonts w:eastAsiaTheme="majorEastAsia" w:cstheme="majorBidi"/>
          <w:szCs w:val="28"/>
        </w:rPr>
        <w:t xml:space="preserve">Администрацией </w:t>
      </w:r>
      <w:r w:rsidR="000A0D8D">
        <w:rPr>
          <w:rFonts w:eastAsiaTheme="majorEastAsia" w:cstheme="majorBidi"/>
          <w:szCs w:val="28"/>
        </w:rPr>
        <w:t>Маловишерского района</w:t>
      </w:r>
      <w:r w:rsidR="000A0D8D" w:rsidRPr="00F30095">
        <w:rPr>
          <w:rFonts w:eastAsiaTheme="majorEastAsia" w:cstheme="majorBidi"/>
          <w:szCs w:val="28"/>
        </w:rPr>
        <w:t xml:space="preserve"> </w:t>
      </w:r>
      <w:r>
        <w:rPr>
          <w:rFonts w:eastAsiaTheme="majorEastAsia" w:cstheme="majorBidi"/>
          <w:szCs w:val="28"/>
        </w:rPr>
        <w:t>разработана м</w:t>
      </w:r>
      <w:r w:rsidRPr="000A6ACD">
        <w:rPr>
          <w:rFonts w:eastAsiaTheme="majorEastAsia" w:cstheme="majorBidi"/>
          <w:szCs w:val="28"/>
        </w:rPr>
        <w:t xml:space="preserve">униципальная программа </w:t>
      </w:r>
      <w:r w:rsidR="00F30095">
        <w:rPr>
          <w:rFonts w:eastAsiaTheme="majorEastAsia" w:cstheme="majorBidi"/>
          <w:szCs w:val="28"/>
        </w:rPr>
        <w:t>«</w:t>
      </w:r>
      <w:r w:rsidR="00F30095" w:rsidRPr="00F30095">
        <w:rPr>
          <w:rFonts w:eastAsiaTheme="majorEastAsia" w:cstheme="majorBidi"/>
          <w:szCs w:val="28"/>
        </w:rPr>
        <w:t xml:space="preserve">Программа комплексного развития систем коммунальной </w:t>
      </w:r>
      <w:r w:rsidR="00F30095" w:rsidRPr="00F30095">
        <w:rPr>
          <w:rFonts w:eastAsiaTheme="majorEastAsia" w:cstheme="majorBidi"/>
          <w:szCs w:val="28"/>
        </w:rPr>
        <w:lastRenderedPageBreak/>
        <w:t xml:space="preserve">инфраструктуры муниципального образования </w:t>
      </w:r>
      <w:proofErr w:type="spellStart"/>
      <w:r w:rsidR="006C0F62">
        <w:rPr>
          <w:rFonts w:eastAsiaTheme="majorEastAsia" w:cstheme="majorBidi"/>
          <w:szCs w:val="28"/>
        </w:rPr>
        <w:t>Маловишерское</w:t>
      </w:r>
      <w:proofErr w:type="spellEnd"/>
      <w:r w:rsidR="006C0F62">
        <w:rPr>
          <w:rFonts w:eastAsiaTheme="majorEastAsia" w:cstheme="majorBidi"/>
          <w:szCs w:val="28"/>
        </w:rPr>
        <w:t xml:space="preserve"> городское поселение</w:t>
      </w:r>
      <w:r w:rsidR="00F30095" w:rsidRPr="00F30095">
        <w:rPr>
          <w:rFonts w:eastAsiaTheme="majorEastAsia" w:cstheme="majorBidi"/>
          <w:szCs w:val="28"/>
        </w:rPr>
        <w:t xml:space="preserve"> </w:t>
      </w:r>
      <w:r w:rsidR="006C0F62">
        <w:rPr>
          <w:rFonts w:eastAsiaTheme="majorEastAsia" w:cstheme="majorBidi"/>
          <w:szCs w:val="28"/>
        </w:rPr>
        <w:t>Маловишерского</w:t>
      </w:r>
      <w:r w:rsidR="003A4957">
        <w:rPr>
          <w:rFonts w:eastAsiaTheme="majorEastAsia" w:cstheme="majorBidi"/>
          <w:szCs w:val="28"/>
        </w:rPr>
        <w:t xml:space="preserve"> района</w:t>
      </w:r>
      <w:r w:rsidR="00F30095" w:rsidRPr="00F30095">
        <w:rPr>
          <w:rFonts w:eastAsiaTheme="majorEastAsia" w:cstheme="majorBidi"/>
          <w:szCs w:val="28"/>
        </w:rPr>
        <w:t xml:space="preserve"> </w:t>
      </w:r>
      <w:r w:rsidR="006C0F62">
        <w:rPr>
          <w:rFonts w:eastAsiaTheme="majorEastAsia" w:cstheme="majorBidi"/>
          <w:szCs w:val="28"/>
        </w:rPr>
        <w:t>Новгородской области</w:t>
      </w:r>
      <w:r w:rsidR="00F30095" w:rsidRPr="00F30095">
        <w:rPr>
          <w:rFonts w:eastAsiaTheme="majorEastAsia" w:cstheme="majorBidi"/>
          <w:szCs w:val="28"/>
        </w:rPr>
        <w:t xml:space="preserve"> на 2017-2026 годы</w:t>
      </w:r>
      <w:r w:rsidR="00F30095">
        <w:rPr>
          <w:rFonts w:eastAsiaTheme="majorEastAsia" w:cstheme="majorBidi"/>
          <w:szCs w:val="28"/>
        </w:rPr>
        <w:t>», утверждённая п</w:t>
      </w:r>
      <w:r w:rsidR="00F30095" w:rsidRPr="00F30095">
        <w:rPr>
          <w:rFonts w:eastAsiaTheme="majorEastAsia" w:cstheme="majorBidi"/>
          <w:szCs w:val="28"/>
        </w:rPr>
        <w:t>остановление</w:t>
      </w:r>
      <w:r w:rsidR="00F30095">
        <w:rPr>
          <w:rFonts w:eastAsiaTheme="majorEastAsia" w:cstheme="majorBidi"/>
          <w:szCs w:val="28"/>
        </w:rPr>
        <w:t>м</w:t>
      </w:r>
      <w:r w:rsidR="00F30095" w:rsidRPr="00F30095">
        <w:rPr>
          <w:rFonts w:eastAsiaTheme="majorEastAsia" w:cstheme="majorBidi"/>
          <w:szCs w:val="28"/>
        </w:rPr>
        <w:t xml:space="preserve"> администрации </w:t>
      </w:r>
      <w:r w:rsidR="006C0F62">
        <w:rPr>
          <w:rFonts w:eastAsiaTheme="majorEastAsia" w:cstheme="majorBidi"/>
          <w:szCs w:val="28"/>
        </w:rPr>
        <w:t>Маловишерского</w:t>
      </w:r>
      <w:r w:rsidR="00F30095" w:rsidRPr="00F30095">
        <w:rPr>
          <w:rFonts w:eastAsiaTheme="majorEastAsia" w:cstheme="majorBidi"/>
          <w:szCs w:val="28"/>
        </w:rPr>
        <w:t xml:space="preserve"> района </w:t>
      </w:r>
      <w:r w:rsidR="006C0F62">
        <w:rPr>
          <w:rFonts w:eastAsiaTheme="majorEastAsia" w:cstheme="majorBidi"/>
          <w:szCs w:val="28"/>
        </w:rPr>
        <w:t>Новгородской области</w:t>
      </w:r>
      <w:r w:rsidR="00F30095" w:rsidRPr="00F30095">
        <w:rPr>
          <w:rFonts w:eastAsiaTheme="majorEastAsia" w:cstheme="majorBidi"/>
          <w:szCs w:val="28"/>
        </w:rPr>
        <w:t xml:space="preserve"> </w:t>
      </w:r>
      <w:r w:rsidR="000A0D8D" w:rsidRPr="000A0D8D">
        <w:rPr>
          <w:rFonts w:eastAsiaTheme="majorEastAsia" w:cstheme="majorBidi"/>
          <w:szCs w:val="28"/>
        </w:rPr>
        <w:t>17.02.2017</w:t>
      </w:r>
      <w:r w:rsidR="000A0D8D">
        <w:rPr>
          <w:rFonts w:eastAsiaTheme="majorEastAsia" w:cstheme="majorBidi"/>
          <w:szCs w:val="28"/>
        </w:rPr>
        <w:t xml:space="preserve"> </w:t>
      </w:r>
      <w:r w:rsidR="00F30095" w:rsidRPr="00F30095">
        <w:rPr>
          <w:rFonts w:eastAsiaTheme="majorEastAsia" w:cstheme="majorBidi"/>
          <w:szCs w:val="28"/>
        </w:rPr>
        <w:t>№ 1</w:t>
      </w:r>
      <w:r w:rsidR="000A0D8D">
        <w:rPr>
          <w:rFonts w:eastAsiaTheme="majorEastAsia" w:cstheme="majorBidi"/>
          <w:szCs w:val="28"/>
        </w:rPr>
        <w:t>16</w:t>
      </w:r>
      <w:r w:rsidR="00F30095">
        <w:rPr>
          <w:rFonts w:eastAsiaTheme="majorEastAsia" w:cstheme="majorBidi"/>
          <w:szCs w:val="28"/>
        </w:rPr>
        <w:t>.</w:t>
      </w:r>
    </w:p>
    <w:p w:rsidR="00F30095" w:rsidRDefault="00F30095" w:rsidP="00F30095">
      <w:pPr>
        <w:pStyle w:val="1"/>
        <w:keepLines w:val="0"/>
        <w:numPr>
          <w:ilvl w:val="2"/>
          <w:numId w:val="35"/>
        </w:numPr>
        <w:ind w:left="567" w:hanging="567"/>
      </w:pPr>
      <w:bookmarkStart w:id="87" w:name="_Toc500123568"/>
      <w:r>
        <w:t>Перечень инвестиционных проектов в электроснабжении</w:t>
      </w:r>
      <w:bookmarkEnd w:id="87"/>
    </w:p>
    <w:p w:rsidR="00F30095" w:rsidRDefault="00F30095" w:rsidP="00F30095">
      <w:pPr>
        <w:ind w:firstLine="708"/>
      </w:pPr>
      <w:r w:rsidRPr="00921544">
        <w:rPr>
          <w:b/>
        </w:rPr>
        <w:t xml:space="preserve">Инвестиционные проекты в электроснабжении территории муниципального образования </w:t>
      </w:r>
      <w:proofErr w:type="spellStart"/>
      <w:r w:rsidR="006C0F62">
        <w:rPr>
          <w:b/>
        </w:rPr>
        <w:t>Маловишерское</w:t>
      </w:r>
      <w:proofErr w:type="spellEnd"/>
      <w:r w:rsidR="006C0F62">
        <w:rPr>
          <w:b/>
        </w:rPr>
        <w:t xml:space="preserve"> городское поселение</w:t>
      </w:r>
      <w:r w:rsidRPr="00921544">
        <w:rPr>
          <w:b/>
        </w:rPr>
        <w:t xml:space="preserve"> на период разработки </w:t>
      </w:r>
      <w:r>
        <w:rPr>
          <w:b/>
        </w:rPr>
        <w:t>генерального плана</w:t>
      </w:r>
      <w:r w:rsidRPr="00921544">
        <w:rPr>
          <w:b/>
        </w:rPr>
        <w:t xml:space="preserve"> – отсутствуют</w:t>
      </w:r>
      <w:r>
        <w:t xml:space="preserve"> и </w:t>
      </w:r>
      <w:r w:rsidRPr="00921544">
        <w:t>не включены в схемы и программы развития единой национальной (общероссийской) электрической сети на долгосрочный период, генеральную схему размещ</w:t>
      </w:r>
      <w:r>
        <w:t>ения объектов электроэнергетики.</w:t>
      </w:r>
    </w:p>
    <w:p w:rsidR="00F30095" w:rsidRDefault="00F30095" w:rsidP="00F30095">
      <w:pPr>
        <w:pStyle w:val="1"/>
        <w:keepLines w:val="0"/>
        <w:numPr>
          <w:ilvl w:val="2"/>
          <w:numId w:val="35"/>
        </w:numPr>
        <w:ind w:left="567" w:hanging="567"/>
      </w:pPr>
      <w:bookmarkStart w:id="88" w:name="_Toc500123569"/>
      <w:r>
        <w:t>Перечень инвестиционных проектов в теплоснабжении</w:t>
      </w:r>
      <w:bookmarkEnd w:id="88"/>
    </w:p>
    <w:p w:rsidR="00F30095" w:rsidRDefault="00F30095" w:rsidP="00F30095">
      <w:pPr>
        <w:ind w:firstLine="708"/>
      </w:pPr>
      <w:r w:rsidRPr="00921544">
        <w:rPr>
          <w:b/>
        </w:rPr>
        <w:t xml:space="preserve">Инвестиционные проекты в теплоснабжении территории муниципального образования </w:t>
      </w:r>
      <w:proofErr w:type="spellStart"/>
      <w:r w:rsidR="006C0F62">
        <w:rPr>
          <w:b/>
        </w:rPr>
        <w:t>Маловишерское</w:t>
      </w:r>
      <w:proofErr w:type="spellEnd"/>
      <w:r w:rsidR="006C0F62">
        <w:rPr>
          <w:b/>
        </w:rPr>
        <w:t xml:space="preserve"> городское поселение</w:t>
      </w:r>
      <w:r w:rsidRPr="00921544">
        <w:rPr>
          <w:b/>
        </w:rPr>
        <w:t xml:space="preserve"> на период разработки </w:t>
      </w:r>
      <w:r>
        <w:rPr>
          <w:b/>
        </w:rPr>
        <w:t>генерального плана</w:t>
      </w:r>
      <w:r w:rsidRPr="00921544">
        <w:rPr>
          <w:b/>
        </w:rPr>
        <w:t xml:space="preserve"> – отсутствуют</w:t>
      </w:r>
      <w:r>
        <w:t xml:space="preserve"> и не включены в схемы теплоснабжения.</w:t>
      </w:r>
    </w:p>
    <w:p w:rsidR="00F30095" w:rsidRDefault="00F30095" w:rsidP="00F30095">
      <w:pPr>
        <w:pStyle w:val="1"/>
        <w:keepLines w:val="0"/>
        <w:numPr>
          <w:ilvl w:val="2"/>
          <w:numId w:val="35"/>
        </w:numPr>
        <w:ind w:left="567" w:hanging="567"/>
      </w:pPr>
      <w:bookmarkStart w:id="89" w:name="_Toc500123570"/>
      <w:r>
        <w:t>Перечень инвестиционных проектов в газоснабжении</w:t>
      </w:r>
      <w:bookmarkEnd w:id="89"/>
    </w:p>
    <w:p w:rsidR="000A0D8D" w:rsidRPr="002C2CFC" w:rsidRDefault="00F30095" w:rsidP="000A0D8D">
      <w:pPr>
        <w:ind w:firstLine="708"/>
      </w:pPr>
      <w:r w:rsidRPr="002C2CFC">
        <w:rPr>
          <w:b/>
        </w:rPr>
        <w:t xml:space="preserve">Инвестиционные проекты в газоснабжении территории муниципального образования </w:t>
      </w:r>
      <w:proofErr w:type="spellStart"/>
      <w:r w:rsidR="006C0F62">
        <w:rPr>
          <w:b/>
        </w:rPr>
        <w:t>Маловишерское</w:t>
      </w:r>
      <w:proofErr w:type="spellEnd"/>
      <w:r w:rsidR="006C0F62">
        <w:rPr>
          <w:b/>
        </w:rPr>
        <w:t xml:space="preserve"> городское поселение</w:t>
      </w:r>
      <w:r w:rsidRPr="002C2CFC">
        <w:rPr>
          <w:b/>
        </w:rPr>
        <w:t xml:space="preserve"> на период разработки </w:t>
      </w:r>
      <w:r>
        <w:rPr>
          <w:b/>
        </w:rPr>
        <w:t>генерального плана</w:t>
      </w:r>
      <w:r w:rsidR="000A0D8D">
        <w:rPr>
          <w:b/>
        </w:rPr>
        <w:t xml:space="preserve"> </w:t>
      </w:r>
      <w:r w:rsidR="000A0D8D" w:rsidRPr="00921544">
        <w:rPr>
          <w:b/>
        </w:rPr>
        <w:t>– отсутствуют</w:t>
      </w:r>
      <w:r w:rsidR="000A0D8D">
        <w:t xml:space="preserve"> и не включены в схемы</w:t>
      </w:r>
      <w:r w:rsidR="000A0D8D" w:rsidRPr="000A0D8D">
        <w:t xml:space="preserve"> </w:t>
      </w:r>
      <w:r w:rsidR="000A0D8D">
        <w:t>газоснабжения.</w:t>
      </w:r>
    </w:p>
    <w:p w:rsidR="00F30095" w:rsidRDefault="00F30095" w:rsidP="00F30095">
      <w:pPr>
        <w:pStyle w:val="1"/>
        <w:keepLines w:val="0"/>
        <w:numPr>
          <w:ilvl w:val="2"/>
          <w:numId w:val="35"/>
        </w:numPr>
        <w:ind w:left="567" w:hanging="567"/>
      </w:pPr>
      <w:bookmarkStart w:id="90" w:name="_Toc500123571"/>
      <w:r>
        <w:t>Перечень инвестиционных проектов в водоснабжении и водоотведении</w:t>
      </w:r>
      <w:bookmarkEnd w:id="90"/>
    </w:p>
    <w:p w:rsidR="00F30095" w:rsidRDefault="00F30095" w:rsidP="00F30095">
      <w:pPr>
        <w:ind w:firstLine="708"/>
      </w:pPr>
      <w:r w:rsidRPr="00921544">
        <w:rPr>
          <w:b/>
        </w:rPr>
        <w:t xml:space="preserve">Инвестиционные проекты в </w:t>
      </w:r>
      <w:r w:rsidRPr="00D551B8">
        <w:rPr>
          <w:b/>
        </w:rPr>
        <w:t xml:space="preserve">водоснабжении и водоотведении </w:t>
      </w:r>
      <w:r w:rsidRPr="00921544">
        <w:rPr>
          <w:b/>
        </w:rPr>
        <w:t xml:space="preserve">территории муниципального образования </w:t>
      </w:r>
      <w:proofErr w:type="spellStart"/>
      <w:r w:rsidR="006C0F62">
        <w:rPr>
          <w:b/>
        </w:rPr>
        <w:t>Маловишерское</w:t>
      </w:r>
      <w:proofErr w:type="spellEnd"/>
      <w:r w:rsidR="006C0F62">
        <w:rPr>
          <w:b/>
        </w:rPr>
        <w:t xml:space="preserve"> городское поселение</w:t>
      </w:r>
      <w:r w:rsidRPr="00921544">
        <w:rPr>
          <w:b/>
        </w:rPr>
        <w:t xml:space="preserve"> на период разр</w:t>
      </w:r>
      <w:r>
        <w:rPr>
          <w:b/>
        </w:rPr>
        <w:t>аботки генерального плана</w:t>
      </w:r>
      <w:r w:rsidR="000A0D8D">
        <w:rPr>
          <w:b/>
        </w:rPr>
        <w:t xml:space="preserve"> </w:t>
      </w:r>
      <w:r w:rsidR="000A0D8D" w:rsidRPr="00921544">
        <w:rPr>
          <w:b/>
        </w:rPr>
        <w:t>– отсутствуют</w:t>
      </w:r>
      <w:r w:rsidR="000A0D8D">
        <w:t xml:space="preserve"> и не включены в схемы</w:t>
      </w:r>
      <w:r w:rsidR="000A0D8D" w:rsidRPr="000A0D8D">
        <w:rPr>
          <w:b/>
        </w:rPr>
        <w:t xml:space="preserve"> </w:t>
      </w:r>
      <w:r w:rsidR="000A0D8D" w:rsidRPr="000A0D8D">
        <w:t>водоснабжения и водоотведения.</w:t>
      </w:r>
    </w:p>
    <w:p w:rsidR="00F30095" w:rsidRDefault="00F30095" w:rsidP="00F30095">
      <w:pPr>
        <w:pStyle w:val="1"/>
        <w:keepLines w:val="0"/>
        <w:numPr>
          <w:ilvl w:val="2"/>
          <w:numId w:val="35"/>
        </w:numPr>
        <w:ind w:left="567" w:hanging="567"/>
      </w:pPr>
      <w:bookmarkStart w:id="91" w:name="_Toc500123572"/>
      <w:r w:rsidRPr="00F30095">
        <w:t>Перечень инвестиционных проектов в сфере организации деятельности по</w:t>
      </w:r>
      <w:r w:rsidRPr="0064632D">
        <w:t xml:space="preserve"> сбору (в том числе раздельному сбору) и транспортирован</w:t>
      </w:r>
      <w:r>
        <w:t>ию твёрдых коммунальных отходов</w:t>
      </w:r>
      <w:bookmarkEnd w:id="91"/>
    </w:p>
    <w:p w:rsidR="00F30095" w:rsidRDefault="00F30095" w:rsidP="00F30095">
      <w:pPr>
        <w:ind w:firstLine="708"/>
      </w:pPr>
      <w:r w:rsidRPr="00921544">
        <w:rPr>
          <w:b/>
        </w:rPr>
        <w:t>Инвестиционные проекты в</w:t>
      </w:r>
      <w:r>
        <w:rPr>
          <w:b/>
        </w:rPr>
        <w:t xml:space="preserve"> сфере</w:t>
      </w:r>
      <w:r w:rsidRPr="00921544">
        <w:rPr>
          <w:b/>
        </w:rPr>
        <w:t xml:space="preserve"> организации деятельности по сбору (в том числе раздельному сбору) и транспортированию тв</w:t>
      </w:r>
      <w:r>
        <w:rPr>
          <w:b/>
        </w:rPr>
        <w:t>ё</w:t>
      </w:r>
      <w:r w:rsidRPr="00921544">
        <w:rPr>
          <w:b/>
        </w:rPr>
        <w:t xml:space="preserve">рдых коммунальных отходов на период разработки </w:t>
      </w:r>
      <w:r>
        <w:rPr>
          <w:b/>
        </w:rPr>
        <w:t>генерального плана</w:t>
      </w:r>
      <w:r w:rsidRPr="00921544">
        <w:rPr>
          <w:b/>
        </w:rPr>
        <w:t xml:space="preserve"> – отсутствуют</w:t>
      </w:r>
      <w:r>
        <w:t xml:space="preserve">, и </w:t>
      </w:r>
      <w:r w:rsidRPr="00921544">
        <w:t>не включены в программы по утилизации, обезвреживанию и захо</w:t>
      </w:r>
      <w:r>
        <w:t>ронению твёрдых бытовых отходов.</w:t>
      </w:r>
    </w:p>
    <w:p w:rsidR="004D3CBD" w:rsidRDefault="00442B5D" w:rsidP="00CF3690">
      <w:pPr>
        <w:pStyle w:val="1"/>
        <w:keepLines w:val="0"/>
        <w:numPr>
          <w:ilvl w:val="0"/>
          <w:numId w:val="35"/>
        </w:numPr>
      </w:pPr>
      <w:bookmarkStart w:id="92" w:name="_Toc500123573"/>
      <w:bookmarkStart w:id="93" w:name="_Toc408941738"/>
      <w:r w:rsidRPr="00AA000A">
        <w:t xml:space="preserve">Обоснование </w:t>
      </w:r>
      <w:r w:rsidR="004D3CBD" w:rsidRPr="004D3CBD">
        <w:t>выбранного варианта размещения объектов местного значения поселения</w:t>
      </w:r>
      <w:r w:rsidR="004D3CBD">
        <w:t xml:space="preserve"> </w:t>
      </w:r>
      <w:r w:rsidR="00671EE0">
        <w:t>и оценка</w:t>
      </w:r>
      <w:r w:rsidR="00671EE0" w:rsidRPr="004D3CBD">
        <w:t xml:space="preserve"> возможного влияния планируемых для размещения объект</w:t>
      </w:r>
      <w:r w:rsidR="00671EE0">
        <w:t xml:space="preserve">ов местного значения поселения </w:t>
      </w:r>
      <w:r w:rsidR="00671EE0" w:rsidRPr="004D3CBD">
        <w:t xml:space="preserve">на комплексное развитие этих территорий </w:t>
      </w:r>
      <w:r w:rsidR="00671EE0">
        <w:t>(</w:t>
      </w:r>
      <w:r w:rsidR="004D3CBD" w:rsidRPr="004D3CBD">
        <w:t>на основе анализа испо</w:t>
      </w:r>
      <w:r w:rsidR="004D3CBD">
        <w:t>льзования территорий поселения,</w:t>
      </w:r>
      <w:r w:rsidR="004D3CBD" w:rsidRPr="004D3CBD">
        <w:t xml:space="preserve"> </w:t>
      </w:r>
      <w:r w:rsidR="004D3CBD" w:rsidRPr="004D3CBD">
        <w:lastRenderedPageBreak/>
        <w:t>возможных направлений развития этих территорий и прогнозируемых ограничений их использования</w:t>
      </w:r>
      <w:r w:rsidR="00671EE0">
        <w:t>)</w:t>
      </w:r>
      <w:bookmarkEnd w:id="92"/>
    </w:p>
    <w:bookmarkEnd w:id="80"/>
    <w:bookmarkEnd w:id="81"/>
    <w:bookmarkEnd w:id="93"/>
    <w:p w:rsidR="004D3CBD" w:rsidRDefault="004D3CBD" w:rsidP="004D3CBD">
      <w:pPr>
        <w:ind w:firstLine="709"/>
      </w:pPr>
      <w:r>
        <w:t>Перечень видов объектов местного значения поселения для установления в генеральном плане вытекает из состава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поселения, в том числе в части создания и учёта объектов местного значения в различных областях (видах деятельности).</w:t>
      </w:r>
    </w:p>
    <w:p w:rsidR="004D3CBD" w:rsidRDefault="004D3CBD" w:rsidP="004D3CBD">
      <w:pPr>
        <w:ind w:firstLine="709"/>
      </w:pPr>
      <w:r>
        <w:t>Количество планируемых объектов местного значения и месторасположение в общем случае, должно определяться на основании местных нормативов градостроительного проектирования исходя из ра</w:t>
      </w:r>
      <w:r w:rsidR="0088469B">
        <w:t>счёт</w:t>
      </w:r>
      <w:r>
        <w:t>ных показателей минимально допустимого уровня обеспеченности объектами местного значения поселения населения муниципального образования и ра</w:t>
      </w:r>
      <w:r w:rsidR="0088469B">
        <w:t>счёт</w:t>
      </w:r>
      <w:r>
        <w:t>ных показателей максимально допустимого уровня территориальной доступности таких объектов для населения поселения.</w:t>
      </w:r>
    </w:p>
    <w:p w:rsidR="004D3CBD" w:rsidRDefault="004D3CBD" w:rsidP="004D3CBD">
      <w:pPr>
        <w:ind w:firstLine="709"/>
      </w:pPr>
      <w: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
    <w:p w:rsidR="004D3CBD" w:rsidRDefault="004D3CBD" w:rsidP="004D3CBD">
      <w:pPr>
        <w:ind w:firstLine="709"/>
      </w:pPr>
      <w:r>
        <w:t xml:space="preserve">К объектам местного значения поселения, оказывающим существенное влияние на социально-экономическое развитие поселения, относятся такие объекты, если они оказывают или будут оказывать влияние на социально-экономическое развитие поселения в целом либо одновременно двух и более </w:t>
      </w:r>
      <w:r w:rsidR="00605140">
        <w:t>населённых</w:t>
      </w:r>
      <w:r>
        <w:t xml:space="preserve"> пунктов, находящихся в границах поселения. </w:t>
      </w:r>
    </w:p>
    <w:p w:rsidR="004D3CBD" w:rsidRDefault="004D3CBD" w:rsidP="004D3CBD">
      <w:pPr>
        <w:ind w:firstLine="709"/>
      </w:pPr>
      <w:r>
        <w:t>Виды объектов местного значения поселения, указанные в пункте 1 части 5 статьи 23 Градостроительного кодекса Российской Федерации, в областях, подлежащих отображению в генеральном плане, которые согласно части 6 статьи 9 Градостроительного кодекса Российской Федерации, подлежат уч</w:t>
      </w:r>
      <w:r w:rsidR="00107810">
        <w:t>ё</w:t>
      </w:r>
      <w:r>
        <w:t>ту в генеральном плане, к ним относятся следующие виды планируемых для размещения объектов местного значения поселения:</w:t>
      </w:r>
    </w:p>
    <w:p w:rsidR="004D3CBD" w:rsidRDefault="004D3CBD" w:rsidP="004D3CBD">
      <w:pPr>
        <w:ind w:firstLine="709"/>
      </w:pPr>
      <w:r>
        <w:t>1. К объектам капитального строительства местного значения поселения, подлежащим отображению в генеральном плане поселения, относятся:</w:t>
      </w:r>
    </w:p>
    <w:p w:rsidR="004D3CBD" w:rsidRDefault="004D3CBD" w:rsidP="004D3CBD">
      <w:pPr>
        <w:ind w:firstLine="709"/>
      </w:pPr>
      <w:r>
        <w:t>1) объекты,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поселения;</w:t>
      </w:r>
    </w:p>
    <w:p w:rsidR="004D3CBD" w:rsidRDefault="004D3CBD" w:rsidP="004D3CBD">
      <w:pPr>
        <w:ind w:firstLine="709"/>
      </w:pPr>
      <w:r>
        <w:t xml:space="preserve">2) объекты, при размещении которых допускается изъятие, в том числе </w:t>
      </w:r>
      <w:r w:rsidR="0057017C">
        <w:t>путём</w:t>
      </w:r>
      <w:r>
        <w:t xml:space="preserve"> выкупа, земельных участков:</w:t>
      </w:r>
    </w:p>
    <w:p w:rsidR="004D3CBD" w:rsidRDefault="004D3CBD" w:rsidP="004D3CBD">
      <w:pPr>
        <w:ind w:firstLine="709"/>
      </w:pPr>
      <w:r>
        <w:t xml:space="preserve">а) объекты </w:t>
      </w:r>
      <w:proofErr w:type="spellStart"/>
      <w:r>
        <w:t>электро</w:t>
      </w:r>
      <w:proofErr w:type="spellEnd"/>
      <w:r>
        <w:t xml:space="preserve">-, тепло-, </w:t>
      </w:r>
      <w:proofErr w:type="spellStart"/>
      <w:r>
        <w:t>газо</w:t>
      </w:r>
      <w:proofErr w:type="spellEnd"/>
      <w:r>
        <w:t>- и водоснабжения, водоотведения местного значения;</w:t>
      </w:r>
    </w:p>
    <w:p w:rsidR="004D3CBD" w:rsidRDefault="004D3CBD" w:rsidP="004D3CBD">
      <w:pPr>
        <w:ind w:firstLine="709"/>
      </w:pPr>
      <w:r>
        <w:lastRenderedPageBreak/>
        <w:t xml:space="preserve">б) автомобильные дороги местного значения, в границах </w:t>
      </w:r>
      <w:r w:rsidR="00605140">
        <w:t>населённых</w:t>
      </w:r>
      <w:r>
        <w:t xml:space="preserve"> пунктов;</w:t>
      </w:r>
    </w:p>
    <w:p w:rsidR="004D3CBD" w:rsidRDefault="004D3CBD" w:rsidP="004D3CBD">
      <w:pPr>
        <w:ind w:firstLine="709"/>
      </w:pPr>
      <w:r>
        <w:t>2. К территориям - объектам местного значения поселения, подлежащим отображению в генеральном плане поселения, относятся:</w:t>
      </w:r>
    </w:p>
    <w:p w:rsidR="004D3CBD" w:rsidRDefault="004D3CBD" w:rsidP="004D3CBD">
      <w:pPr>
        <w:ind w:firstLine="709"/>
      </w:pPr>
      <w:r>
        <w:t>1) особо охраняемые природные территории местного значения;</w:t>
      </w:r>
    </w:p>
    <w:p w:rsidR="004D3CBD" w:rsidRDefault="004D3CBD" w:rsidP="004D3CBD">
      <w:pPr>
        <w:ind w:firstLine="709"/>
      </w:pPr>
      <w:r>
        <w:t>2) территории объектов культурного наследия местного (муниципального) значения поселения, территории историко-культурных заповедников местного (муниципального) значения поселения.</w:t>
      </w:r>
    </w:p>
    <w:p w:rsidR="004D3CBD" w:rsidRDefault="004D3CBD" w:rsidP="004D3CBD">
      <w:pPr>
        <w:ind w:firstLine="709"/>
      </w:pPr>
      <w:r>
        <w:t>3. К иным объектам - объектам местного значения поселения, подлежащим отображению в генеральном плане поселения, относятся водные объекты, находящиеся в собственности поселения.</w:t>
      </w:r>
    </w:p>
    <w:p w:rsidR="004D3CBD" w:rsidRDefault="004D3CBD" w:rsidP="004D3CBD">
      <w:pPr>
        <w:ind w:firstLine="709"/>
      </w:pPr>
      <w:r>
        <w:t>Выше привед</w:t>
      </w:r>
      <w:r w:rsidR="00107810">
        <w:t>ё</w:t>
      </w:r>
      <w:r>
        <w:t xml:space="preserve">нная информация применятся при дальнейшей подготовке материалов по обоснованию, в части формирования перечней планируемых объектов местного значения поселения и </w:t>
      </w:r>
      <w:r w:rsidR="00605140">
        <w:t>определ</w:t>
      </w:r>
      <w:r w:rsidR="00107810">
        <w:t>е</w:t>
      </w:r>
      <w:r w:rsidR="00605140">
        <w:t>н</w:t>
      </w:r>
      <w:r>
        <w:t>ия сведений о видах, назначении и наименованиях планируемых для размещения объектов местного значения поселения.</w:t>
      </w:r>
    </w:p>
    <w:p w:rsidR="00442B5D" w:rsidRPr="00AA000A" w:rsidRDefault="00442B5D" w:rsidP="00442B5D">
      <w:pPr>
        <w:ind w:firstLine="709"/>
      </w:pPr>
      <w:r w:rsidRPr="00AA000A">
        <w:t>В процессе проведения комплексных обоснований выявлена потребность в объектах местного значения, как дополнительных, головных или связующих элементов, необходимых для устойчивого развития территории поселения.</w:t>
      </w:r>
    </w:p>
    <w:p w:rsidR="00442B5D" w:rsidRPr="00AA000A" w:rsidRDefault="00442B5D" w:rsidP="00442B5D">
      <w:pPr>
        <w:ind w:firstLine="709"/>
      </w:pPr>
      <w:r w:rsidRPr="00AA000A">
        <w:t>При проведении комплексных обоснований учитывались следующие основные    понятия, установленные Градостроительным кодексом Российской Федерации:</w:t>
      </w:r>
    </w:p>
    <w:p w:rsidR="00442B5D" w:rsidRPr="00AA000A" w:rsidRDefault="00442B5D" w:rsidP="00D40E2E">
      <w:pPr>
        <w:ind w:firstLine="709"/>
      </w:pPr>
      <w:r w:rsidRPr="00AA000A">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42B5D" w:rsidRPr="00AA000A" w:rsidRDefault="00442B5D" w:rsidP="00D40E2E">
      <w:pPr>
        <w:ind w:firstLine="709"/>
      </w:pPr>
      <w:r w:rsidRPr="00AA000A">
        <w:t xml:space="preserve">2) территориальное планирование - планирование развития территорий, в том числе для установления функциональных зон, </w:t>
      </w:r>
      <w:r w:rsidR="00605140">
        <w:t>определ</w:t>
      </w:r>
      <w:r w:rsidR="00107810">
        <w:t>е</w:t>
      </w:r>
      <w:r w:rsidR="00605140">
        <w:t>н</w:t>
      </w:r>
      <w:r w:rsidRPr="00AA000A">
        <w:t>ия планируемого размещения объектов федерального значения, объектов регионального значения, объектов местного значения;</w:t>
      </w:r>
    </w:p>
    <w:p w:rsidR="009D3851" w:rsidRPr="00AA000A" w:rsidRDefault="0087456B" w:rsidP="00442B5D">
      <w:pPr>
        <w:ind w:firstLine="709"/>
      </w:pPr>
      <w:r w:rsidRPr="00AA000A">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7456B" w:rsidRPr="00AA000A" w:rsidRDefault="0087456B" w:rsidP="00442B5D">
      <w:pPr>
        <w:ind w:firstLine="709"/>
      </w:pPr>
      <w:r w:rsidRPr="00AA000A">
        <w:t>4) комплексное развитие территории по инициативе правообладателей земельных участков и (или) расположенных на них объектов недвижимого имущества - один из видов деятельности по комплексному и устойчивому развитию территории.</w:t>
      </w:r>
    </w:p>
    <w:p w:rsidR="00442B5D" w:rsidRPr="00AA000A" w:rsidRDefault="00442B5D" w:rsidP="00442B5D">
      <w:pPr>
        <w:ind w:firstLine="709"/>
      </w:pPr>
      <w:r w:rsidRPr="00AA000A">
        <w:t xml:space="preserve">Обоснование предложенного варианта планируемого размещения объектов местного значения по результатам комплексных обоснований, необходимых для </w:t>
      </w:r>
      <w:r w:rsidR="0087456B" w:rsidRPr="00AA000A">
        <w:t xml:space="preserve">комплексного и </w:t>
      </w:r>
      <w:r w:rsidRPr="00AA000A">
        <w:t xml:space="preserve">устойчивого развития территории поселения, выполнялось с соблюдением проведения следующих обязательных этапов: </w:t>
      </w:r>
    </w:p>
    <w:p w:rsidR="00442B5D" w:rsidRPr="00AA000A" w:rsidRDefault="00442B5D" w:rsidP="000A0D8D">
      <w:pPr>
        <w:ind w:firstLine="709"/>
      </w:pPr>
      <w:r w:rsidRPr="00AA000A">
        <w:t>анализ состояния и использования территории;</w:t>
      </w:r>
    </w:p>
    <w:p w:rsidR="00442B5D" w:rsidRPr="00AA000A" w:rsidRDefault="00605140" w:rsidP="000A0D8D">
      <w:pPr>
        <w:ind w:firstLine="709"/>
      </w:pPr>
      <w:r>
        <w:lastRenderedPageBreak/>
        <w:t>определ</w:t>
      </w:r>
      <w:r w:rsidR="00107810">
        <w:t>е</w:t>
      </w:r>
      <w:r>
        <w:t>н</w:t>
      </w:r>
      <w:r w:rsidR="00442B5D" w:rsidRPr="00AA000A">
        <w:t>ие возможных направлений развития территории;</w:t>
      </w:r>
    </w:p>
    <w:p w:rsidR="00442B5D" w:rsidRPr="00AA000A" w:rsidRDefault="00442B5D" w:rsidP="000A0D8D">
      <w:pPr>
        <w:ind w:firstLine="709"/>
      </w:pPr>
      <w:r w:rsidRPr="00AA000A">
        <w:t>прогнозируемые огран</w:t>
      </w:r>
      <w:r w:rsidR="0087456B" w:rsidRPr="00AA000A">
        <w:t>ичения использования территории;</w:t>
      </w:r>
    </w:p>
    <w:p w:rsidR="0087456B" w:rsidRPr="00AA000A" w:rsidRDefault="0087456B" w:rsidP="000A0D8D">
      <w:pPr>
        <w:ind w:firstLine="709"/>
      </w:pPr>
      <w:r w:rsidRPr="00AA000A">
        <w:t xml:space="preserve">планируемого заключения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по основаниям, установленным в статье 46.9 Градостроительного кодекса Российской Федерации (вступает в силу с </w:t>
      </w:r>
      <w:r w:rsidR="000A0D8D">
        <w:t>0</w:t>
      </w:r>
      <w:r w:rsidRPr="00AA000A">
        <w:t>1</w:t>
      </w:r>
      <w:r w:rsidR="000A0D8D">
        <w:t>.01.</w:t>
      </w:r>
      <w:r w:rsidRPr="00AA000A">
        <w:t>2017).</w:t>
      </w:r>
    </w:p>
    <w:p w:rsidR="00442B5D" w:rsidRPr="00AA000A" w:rsidRDefault="00442B5D" w:rsidP="00442B5D">
      <w:pPr>
        <w:ind w:firstLine="709"/>
        <w:rPr>
          <w:b/>
        </w:rPr>
      </w:pPr>
      <w:r w:rsidRPr="00AA000A">
        <w:t xml:space="preserve">Обоснование проводилось как для группы однотипных объектов, так и для каждого рассматриваемого объекта местного значения. Все </w:t>
      </w:r>
      <w:r w:rsidR="0086641D" w:rsidRPr="00AA000A">
        <w:t xml:space="preserve">объекты местного значения, </w:t>
      </w:r>
      <w:r w:rsidRPr="00AA000A">
        <w:t>предложенные и обоснованные в настоящем разделе, занесены в сводную таблицу</w:t>
      </w:r>
      <w:r w:rsidRPr="00AA000A">
        <w:rPr>
          <w:b/>
        </w:rPr>
        <w:t xml:space="preserve"> </w:t>
      </w:r>
      <w:r w:rsidRPr="00AA000A">
        <w:t>и отобра</w:t>
      </w:r>
      <w:r w:rsidR="009D171A" w:rsidRPr="00AA000A">
        <w:t xml:space="preserve">жены на соответствующих картах </w:t>
      </w:r>
      <w:r w:rsidR="009E0F9C" w:rsidRPr="00AA000A">
        <w:rPr>
          <w:rFonts w:eastAsia="Calibri" w:cs="Times New Roman"/>
        </w:rPr>
        <w:t>генерального плана</w:t>
      </w:r>
      <w:r w:rsidRPr="00AA000A">
        <w:t>.</w:t>
      </w:r>
    </w:p>
    <w:p w:rsidR="00407E8C" w:rsidRDefault="00442B5D" w:rsidP="003F56A8">
      <w:pPr>
        <w:ind w:firstLine="708"/>
      </w:pPr>
      <w:r w:rsidRPr="00AA000A">
        <w:rPr>
          <w:rFonts w:eastAsiaTheme="majorEastAsia" w:cstheme="majorBidi"/>
          <w:bCs/>
          <w:szCs w:val="28"/>
        </w:rPr>
        <w:t xml:space="preserve">Предложенные варианты размещения объектов </w:t>
      </w:r>
      <w:r w:rsidRPr="00AA000A">
        <w:t>местного значения поселения подготовлены в областях, согласно пункта 1 части 5</w:t>
      </w:r>
      <w:r w:rsidR="00A555EE" w:rsidRPr="00AA000A">
        <w:t xml:space="preserve"> статьи 23 Градостроительного к</w:t>
      </w:r>
      <w:r w:rsidRPr="00AA000A">
        <w:t>одекса</w:t>
      </w:r>
      <w:r w:rsidR="00A555EE" w:rsidRPr="00AA000A">
        <w:t xml:space="preserve"> Российской Федерации</w:t>
      </w:r>
      <w:r w:rsidRPr="00AA000A">
        <w:t xml:space="preserve">, подлежащих отображению </w:t>
      </w:r>
      <w:r w:rsidR="003F56A8" w:rsidRPr="00AA000A">
        <w:t>на</w:t>
      </w:r>
      <w:r w:rsidRPr="00AA000A">
        <w:t xml:space="preserve"> </w:t>
      </w:r>
      <w:r w:rsidR="003F56A8" w:rsidRPr="00AA000A">
        <w:t>картах г</w:t>
      </w:r>
      <w:r w:rsidRPr="00AA000A">
        <w:t>енерально</w:t>
      </w:r>
      <w:r w:rsidR="003F56A8" w:rsidRPr="00AA000A">
        <w:t>го</w:t>
      </w:r>
      <w:r w:rsidRPr="00AA000A">
        <w:t xml:space="preserve"> план</w:t>
      </w:r>
      <w:r w:rsidR="003F56A8" w:rsidRPr="00AA000A">
        <w:t>а</w:t>
      </w:r>
      <w:r w:rsidR="007E3304" w:rsidRPr="00AA000A">
        <w:t>.</w:t>
      </w:r>
    </w:p>
    <w:p w:rsidR="00107810" w:rsidRPr="00AA000A" w:rsidRDefault="00107810" w:rsidP="00107810">
      <w:pPr>
        <w:pStyle w:val="1"/>
        <w:keepLines w:val="0"/>
        <w:numPr>
          <w:ilvl w:val="1"/>
          <w:numId w:val="35"/>
        </w:numPr>
        <w:ind w:left="709" w:hanging="709"/>
      </w:pPr>
      <w:bookmarkStart w:id="94" w:name="_Toc374193952"/>
      <w:bookmarkStart w:id="95" w:name="_Toc389545895"/>
      <w:bookmarkStart w:id="96" w:name="_Toc408941739"/>
      <w:bookmarkStart w:id="97" w:name="_Toc499587802"/>
      <w:bookmarkStart w:id="98" w:name="_Toc500123574"/>
      <w:r w:rsidRPr="00AA000A">
        <w:t xml:space="preserve">Обоснование предложенного варианта размещения объектов   </w:t>
      </w:r>
      <w:proofErr w:type="spellStart"/>
      <w:r w:rsidRPr="00AA000A">
        <w:t>электро</w:t>
      </w:r>
      <w:proofErr w:type="spellEnd"/>
      <w:r w:rsidRPr="00AA000A">
        <w:t xml:space="preserve">-, тепло-, </w:t>
      </w:r>
      <w:proofErr w:type="spellStart"/>
      <w:r w:rsidRPr="00AA000A">
        <w:t>газо</w:t>
      </w:r>
      <w:proofErr w:type="spellEnd"/>
      <w:r w:rsidRPr="00AA000A">
        <w:t>- и водоснабжения населения, водоотведения, по результатам комплексных обоснований, необходимых для устойчивого развития территории поселения</w:t>
      </w:r>
      <w:bookmarkEnd w:id="94"/>
      <w:bookmarkEnd w:id="95"/>
      <w:bookmarkEnd w:id="96"/>
      <w:bookmarkEnd w:id="97"/>
      <w:bookmarkEnd w:id="98"/>
    </w:p>
    <w:p w:rsidR="00107810" w:rsidRPr="00AA000A" w:rsidRDefault="00107810" w:rsidP="00107810">
      <w:pPr>
        <w:pStyle w:val="1"/>
        <w:keepLines w:val="0"/>
        <w:numPr>
          <w:ilvl w:val="2"/>
          <w:numId w:val="35"/>
        </w:numPr>
        <w:ind w:left="709" w:hanging="709"/>
      </w:pPr>
      <w:bookmarkStart w:id="99" w:name="_Строительство_объектов_электроснабж"/>
      <w:bookmarkStart w:id="100" w:name="_Toc374193953"/>
      <w:bookmarkStart w:id="101" w:name="_Toc389545896"/>
      <w:bookmarkStart w:id="102" w:name="_Toc408941740"/>
      <w:bookmarkStart w:id="103" w:name="_Toc499587803"/>
      <w:bookmarkStart w:id="104" w:name="_Toc500123575"/>
      <w:bookmarkEnd w:id="99"/>
      <w:r w:rsidRPr="00AA000A">
        <w:t>Строительство объектов электроснабжения населения</w:t>
      </w:r>
      <w:bookmarkEnd w:id="100"/>
      <w:bookmarkEnd w:id="101"/>
      <w:bookmarkEnd w:id="102"/>
      <w:bookmarkEnd w:id="103"/>
      <w:bookmarkEnd w:id="104"/>
    </w:p>
    <w:p w:rsidR="00107810" w:rsidRDefault="00107810" w:rsidP="00107810">
      <w:pPr>
        <w:ind w:firstLine="709"/>
      </w:pPr>
      <w:r w:rsidRPr="00AA000A">
        <w:t>Обоснование предложенного варианта размещения объектов электроснабжения по результатам комплексных обоснований, необходимых для устойчивого развития территории поселения</w:t>
      </w:r>
      <w:r>
        <w:t xml:space="preserve"> представлено ниже.</w:t>
      </w:r>
    </w:p>
    <w:p w:rsidR="00107810" w:rsidRDefault="00107810" w:rsidP="00107810">
      <w:pPr>
        <w:pStyle w:val="a7"/>
        <w:ind w:firstLine="709"/>
      </w:pPr>
      <w:r>
        <w:t xml:space="preserve">Наименование объекта или группы объектов: объекты </w:t>
      </w:r>
      <w:proofErr w:type="spellStart"/>
      <w:r>
        <w:t>электросетевого</w:t>
      </w:r>
      <w:proofErr w:type="spellEnd"/>
      <w:r>
        <w:t xml:space="preserve"> хозяйства для обеспечения электрической мощностью потребителей существующей и планируемой жилой застройки (трансформаторные подстанции 10/0,4 кВ).</w:t>
      </w:r>
    </w:p>
    <w:p w:rsidR="00107810" w:rsidRDefault="00107810" w:rsidP="00107810">
      <w:pPr>
        <w:pStyle w:val="a7"/>
        <w:ind w:firstLine="709"/>
      </w:pPr>
      <w:r>
        <w:t>Планируемые места размещения (по предложениям): населённые пункты, 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 планирование размещения по мере необходимости.</w:t>
      </w:r>
    </w:p>
    <w:p w:rsidR="00107810" w:rsidRPr="00C16684" w:rsidRDefault="00107810" w:rsidP="00107810">
      <w:pPr>
        <w:pStyle w:val="a7"/>
        <w:ind w:firstLine="709"/>
        <w:rPr>
          <w:u w:val="single"/>
        </w:rPr>
      </w:pPr>
      <w:r w:rsidRPr="00C16684">
        <w:rPr>
          <w:u w:val="single"/>
        </w:rPr>
        <w:t>Анализ состояния и использования территории, рекомендованной для размещения планируемого объекта.</w:t>
      </w:r>
    </w:p>
    <w:p w:rsidR="00107810" w:rsidRDefault="00107810" w:rsidP="00107810">
      <w:pPr>
        <w:pStyle w:val="a7"/>
        <w:ind w:firstLine="709"/>
      </w:pPr>
      <w:r>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rsidR="00107810" w:rsidRDefault="00107810" w:rsidP="00107810">
      <w:pPr>
        <w:pStyle w:val="a7"/>
        <w:ind w:firstLine="709"/>
      </w:pPr>
      <w:r>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rsidR="00107810" w:rsidRDefault="00107810" w:rsidP="00107810">
      <w:pPr>
        <w:pStyle w:val="a7"/>
        <w:ind w:firstLine="709"/>
      </w:pPr>
      <w:r>
        <w:t>Наличие особо ценных земель, имеющих ограничения по переводу из одной в другую категорию: отсутствуют</w:t>
      </w:r>
    </w:p>
    <w:p w:rsidR="00107810" w:rsidRDefault="00107810" w:rsidP="00107810">
      <w:pPr>
        <w:pStyle w:val="a7"/>
        <w:ind w:firstLine="709"/>
      </w:pPr>
      <w:r>
        <w:t>Возможность осуществления реконструкции занятых территорий: не требуется.</w:t>
      </w:r>
    </w:p>
    <w:p w:rsidR="00107810" w:rsidRDefault="00107810" w:rsidP="00107810">
      <w:pPr>
        <w:pStyle w:val="a7"/>
        <w:ind w:firstLine="709"/>
      </w:pPr>
      <w:r>
        <w:lastRenderedPageBreak/>
        <w:t>Необходимые мероприятия по инженерной подготовке территории в случае размещения конкретного вида объекта местного значения: не требуются.</w:t>
      </w:r>
    </w:p>
    <w:p w:rsidR="00107810" w:rsidRDefault="00107810" w:rsidP="00107810">
      <w:pPr>
        <w:pStyle w:val="a7"/>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107810" w:rsidRDefault="00107810" w:rsidP="00107810">
      <w:pPr>
        <w:pStyle w:val="a7"/>
        <w:ind w:firstLine="709"/>
      </w:pPr>
      <w:r>
        <w:t xml:space="preserve">Функциональная зона: </w:t>
      </w:r>
    </w:p>
    <w:p w:rsidR="00107810" w:rsidRDefault="00107810" w:rsidP="00107810">
      <w:pPr>
        <w:pStyle w:val="a7"/>
        <w:ind w:firstLine="709"/>
      </w:pPr>
      <w:r>
        <w:t xml:space="preserve">зона жилой застройки (Ж1, Ж2, Ж3); </w:t>
      </w:r>
    </w:p>
    <w:p w:rsidR="00107810" w:rsidRDefault="00107810" w:rsidP="00107810">
      <w:pPr>
        <w:pStyle w:val="a7"/>
        <w:ind w:firstLine="709"/>
      </w:pPr>
      <w:r>
        <w:t>зона размещения объектов социального и коммунально-бытового назначения, делового, общественного и коммерческого назначения (О1, О2);</w:t>
      </w:r>
    </w:p>
    <w:p w:rsidR="00107810" w:rsidRDefault="00107810" w:rsidP="00107810">
      <w:pPr>
        <w:pStyle w:val="a7"/>
        <w:ind w:firstLine="709"/>
      </w:pPr>
      <w:r>
        <w:t>зона производственного назначения (П).</w:t>
      </w:r>
    </w:p>
    <w:p w:rsidR="00107810" w:rsidRPr="00C16684" w:rsidRDefault="00107810" w:rsidP="00107810">
      <w:pPr>
        <w:pStyle w:val="a7"/>
        <w:ind w:firstLine="709"/>
        <w:rPr>
          <w:u w:val="single"/>
        </w:rPr>
      </w:pPr>
      <w:r w:rsidRPr="00C16684">
        <w:rPr>
          <w:u w:val="single"/>
        </w:rPr>
        <w:t>Определение возможных направлений развития территории.</w:t>
      </w:r>
    </w:p>
    <w:p w:rsidR="00107810" w:rsidRDefault="00107810" w:rsidP="00107810">
      <w:pPr>
        <w:pStyle w:val="a7"/>
        <w:ind w:firstLine="709"/>
      </w:pPr>
      <w:r>
        <w:t>Цели и задачи социально-экономического развития поселения, в том числе связанные с конкретным видом объекта</w:t>
      </w:r>
      <w:r>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tab/>
        <w:t xml:space="preserve">рассматриваемая территория относится к точкам роста. </w:t>
      </w:r>
    </w:p>
    <w:p w:rsidR="00107810" w:rsidRDefault="00107810" w:rsidP="00107810">
      <w:pPr>
        <w:pStyle w:val="a7"/>
        <w:ind w:firstLine="709"/>
      </w:pPr>
      <w:r>
        <w:t>Оценка соответствия предполагаемого месторасположения объекта требованиям и принципам градостроительной деятельности, в том числе:</w:t>
      </w:r>
      <w:r>
        <w:tab/>
      </w:r>
    </w:p>
    <w:p w:rsidR="00107810" w:rsidRDefault="00107810" w:rsidP="00107810">
      <w:pPr>
        <w:pStyle w:val="a7"/>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r>
        <w:tab/>
        <w:t>размещения данного объекта: соответствует требованиям обеспечения безопасных условий жизнедеятельности населения, однако при этом относится к опасным промышленным объектам;</w:t>
      </w:r>
    </w:p>
    <w:p w:rsidR="00107810" w:rsidRDefault="00107810" w:rsidP="00107810">
      <w:pPr>
        <w:pStyle w:val="a7"/>
        <w:ind w:firstLine="709"/>
      </w:pPr>
      <w: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107810" w:rsidRDefault="00107810" w:rsidP="00107810">
      <w:pPr>
        <w:pStyle w:val="a7"/>
        <w:ind w:firstLine="709"/>
      </w:pPr>
      <w:r>
        <w:t>ограничениям негативного воздействия на окружающую среду (при создании объектов определённых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107810" w:rsidRDefault="00107810" w:rsidP="00107810">
      <w:pPr>
        <w:pStyle w:val="a7"/>
        <w:ind w:firstLine="709"/>
      </w:pPr>
      <w:r>
        <w:t>учет требований охраны и рационального использования природных ресурсов: учет проводить не требуется.</w:t>
      </w:r>
    </w:p>
    <w:p w:rsidR="00107810" w:rsidRDefault="00107810" w:rsidP="00107810">
      <w:pPr>
        <w:pStyle w:val="a7"/>
        <w:ind w:firstLine="709"/>
      </w:pPr>
      <w:r>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rsidR="00107810" w:rsidRDefault="00107810" w:rsidP="00107810">
      <w:pPr>
        <w:pStyle w:val="a7"/>
        <w:ind w:firstLine="709"/>
      </w:pPr>
      <w: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rsidR="00107810" w:rsidRPr="00C16684" w:rsidRDefault="00107810" w:rsidP="00107810">
      <w:pPr>
        <w:pStyle w:val="a7"/>
        <w:ind w:firstLine="709"/>
        <w:rPr>
          <w:u w:val="single"/>
        </w:rPr>
      </w:pPr>
      <w:r w:rsidRPr="00C16684">
        <w:rPr>
          <w:u w:val="single"/>
        </w:rPr>
        <w:t>Прогнозируемые ограничения использования соответствующей территории.</w:t>
      </w:r>
    </w:p>
    <w:p w:rsidR="00107810" w:rsidRDefault="00107810" w:rsidP="00107810">
      <w:pPr>
        <w:pStyle w:val="a7"/>
        <w:ind w:firstLine="709"/>
      </w:pPr>
      <w: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107810" w:rsidRDefault="00107810" w:rsidP="00107810">
      <w:pPr>
        <w:pStyle w:val="a7"/>
        <w:ind w:firstLine="709"/>
      </w:pPr>
      <w:r>
        <w:lastRenderedPageBreak/>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107810" w:rsidRDefault="00107810" w:rsidP="00107810">
      <w:pPr>
        <w:pStyle w:val="a7"/>
        <w:ind w:firstLine="709"/>
      </w:pPr>
      <w:r>
        <w:t xml:space="preserve">при размещении объекта потребуется установление охранной зоны объектов </w:t>
      </w:r>
      <w:proofErr w:type="spellStart"/>
      <w:r>
        <w:t>электросетевого</w:t>
      </w:r>
      <w:proofErr w:type="spellEnd"/>
      <w:r>
        <w:t xml:space="preserve"> хозяйства на расстоянии 3 метра от ограждения или объекта;</w:t>
      </w:r>
    </w:p>
    <w:p w:rsidR="00107810" w:rsidRDefault="00107810" w:rsidP="00107810">
      <w:pPr>
        <w:pStyle w:val="a7"/>
        <w:ind w:firstLine="709"/>
      </w:pPr>
      <w:r>
        <w:t xml:space="preserve">правовые основы установления охранных зон: постановление Правительства Российской Федерации от 24.02.2009 № 160 «О порядке установления охранных зон объектов </w:t>
      </w:r>
      <w:proofErr w:type="spellStart"/>
      <w:r>
        <w:t>электросетевого</w:t>
      </w:r>
      <w:proofErr w:type="spellEnd"/>
      <w:r>
        <w:t xml:space="preserve"> хозяйства и особых условий использования земельных участков, расположенных в границах таких зон».</w:t>
      </w:r>
    </w:p>
    <w:p w:rsidR="00107810" w:rsidRDefault="00107810" w:rsidP="00107810">
      <w:pPr>
        <w:pStyle w:val="a7"/>
        <w:ind w:firstLine="709"/>
      </w:pPr>
      <w: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rsidR="00107810" w:rsidRPr="00C16684" w:rsidRDefault="00107810" w:rsidP="00107810">
      <w:pPr>
        <w:pStyle w:val="a7"/>
        <w:ind w:firstLine="709"/>
        <w:rPr>
          <w:u w:val="single"/>
        </w:rPr>
      </w:pPr>
      <w:r w:rsidRPr="00C16684">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107810" w:rsidRDefault="00107810" w:rsidP="00107810">
      <w:pPr>
        <w:pStyle w:val="a7"/>
        <w:ind w:firstLine="709"/>
      </w:pPr>
      <w:r>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rsidR="00107810" w:rsidRDefault="00107810" w:rsidP="00107810">
      <w:pPr>
        <w:pStyle w:val="a7"/>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rsidR="00107810" w:rsidRDefault="00107810" w:rsidP="00107810">
      <w:pPr>
        <w:pStyle w:val="a7"/>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107810" w:rsidRDefault="00107810" w:rsidP="00107810">
      <w:pPr>
        <w:pStyle w:val="a7"/>
        <w:ind w:firstLine="709"/>
      </w:pPr>
      <w:r>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в соответствии с постановлением Правительства Российской Федерации от 24.02.2009 № 160 «О порядке установления охранных зон объектов </w:t>
      </w:r>
      <w:proofErr w:type="spellStart"/>
      <w:r>
        <w:t>электросетевого</w:t>
      </w:r>
      <w:proofErr w:type="spellEnd"/>
      <w:r>
        <w:t xml:space="preserve"> хозяйства и особых условий использования земельных участков, расположенных в границах таких зон»:</w:t>
      </w:r>
    </w:p>
    <w:p w:rsidR="00107810" w:rsidRDefault="00107810" w:rsidP="00107810">
      <w:pPr>
        <w:pStyle w:val="a7"/>
        <w:ind w:firstLine="709"/>
      </w:pPr>
      <w:r>
        <w:t>для воздушных линий электропередачи 10 кВ - охранная зона от проекций крайних проводов, размер 10 м;</w:t>
      </w:r>
    </w:p>
    <w:p w:rsidR="00107810" w:rsidRDefault="00107810" w:rsidP="00107810">
      <w:pPr>
        <w:pStyle w:val="a7"/>
        <w:ind w:firstLine="709"/>
      </w:pPr>
      <w:r>
        <w:t>для трансформаторных подстанций 10/0,4 к В – охранная зона от границ земельного участка, размер 3 м.</w:t>
      </w:r>
    </w:p>
    <w:p w:rsidR="00107810" w:rsidRPr="00AA000A" w:rsidRDefault="00107810" w:rsidP="00107810">
      <w:pPr>
        <w:pStyle w:val="1"/>
        <w:keepLines w:val="0"/>
        <w:numPr>
          <w:ilvl w:val="2"/>
          <w:numId w:val="35"/>
        </w:numPr>
        <w:ind w:left="709" w:hanging="709"/>
      </w:pPr>
      <w:bookmarkStart w:id="105" w:name="_Toc499587804"/>
      <w:bookmarkStart w:id="106" w:name="_Toc500123576"/>
      <w:r w:rsidRPr="00AA000A">
        <w:lastRenderedPageBreak/>
        <w:t>Строительство объектов теплоснабжения населения</w:t>
      </w:r>
      <w:bookmarkEnd w:id="105"/>
      <w:bookmarkEnd w:id="106"/>
    </w:p>
    <w:p w:rsidR="00107810" w:rsidRPr="00AA000A" w:rsidRDefault="00107810" w:rsidP="00107810">
      <w:pPr>
        <w:pStyle w:val="a7"/>
        <w:ind w:firstLine="709"/>
      </w:pPr>
      <w:bookmarkStart w:id="107" w:name="_Toc374193954"/>
      <w:bookmarkStart w:id="108" w:name="_Toc389545897"/>
      <w:bookmarkStart w:id="109" w:name="_Toc408941741"/>
      <w:r w:rsidRPr="00AA000A">
        <w:t>Предложения по размещению данных объектов не поступали.</w:t>
      </w:r>
    </w:p>
    <w:p w:rsidR="00107810" w:rsidRPr="00AA000A" w:rsidRDefault="00107810" w:rsidP="00107810">
      <w:pPr>
        <w:pStyle w:val="1"/>
        <w:keepLines w:val="0"/>
        <w:numPr>
          <w:ilvl w:val="2"/>
          <w:numId w:val="35"/>
        </w:numPr>
        <w:ind w:left="709" w:hanging="709"/>
      </w:pPr>
      <w:bookmarkStart w:id="110" w:name="_Строительство_объектов_газоснабжени"/>
      <w:bookmarkStart w:id="111" w:name="_Toc499587805"/>
      <w:bookmarkStart w:id="112" w:name="_Toc500123577"/>
      <w:bookmarkEnd w:id="110"/>
      <w:r w:rsidRPr="00AA000A">
        <w:t>Строительство объектов газоснабжения населения</w:t>
      </w:r>
      <w:bookmarkEnd w:id="107"/>
      <w:bookmarkEnd w:id="108"/>
      <w:bookmarkEnd w:id="109"/>
      <w:bookmarkEnd w:id="111"/>
      <w:bookmarkEnd w:id="112"/>
    </w:p>
    <w:p w:rsidR="00107810" w:rsidRDefault="00107810" w:rsidP="00107810">
      <w:pPr>
        <w:pStyle w:val="a7"/>
        <w:ind w:firstLine="709"/>
      </w:pPr>
      <w:r w:rsidRPr="00AA000A">
        <w:t xml:space="preserve">Обоснование предложенного варианта размещения объектов газоснабжения по результатам комплексных обоснований, необходимых для устойчивого развития территории поселения представлено </w:t>
      </w:r>
      <w:r>
        <w:t>ниже.</w:t>
      </w:r>
    </w:p>
    <w:p w:rsidR="00107810" w:rsidRDefault="00107810" w:rsidP="00107810">
      <w:pPr>
        <w:pStyle w:val="a7"/>
        <w:ind w:firstLine="709"/>
      </w:pPr>
      <w:r>
        <w:t>Наименование объекта или группы объектов: межпоселковый газопровод, распределительный газопровод с газорегуляторными пунктами.</w:t>
      </w:r>
    </w:p>
    <w:p w:rsidR="00107810" w:rsidRDefault="00107810" w:rsidP="00107810">
      <w:pPr>
        <w:pStyle w:val="a7"/>
        <w:ind w:firstLine="709"/>
      </w:pPr>
      <w:r>
        <w:t xml:space="preserve">Планируемые места размещения (по предложениям): </w:t>
      </w:r>
      <w:r w:rsidR="000A0D8D">
        <w:t>населённые пункты, 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 планирование размещения по мере необходимости</w:t>
      </w:r>
      <w:r>
        <w:t>.</w:t>
      </w:r>
    </w:p>
    <w:p w:rsidR="00107810" w:rsidRPr="00C16684" w:rsidRDefault="00107810" w:rsidP="00107810">
      <w:pPr>
        <w:pStyle w:val="a7"/>
        <w:ind w:firstLine="709"/>
        <w:rPr>
          <w:u w:val="single"/>
        </w:rPr>
      </w:pPr>
      <w:r w:rsidRPr="00C16684">
        <w:rPr>
          <w:u w:val="single"/>
        </w:rPr>
        <w:t>Анализ состояния и использования территории, рекомендованной для размещения планируемого объекта.</w:t>
      </w:r>
    </w:p>
    <w:p w:rsidR="00107810" w:rsidRDefault="00107810" w:rsidP="00107810">
      <w:pPr>
        <w:pStyle w:val="a7"/>
        <w:ind w:firstLine="709"/>
      </w:pPr>
      <w:r>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rsidR="00107810" w:rsidRDefault="00107810" w:rsidP="00107810">
      <w:pPr>
        <w:pStyle w:val="a7"/>
        <w:ind w:firstLine="709"/>
      </w:pPr>
      <w:r>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rsidR="00107810" w:rsidRDefault="00107810" w:rsidP="00107810">
      <w:pPr>
        <w:pStyle w:val="a7"/>
        <w:ind w:firstLine="709"/>
      </w:pPr>
      <w:r>
        <w:t>Наличие особо ценных земель, имеющих ограничения по переводу из одной в другую категорию: отсутствуют</w:t>
      </w:r>
    </w:p>
    <w:p w:rsidR="00107810" w:rsidRDefault="00107810" w:rsidP="00107810">
      <w:pPr>
        <w:pStyle w:val="a7"/>
        <w:ind w:firstLine="709"/>
      </w:pPr>
      <w:r>
        <w:t>Возможность осуществления реконструкции занятых территорий: не требуется.</w:t>
      </w:r>
    </w:p>
    <w:p w:rsidR="00107810" w:rsidRDefault="00107810" w:rsidP="00107810">
      <w:pPr>
        <w:pStyle w:val="a7"/>
        <w:ind w:firstLine="709"/>
      </w:pPr>
      <w:r>
        <w:t>Необходимые мероприятия по инженерной подготовке территории в случае размещения конкретного вида объекта местного значения: не требуются.</w:t>
      </w:r>
    </w:p>
    <w:p w:rsidR="00107810" w:rsidRDefault="00107810" w:rsidP="00107810">
      <w:pPr>
        <w:pStyle w:val="a7"/>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107810" w:rsidRDefault="00107810" w:rsidP="00107810">
      <w:pPr>
        <w:pStyle w:val="a7"/>
        <w:ind w:firstLine="709"/>
      </w:pPr>
      <w:r>
        <w:t xml:space="preserve">Функциональная зона: </w:t>
      </w:r>
    </w:p>
    <w:p w:rsidR="00107810" w:rsidRDefault="00107810" w:rsidP="00107810">
      <w:pPr>
        <w:pStyle w:val="a7"/>
        <w:ind w:firstLine="709"/>
      </w:pPr>
      <w:r>
        <w:t xml:space="preserve">зона жилой застройки (Ж1, Ж2, Ж3); </w:t>
      </w:r>
    </w:p>
    <w:p w:rsidR="00107810" w:rsidRDefault="00107810" w:rsidP="00107810">
      <w:pPr>
        <w:pStyle w:val="a7"/>
        <w:ind w:firstLine="709"/>
      </w:pPr>
      <w:r>
        <w:t>зона размещения объектов социального и коммунально-бытового назначения, делового, общественного и коммерческого назначения (О1, О2);</w:t>
      </w:r>
    </w:p>
    <w:p w:rsidR="00107810" w:rsidRDefault="00107810" w:rsidP="00107810">
      <w:pPr>
        <w:pStyle w:val="a7"/>
        <w:ind w:firstLine="709"/>
      </w:pPr>
      <w:r>
        <w:t>зона производственного назначения (П).</w:t>
      </w:r>
    </w:p>
    <w:p w:rsidR="00107810" w:rsidRPr="00C16684" w:rsidRDefault="00107810" w:rsidP="00107810">
      <w:pPr>
        <w:pStyle w:val="a7"/>
        <w:ind w:firstLine="709"/>
        <w:rPr>
          <w:u w:val="single"/>
        </w:rPr>
      </w:pPr>
      <w:r w:rsidRPr="00C16684">
        <w:rPr>
          <w:u w:val="single"/>
        </w:rPr>
        <w:t>Определение возможных направлений развития территории.</w:t>
      </w:r>
    </w:p>
    <w:p w:rsidR="00107810" w:rsidRDefault="00107810" w:rsidP="00107810">
      <w:pPr>
        <w:pStyle w:val="a7"/>
        <w:ind w:firstLine="709"/>
      </w:pPr>
      <w:r>
        <w:t>Цели и задачи социально-экономического развития поселения, в том числе связанные с конкретным видом объекта</w:t>
      </w:r>
      <w:r>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tab/>
        <w:t xml:space="preserve">рассматриваемая территория относится к точкам роста. </w:t>
      </w:r>
    </w:p>
    <w:p w:rsidR="00107810" w:rsidRDefault="00107810" w:rsidP="00107810">
      <w:pPr>
        <w:pStyle w:val="a7"/>
        <w:ind w:firstLine="709"/>
      </w:pPr>
      <w:r>
        <w:t>Оценка соответствия предполагаемого месторасположения объекта требованиям и принципам градостроительной деятельности, в том числе:</w:t>
      </w:r>
      <w:r>
        <w:tab/>
      </w:r>
    </w:p>
    <w:p w:rsidR="00107810" w:rsidRDefault="00107810" w:rsidP="00107810">
      <w:pPr>
        <w:pStyle w:val="a7"/>
        <w:ind w:firstLine="709"/>
      </w:pPr>
      <w:r>
        <w:t xml:space="preserve">требованиям обеспечения безопасных условий жизнедеятельности населения, в том числе предотвращения возникновения чрезвычайных ситуаций при наличии </w:t>
      </w:r>
      <w:r>
        <w:lastRenderedPageBreak/>
        <w:t>территорий потенциального возникновения чрезвычайных ситуаций природного и техногенного характера;</w:t>
      </w:r>
      <w:r>
        <w:tab/>
        <w:t>размещения данного объекта: соответствует требованиям обеспечения безопасных условий жизнедеятельности населения, однако при этом относится к опасным промышленным объектам;</w:t>
      </w:r>
    </w:p>
    <w:p w:rsidR="00107810" w:rsidRDefault="00107810" w:rsidP="00107810">
      <w:pPr>
        <w:pStyle w:val="a7"/>
        <w:ind w:firstLine="709"/>
      </w:pPr>
      <w: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107810" w:rsidRDefault="00107810" w:rsidP="00107810">
      <w:pPr>
        <w:pStyle w:val="a7"/>
        <w:ind w:firstLine="709"/>
      </w:pPr>
      <w:r>
        <w:t>ограничениям негативного воздействия на окружающую среду (при создании объектов определённых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107810" w:rsidRDefault="00107810" w:rsidP="00107810">
      <w:pPr>
        <w:pStyle w:val="a7"/>
        <w:ind w:firstLine="709"/>
      </w:pPr>
      <w:r>
        <w:t>учет требований охраны и рационального использования природных ресурсов: учет проводить не требуется.</w:t>
      </w:r>
    </w:p>
    <w:p w:rsidR="00107810" w:rsidRDefault="00107810" w:rsidP="00107810">
      <w:pPr>
        <w:pStyle w:val="a7"/>
        <w:ind w:firstLine="709"/>
      </w:pPr>
      <w:r>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rsidR="00107810" w:rsidRDefault="00107810" w:rsidP="00107810">
      <w:pPr>
        <w:pStyle w:val="a7"/>
        <w:ind w:firstLine="709"/>
      </w:pPr>
      <w: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rsidR="00107810" w:rsidRPr="00C16684" w:rsidRDefault="00107810" w:rsidP="00107810">
      <w:pPr>
        <w:pStyle w:val="a7"/>
        <w:ind w:firstLine="709"/>
        <w:rPr>
          <w:u w:val="single"/>
        </w:rPr>
      </w:pPr>
      <w:r w:rsidRPr="00C16684">
        <w:rPr>
          <w:u w:val="single"/>
        </w:rPr>
        <w:t>Прогнозируемые ограничения использования соответствующей территории.</w:t>
      </w:r>
    </w:p>
    <w:p w:rsidR="00107810" w:rsidRDefault="00107810" w:rsidP="00107810">
      <w:pPr>
        <w:pStyle w:val="a7"/>
        <w:ind w:firstLine="709"/>
      </w:pPr>
      <w: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107810" w:rsidRDefault="00107810" w:rsidP="00107810">
      <w:pPr>
        <w:pStyle w:val="a7"/>
        <w:ind w:firstLine="709"/>
      </w:pPr>
      <w: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107810" w:rsidRDefault="00107810" w:rsidP="00107810">
      <w:pPr>
        <w:pStyle w:val="a7"/>
        <w:ind w:firstLine="709"/>
      </w:pPr>
      <w:r w:rsidRPr="00DB154C">
        <w:t>охранная зона, размер 5 м (3 м от газопровода со стороны медного провода и 2 м - с противоположной стороны), режим использования территории в соответствии с Федеральным законом от 31.03.1999 № 69-ФЗ «О газоснабжении в Российской Федерации» и постановлением Правительства Российской Федерации от 20.11.2000 № 878 «Об утверждении Правил охраны газораспределительных сетей»</w:t>
      </w:r>
      <w:r>
        <w:t>.</w:t>
      </w:r>
    </w:p>
    <w:p w:rsidR="00107810" w:rsidRDefault="00107810" w:rsidP="00107810">
      <w:pPr>
        <w:pStyle w:val="a7"/>
        <w:ind w:firstLine="709"/>
      </w:pPr>
      <w: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rsidR="00107810" w:rsidRPr="00C16684" w:rsidRDefault="00107810" w:rsidP="00107810">
      <w:pPr>
        <w:pStyle w:val="a7"/>
        <w:ind w:firstLine="709"/>
        <w:rPr>
          <w:u w:val="single"/>
        </w:rPr>
      </w:pPr>
      <w:r w:rsidRPr="00C16684">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107810" w:rsidRDefault="00107810" w:rsidP="00107810">
      <w:pPr>
        <w:pStyle w:val="a7"/>
        <w:ind w:firstLine="709"/>
      </w:pPr>
      <w:r>
        <w:lastRenderedPageBreak/>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rsidR="00107810" w:rsidRDefault="00107810" w:rsidP="00107810">
      <w:pPr>
        <w:pStyle w:val="a7"/>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rsidR="00107810" w:rsidRDefault="00107810" w:rsidP="00107810">
      <w:pPr>
        <w:pStyle w:val="a7"/>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107810" w:rsidRDefault="00107810" w:rsidP="00107810">
      <w:pPr>
        <w:pStyle w:val="a7"/>
        <w:ind w:firstLine="709"/>
      </w:pPr>
      <w:r>
        <w:t>Характеристика зон с особыми условиями использования территории, требующихся в связи с размещением соответствующего объекта местного значения: охранная зона, размер 5 м (3 м от газопровода со стороны медного провода и 2 м - с противоположной стороны), режим использования территории в соответствии с Федеральным законом от 31.03.1999 № 69-ФЗ «О газоснабжении в Российской Федерации» и постановлением Правительства Российской Федерации от 20.11.2000 № 878 «Об утверждении Правил охраны газораспределительных сетей».</w:t>
      </w:r>
    </w:p>
    <w:p w:rsidR="00107810" w:rsidRPr="00AA000A" w:rsidRDefault="00107810" w:rsidP="00107810">
      <w:pPr>
        <w:pStyle w:val="1"/>
        <w:keepLines w:val="0"/>
        <w:numPr>
          <w:ilvl w:val="2"/>
          <w:numId w:val="35"/>
        </w:numPr>
        <w:ind w:left="426" w:hanging="568"/>
      </w:pPr>
      <w:bookmarkStart w:id="113" w:name="_Строительство_объектов_водоснабжени"/>
      <w:bookmarkStart w:id="114" w:name="_Toc374193955"/>
      <w:bookmarkStart w:id="115" w:name="_Toc389545898"/>
      <w:bookmarkStart w:id="116" w:name="_Toc408941742"/>
      <w:bookmarkStart w:id="117" w:name="_Toc499587806"/>
      <w:bookmarkStart w:id="118" w:name="_Toc500123578"/>
      <w:bookmarkEnd w:id="113"/>
      <w:r w:rsidRPr="00AA000A">
        <w:t>Строительство объектов водоснабжения населения</w:t>
      </w:r>
      <w:bookmarkEnd w:id="114"/>
      <w:bookmarkEnd w:id="115"/>
      <w:bookmarkEnd w:id="116"/>
      <w:bookmarkEnd w:id="117"/>
      <w:bookmarkEnd w:id="118"/>
    </w:p>
    <w:p w:rsidR="00107810" w:rsidRDefault="00107810" w:rsidP="00107810">
      <w:pPr>
        <w:pStyle w:val="a7"/>
        <w:ind w:firstLine="709"/>
      </w:pPr>
      <w:r w:rsidRPr="00AA000A">
        <w:t xml:space="preserve">Обоснование предложенного варианта размещения объектов водоснабжения населения по результатам комплексных обоснований, необходимых для устойчивого развития территории поселения представлено </w:t>
      </w:r>
      <w:r>
        <w:t>ниже</w:t>
      </w:r>
      <w:r w:rsidRPr="00AA000A">
        <w:t>.</w:t>
      </w:r>
    </w:p>
    <w:p w:rsidR="00107810" w:rsidRDefault="00107810" w:rsidP="00107810">
      <w:pPr>
        <w:pStyle w:val="a7"/>
        <w:ind w:firstLine="709"/>
      </w:pPr>
      <w:r>
        <w:t xml:space="preserve">Наименование объекта или группы объектов: </w:t>
      </w:r>
      <w:r w:rsidRPr="00C55D0A">
        <w:t>объекты для обеспечения водоснабжением потребителей проектируемой жилой застройки (водопроводные сети)</w:t>
      </w:r>
      <w:r>
        <w:t>.</w:t>
      </w:r>
    </w:p>
    <w:p w:rsidR="00107810" w:rsidRDefault="00107810" w:rsidP="00107810">
      <w:pPr>
        <w:pStyle w:val="a7"/>
        <w:ind w:firstLine="709"/>
      </w:pPr>
      <w:r>
        <w:t xml:space="preserve">Планируемые места размещения (по предложениям): </w:t>
      </w:r>
      <w:r w:rsidR="000A0D8D">
        <w:t>населённые пункты, 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 планирование размещения по мере необходимости</w:t>
      </w:r>
      <w:r>
        <w:t>.</w:t>
      </w:r>
    </w:p>
    <w:p w:rsidR="00107810" w:rsidRPr="00C16684" w:rsidRDefault="00107810" w:rsidP="00107810">
      <w:pPr>
        <w:pStyle w:val="a7"/>
        <w:ind w:firstLine="709"/>
        <w:rPr>
          <w:u w:val="single"/>
        </w:rPr>
      </w:pPr>
      <w:r w:rsidRPr="00C16684">
        <w:rPr>
          <w:u w:val="single"/>
        </w:rPr>
        <w:t>Анализ состояния и использования территории, рекомендованной для размещения планируемого объекта.</w:t>
      </w:r>
    </w:p>
    <w:p w:rsidR="00107810" w:rsidRDefault="00107810" w:rsidP="00107810">
      <w:pPr>
        <w:pStyle w:val="a7"/>
        <w:ind w:firstLine="709"/>
      </w:pPr>
      <w:r>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rsidR="00107810" w:rsidRDefault="00107810" w:rsidP="00107810">
      <w:pPr>
        <w:pStyle w:val="a7"/>
        <w:ind w:firstLine="709"/>
      </w:pPr>
      <w:r>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rsidR="00107810" w:rsidRDefault="00107810" w:rsidP="00107810">
      <w:pPr>
        <w:pStyle w:val="a7"/>
        <w:ind w:firstLine="709"/>
      </w:pPr>
      <w:r>
        <w:t>Наличие особо ценных земель, имеющих ограничения по переводу из одной в другую категорию: отсутствуют</w:t>
      </w:r>
    </w:p>
    <w:p w:rsidR="00107810" w:rsidRDefault="00107810" w:rsidP="00107810">
      <w:pPr>
        <w:pStyle w:val="a7"/>
        <w:ind w:firstLine="709"/>
      </w:pPr>
      <w:r>
        <w:lastRenderedPageBreak/>
        <w:t>Возможность осуществления реконструкции занятых территорий: не требуется.</w:t>
      </w:r>
    </w:p>
    <w:p w:rsidR="00107810" w:rsidRDefault="00107810" w:rsidP="00107810">
      <w:pPr>
        <w:pStyle w:val="a7"/>
        <w:ind w:firstLine="709"/>
      </w:pPr>
      <w:r>
        <w:t>Необходимые мероприятия по инженерной подготовке территории в случае размещения конкретного вида объекта местного значения: не требуются.</w:t>
      </w:r>
    </w:p>
    <w:p w:rsidR="00107810" w:rsidRDefault="00107810" w:rsidP="00107810">
      <w:pPr>
        <w:pStyle w:val="a7"/>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107810" w:rsidRDefault="00107810" w:rsidP="00107810">
      <w:pPr>
        <w:pStyle w:val="a7"/>
        <w:ind w:firstLine="709"/>
      </w:pPr>
      <w:r>
        <w:t xml:space="preserve">Функциональная зона: </w:t>
      </w:r>
    </w:p>
    <w:p w:rsidR="00107810" w:rsidRDefault="00107810" w:rsidP="00107810">
      <w:pPr>
        <w:pStyle w:val="a7"/>
        <w:ind w:firstLine="709"/>
      </w:pPr>
      <w:r>
        <w:t>зона застройки индивидуальными жилыми домами Ж1;</w:t>
      </w:r>
    </w:p>
    <w:p w:rsidR="00107810" w:rsidRDefault="00107810" w:rsidP="00107810">
      <w:pPr>
        <w:pStyle w:val="a7"/>
        <w:ind w:firstLine="709"/>
      </w:pPr>
      <w:r>
        <w:t xml:space="preserve">зона жилой застройки (Ж1, Ж2, Ж3); </w:t>
      </w:r>
    </w:p>
    <w:p w:rsidR="00107810" w:rsidRDefault="00107810" w:rsidP="00107810">
      <w:pPr>
        <w:pStyle w:val="a7"/>
        <w:ind w:firstLine="709"/>
      </w:pPr>
      <w:r>
        <w:t>зона размещения объектов социального и коммунально-бытового назначения, делового, общественного и коммерческого назначения (О1, О2);</w:t>
      </w:r>
    </w:p>
    <w:p w:rsidR="00107810" w:rsidRDefault="00107810" w:rsidP="00107810">
      <w:pPr>
        <w:pStyle w:val="a7"/>
        <w:ind w:firstLine="709"/>
      </w:pPr>
      <w:r>
        <w:t>зона производственного назначения (П).</w:t>
      </w:r>
    </w:p>
    <w:p w:rsidR="00107810" w:rsidRPr="00C16684" w:rsidRDefault="00107810" w:rsidP="00107810">
      <w:pPr>
        <w:pStyle w:val="a7"/>
        <w:ind w:firstLine="709"/>
        <w:rPr>
          <w:u w:val="single"/>
        </w:rPr>
      </w:pPr>
      <w:r w:rsidRPr="00C16684">
        <w:rPr>
          <w:u w:val="single"/>
        </w:rPr>
        <w:t>Определение возможных направлений развития территории.</w:t>
      </w:r>
    </w:p>
    <w:p w:rsidR="00107810" w:rsidRDefault="00107810" w:rsidP="00107810">
      <w:pPr>
        <w:pStyle w:val="a7"/>
        <w:ind w:firstLine="709"/>
      </w:pPr>
      <w:r>
        <w:t>Цели и задачи социально-экономического развития поселения, в том числе связанные с конкретным видом объекта</w:t>
      </w:r>
      <w:r>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tab/>
        <w:t xml:space="preserve">рассматриваемая территория относится к точкам роста. </w:t>
      </w:r>
    </w:p>
    <w:p w:rsidR="00107810" w:rsidRDefault="00107810" w:rsidP="00107810">
      <w:pPr>
        <w:pStyle w:val="a7"/>
        <w:ind w:firstLine="709"/>
      </w:pPr>
      <w:r>
        <w:t>Оценка соответствия предполагаемого месторасположения объекта требованиям и принципам градостроительной деятельности, в том числе:</w:t>
      </w:r>
      <w:r>
        <w:tab/>
      </w:r>
    </w:p>
    <w:p w:rsidR="00107810" w:rsidRDefault="00107810" w:rsidP="00107810">
      <w:pPr>
        <w:pStyle w:val="a7"/>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r>
        <w:tab/>
        <w:t>размещения данного объекта: соответствует требованиям обеспечения безопасных условий жизнедеятельности населения, однако при этом относится к опасным промышленным объектам;</w:t>
      </w:r>
    </w:p>
    <w:p w:rsidR="00107810" w:rsidRDefault="00107810" w:rsidP="00107810">
      <w:pPr>
        <w:pStyle w:val="a7"/>
        <w:ind w:firstLine="709"/>
      </w:pPr>
      <w: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107810" w:rsidRDefault="00107810" w:rsidP="00107810">
      <w:pPr>
        <w:pStyle w:val="a7"/>
        <w:ind w:firstLine="709"/>
      </w:pPr>
      <w:r>
        <w:t>ограничениям негативного воздействия на окружающую среду (при создании объектов определённых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107810" w:rsidRDefault="00107810" w:rsidP="00107810">
      <w:pPr>
        <w:pStyle w:val="a7"/>
        <w:ind w:firstLine="709"/>
      </w:pPr>
      <w:r>
        <w:t>учет требований охраны и рационального использования природных ресурсов: учет проводить не требуется.</w:t>
      </w:r>
    </w:p>
    <w:p w:rsidR="00107810" w:rsidRDefault="00107810" w:rsidP="00107810">
      <w:pPr>
        <w:pStyle w:val="a7"/>
        <w:ind w:firstLine="709"/>
      </w:pPr>
      <w:r>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rsidR="00107810" w:rsidRDefault="00107810" w:rsidP="00107810">
      <w:pPr>
        <w:pStyle w:val="a7"/>
        <w:ind w:firstLine="709"/>
      </w:pPr>
      <w: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rsidR="00107810" w:rsidRPr="00C16684" w:rsidRDefault="00107810" w:rsidP="00107810">
      <w:pPr>
        <w:pStyle w:val="a7"/>
        <w:ind w:firstLine="709"/>
        <w:rPr>
          <w:u w:val="single"/>
        </w:rPr>
      </w:pPr>
      <w:r w:rsidRPr="00C16684">
        <w:rPr>
          <w:u w:val="single"/>
        </w:rPr>
        <w:t>Прогнозируемые ограничения использования соответствующей территории.</w:t>
      </w:r>
    </w:p>
    <w:p w:rsidR="00107810" w:rsidRDefault="00107810" w:rsidP="00107810">
      <w:pPr>
        <w:pStyle w:val="a7"/>
        <w:ind w:firstLine="709"/>
      </w:pPr>
      <w:r>
        <w:lastRenderedPageBreak/>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107810" w:rsidRPr="00C55D0A" w:rsidRDefault="00107810" w:rsidP="00107810">
      <w:pPr>
        <w:pStyle w:val="a7"/>
        <w:ind w:firstLine="709"/>
        <w:rPr>
          <w:u w:val="single"/>
        </w:rPr>
      </w:pPr>
      <w:r w:rsidRPr="00C55D0A">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107810" w:rsidRDefault="00107810" w:rsidP="00107810">
      <w:pPr>
        <w:pStyle w:val="a7"/>
        <w:ind w:firstLine="709"/>
      </w:pPr>
      <w:r>
        <w:t>при размещении объектов потребуется установление охранных зон объектов:</w:t>
      </w:r>
    </w:p>
    <w:p w:rsidR="00107810" w:rsidRDefault="00107810" w:rsidP="00107810">
      <w:pPr>
        <w:pStyle w:val="a7"/>
        <w:ind w:firstLine="709"/>
      </w:pPr>
      <w:r>
        <w:t>зоны санитарной охраны источников водоснабжения первого пояса – не менее 50 м;</w:t>
      </w:r>
    </w:p>
    <w:p w:rsidR="00107810" w:rsidRDefault="00107810" w:rsidP="00107810">
      <w:pPr>
        <w:pStyle w:val="a7"/>
        <w:ind w:firstLine="709"/>
      </w:pPr>
      <w:r>
        <w:t>санитарно-защитные полосы водоводов: не менее 10 м;</w:t>
      </w:r>
    </w:p>
    <w:p w:rsidR="00107810" w:rsidRDefault="00107810" w:rsidP="00107810">
      <w:pPr>
        <w:pStyle w:val="a7"/>
        <w:ind w:firstLine="709"/>
      </w:pPr>
      <w:r>
        <w:t>зона санитарной охраны водопроводных сооружений – не менее 30 м;</w:t>
      </w:r>
    </w:p>
    <w:p w:rsidR="00107810" w:rsidRDefault="00107810" w:rsidP="00107810">
      <w:pPr>
        <w:pStyle w:val="a7"/>
        <w:ind w:firstLine="709"/>
      </w:pPr>
      <w:r>
        <w:t xml:space="preserve">правовые основы установления охранных зон: </w:t>
      </w:r>
      <w:proofErr w:type="spellStart"/>
      <w:r>
        <w:t>СанПиН</w:t>
      </w:r>
      <w:proofErr w:type="spellEnd"/>
      <w:r>
        <w:t xml:space="preserve"> 2.1.4.1110-02 «Зоны санитарной охраны источников водоснабжения и водопроводов питьевого назначения».</w:t>
      </w:r>
    </w:p>
    <w:p w:rsidR="00107810" w:rsidRDefault="00107810" w:rsidP="00107810">
      <w:pPr>
        <w:pStyle w:val="a7"/>
        <w:ind w:firstLine="709"/>
      </w:pPr>
      <w: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rsidR="00107810" w:rsidRPr="00C16684" w:rsidRDefault="00107810" w:rsidP="00107810">
      <w:pPr>
        <w:pStyle w:val="a7"/>
        <w:ind w:firstLine="709"/>
        <w:rPr>
          <w:u w:val="single"/>
        </w:rPr>
      </w:pPr>
      <w:r w:rsidRPr="00C16684">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107810" w:rsidRDefault="00107810" w:rsidP="00107810">
      <w:pPr>
        <w:pStyle w:val="a7"/>
        <w:ind w:firstLine="709"/>
      </w:pPr>
      <w:r>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rsidR="00107810" w:rsidRDefault="00107810" w:rsidP="00107810">
      <w:pPr>
        <w:pStyle w:val="a7"/>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rsidR="00107810" w:rsidRDefault="00107810" w:rsidP="00107810">
      <w:pPr>
        <w:pStyle w:val="a7"/>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107810" w:rsidRDefault="00107810" w:rsidP="00107810">
      <w:pPr>
        <w:pStyle w:val="a7"/>
        <w:ind w:firstLine="709"/>
      </w:pPr>
      <w: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rsidR="00107810" w:rsidRDefault="00107810" w:rsidP="00107810">
      <w:pPr>
        <w:pStyle w:val="a7"/>
        <w:ind w:firstLine="709"/>
      </w:pPr>
      <w:proofErr w:type="spellStart"/>
      <w:r>
        <w:t>СанПиН</w:t>
      </w:r>
      <w:proofErr w:type="spellEnd"/>
      <w:r>
        <w:t xml:space="preserve"> 2.1.4.1110-02 «Зоны санитарной охраны источников водоснабжения и водопроводов питьевого назначения»:</w:t>
      </w:r>
    </w:p>
    <w:p w:rsidR="00107810" w:rsidRDefault="00107810" w:rsidP="00107810">
      <w:pPr>
        <w:pStyle w:val="a7"/>
        <w:ind w:firstLine="709"/>
      </w:pPr>
      <w:r>
        <w:lastRenderedPageBreak/>
        <w:t>граница первого пояса зоны санитарной охраны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107810" w:rsidRDefault="00107810" w:rsidP="00107810">
      <w:pPr>
        <w:pStyle w:val="a7"/>
        <w:ind w:firstLine="709"/>
      </w:pPr>
      <w:r>
        <w:t>граница первого пояса зоны санитарной охраны группы подземных водозаборов должна находиться на расстоянии не менее 30 и 50 м от крайних скважин;</w:t>
      </w:r>
    </w:p>
    <w:p w:rsidR="00107810" w:rsidRDefault="00107810" w:rsidP="00107810">
      <w:pPr>
        <w:pStyle w:val="a7"/>
        <w:ind w:firstLine="709"/>
      </w:pPr>
      <w:r>
        <w:t>санитарно-защитные полосы водоводов:</w:t>
      </w:r>
    </w:p>
    <w:p w:rsidR="00107810" w:rsidRDefault="00107810" w:rsidP="00107810">
      <w:pPr>
        <w:pStyle w:val="a7"/>
        <w:ind w:firstLine="709"/>
      </w:pPr>
      <w:r>
        <w:t>ширину санитарно-защитной полосы следует принимать по обе стороны от крайних линий водопровода:</w:t>
      </w:r>
    </w:p>
    <w:p w:rsidR="00107810" w:rsidRDefault="00107810" w:rsidP="00107810">
      <w:pPr>
        <w:pStyle w:val="a7"/>
        <w:ind w:firstLine="709"/>
      </w:pPr>
      <w:r>
        <w:t>а) при отсутствии грунтовых вод - не менее 10 м при диаметре водоводов до 1000 мм и не менее 20 м при диаметре водоводов более 1000 мм;</w:t>
      </w:r>
    </w:p>
    <w:p w:rsidR="00107810" w:rsidRDefault="00107810" w:rsidP="00107810">
      <w:pPr>
        <w:pStyle w:val="a7"/>
        <w:ind w:firstLine="709"/>
      </w:pPr>
      <w:r>
        <w:t>б) при наличии грунтовых вод - не менее 50 м вне зависимости от диаметра водоводов;</w:t>
      </w:r>
    </w:p>
    <w:p w:rsidR="00107810" w:rsidRDefault="00107810" w:rsidP="00107810">
      <w:pPr>
        <w:pStyle w:val="a7"/>
        <w:ind w:firstLine="709"/>
      </w:pPr>
      <w:r>
        <w:t>зона санитарной охраны водопроводных сооружений:</w:t>
      </w:r>
    </w:p>
    <w:p w:rsidR="00107810" w:rsidRDefault="00107810" w:rsidP="00107810">
      <w:pPr>
        <w:pStyle w:val="a7"/>
        <w:ind w:firstLine="709"/>
      </w:pPr>
      <w:r>
        <w:t>зона санитарной охраны водопроводных сооружений, расположенных вне территории водозабора, представлена первым поясом (строгого режима):</w:t>
      </w:r>
    </w:p>
    <w:p w:rsidR="00107810" w:rsidRDefault="00107810" w:rsidP="00107810">
      <w:pPr>
        <w:pStyle w:val="a7"/>
        <w:ind w:firstLine="709"/>
      </w:pPr>
      <w:r>
        <w:t>граница первого пояса зоны санитарной охраны водопроводных сооружений принимается на расстоянии:</w:t>
      </w:r>
    </w:p>
    <w:p w:rsidR="00107810" w:rsidRDefault="00107810" w:rsidP="00107810">
      <w:pPr>
        <w:pStyle w:val="a7"/>
        <w:ind w:firstLine="709"/>
      </w:pPr>
      <w:r>
        <w:t>от стен запасных и регулирующих емкостей, фильтров и контактных осветлителей - не менее 30 м;</w:t>
      </w:r>
    </w:p>
    <w:p w:rsidR="00107810" w:rsidRDefault="00107810" w:rsidP="00107810">
      <w:pPr>
        <w:pStyle w:val="a7"/>
        <w:ind w:firstLine="709"/>
      </w:pPr>
      <w:r>
        <w:t>от водонапорных башен - не менее 10 м;</w:t>
      </w:r>
    </w:p>
    <w:p w:rsidR="00107810" w:rsidRPr="00AA000A" w:rsidRDefault="00107810" w:rsidP="00107810">
      <w:pPr>
        <w:pStyle w:val="a7"/>
        <w:ind w:firstLine="709"/>
      </w:pPr>
      <w:r>
        <w:t xml:space="preserve">от остальных помещений (отстойники, </w:t>
      </w:r>
      <w:proofErr w:type="spellStart"/>
      <w:r>
        <w:t>реагентное</w:t>
      </w:r>
      <w:proofErr w:type="spellEnd"/>
      <w:r>
        <w:t xml:space="preserve"> хозяйство, склад хлора, насосные станции и др.) - не менее 15 м.</w:t>
      </w:r>
    </w:p>
    <w:p w:rsidR="00107810" w:rsidRPr="00AA000A" w:rsidRDefault="00107810" w:rsidP="00107810">
      <w:pPr>
        <w:pStyle w:val="1"/>
        <w:keepLines w:val="0"/>
        <w:numPr>
          <w:ilvl w:val="2"/>
          <w:numId w:val="35"/>
        </w:numPr>
        <w:ind w:left="426" w:hanging="426"/>
      </w:pPr>
      <w:bookmarkStart w:id="119" w:name="_Строительство_объектов_водоотведени"/>
      <w:bookmarkStart w:id="120" w:name="_Toc374193956"/>
      <w:bookmarkStart w:id="121" w:name="_Toc389545899"/>
      <w:bookmarkStart w:id="122" w:name="_Toc408941743"/>
      <w:bookmarkStart w:id="123" w:name="_Toc499587807"/>
      <w:bookmarkStart w:id="124" w:name="_Toc500123579"/>
      <w:bookmarkEnd w:id="119"/>
      <w:r w:rsidRPr="00AA000A">
        <w:t>Строительство объектов водоотведения</w:t>
      </w:r>
      <w:bookmarkEnd w:id="120"/>
      <w:bookmarkEnd w:id="121"/>
      <w:bookmarkEnd w:id="122"/>
      <w:bookmarkEnd w:id="123"/>
      <w:bookmarkEnd w:id="124"/>
    </w:p>
    <w:p w:rsidR="00107810" w:rsidRDefault="00107810" w:rsidP="00107810">
      <w:pPr>
        <w:pStyle w:val="a7"/>
        <w:ind w:firstLine="426"/>
      </w:pPr>
      <w:r w:rsidRPr="00AA000A">
        <w:t xml:space="preserve">Обоснование предложенного варианта размещения объектов водоотведения по результатам комплексных обоснований, необходимых для устойчивого развития территории поселения представлено </w:t>
      </w:r>
      <w:r>
        <w:t>ниже</w:t>
      </w:r>
      <w:r w:rsidRPr="00AA000A">
        <w:t>.</w:t>
      </w:r>
    </w:p>
    <w:p w:rsidR="00107810" w:rsidRDefault="00107810" w:rsidP="00107810">
      <w:pPr>
        <w:pStyle w:val="a7"/>
        <w:ind w:firstLine="709"/>
      </w:pPr>
      <w:r>
        <w:t xml:space="preserve">Наименование объекта или группы объектов: </w:t>
      </w:r>
      <w:r w:rsidRPr="00C55D0A">
        <w:t>объекты для обеспечения возможности водоотведения от потребителей проектируемой жилой застройки (сети хозяйственно-бытовой канализации, канализационные очистные сооружения для хозяйственно-бытовых и ливневых стоков, в том числе локальные)</w:t>
      </w:r>
      <w:r>
        <w:t>.</w:t>
      </w:r>
    </w:p>
    <w:p w:rsidR="00107810" w:rsidRDefault="00107810" w:rsidP="00107810">
      <w:pPr>
        <w:pStyle w:val="a7"/>
        <w:ind w:firstLine="709"/>
      </w:pPr>
      <w:r>
        <w:t xml:space="preserve">Планируемые места размещения (по предложениям): </w:t>
      </w:r>
      <w:r w:rsidR="000A0D8D">
        <w:t>населённые пункты, 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 планирование размещения по мере необходимости</w:t>
      </w:r>
      <w:r>
        <w:t>.</w:t>
      </w:r>
    </w:p>
    <w:p w:rsidR="00107810" w:rsidRPr="00C16684" w:rsidRDefault="00107810" w:rsidP="00107810">
      <w:pPr>
        <w:pStyle w:val="a7"/>
        <w:ind w:firstLine="709"/>
        <w:rPr>
          <w:u w:val="single"/>
        </w:rPr>
      </w:pPr>
      <w:r w:rsidRPr="00C16684">
        <w:rPr>
          <w:u w:val="single"/>
        </w:rPr>
        <w:t>Анализ состояния и использования территории, рекомендованной для размещения планируемого объекта.</w:t>
      </w:r>
    </w:p>
    <w:p w:rsidR="00107810" w:rsidRDefault="00107810" w:rsidP="00107810">
      <w:pPr>
        <w:pStyle w:val="a7"/>
        <w:ind w:firstLine="709"/>
      </w:pPr>
      <w:r>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rsidR="00107810" w:rsidRDefault="00107810" w:rsidP="00107810">
      <w:pPr>
        <w:pStyle w:val="a7"/>
        <w:ind w:firstLine="709"/>
      </w:pPr>
      <w:r>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rsidR="00107810" w:rsidRDefault="00107810" w:rsidP="00107810">
      <w:pPr>
        <w:pStyle w:val="a7"/>
        <w:ind w:firstLine="709"/>
      </w:pPr>
      <w:r>
        <w:lastRenderedPageBreak/>
        <w:t>Наличие особо ценных земель, имеющих ограничения по переводу из одной в другую категорию: отсутствуют</w:t>
      </w:r>
    </w:p>
    <w:p w:rsidR="00107810" w:rsidRDefault="00107810" w:rsidP="00107810">
      <w:pPr>
        <w:pStyle w:val="a7"/>
        <w:ind w:firstLine="709"/>
      </w:pPr>
      <w:r>
        <w:t>Возможность осуществления реконструкции занятых территорий: не требуется.</w:t>
      </w:r>
    </w:p>
    <w:p w:rsidR="00107810" w:rsidRDefault="00107810" w:rsidP="00107810">
      <w:pPr>
        <w:pStyle w:val="a7"/>
        <w:ind w:firstLine="709"/>
      </w:pPr>
      <w:r>
        <w:t>Необходимые мероприятия по инженерной подготовке территории в случае размещения конкретного вида объекта местного значения: не требуются.</w:t>
      </w:r>
    </w:p>
    <w:p w:rsidR="00107810" w:rsidRDefault="00107810" w:rsidP="00107810">
      <w:pPr>
        <w:pStyle w:val="a7"/>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107810" w:rsidRDefault="00107810" w:rsidP="00107810">
      <w:pPr>
        <w:pStyle w:val="a7"/>
        <w:ind w:firstLine="709"/>
      </w:pPr>
      <w:r>
        <w:t xml:space="preserve">Функциональная зона: </w:t>
      </w:r>
    </w:p>
    <w:p w:rsidR="00107810" w:rsidRDefault="00107810" w:rsidP="00107810">
      <w:pPr>
        <w:pStyle w:val="a7"/>
        <w:ind w:firstLine="709"/>
      </w:pPr>
      <w:r>
        <w:t xml:space="preserve">зона жилой застройки (Ж1, Ж2, Ж3); </w:t>
      </w:r>
    </w:p>
    <w:p w:rsidR="00107810" w:rsidRDefault="00107810" w:rsidP="00107810">
      <w:pPr>
        <w:pStyle w:val="a7"/>
        <w:ind w:firstLine="709"/>
      </w:pPr>
      <w:r>
        <w:t>зона размещения объектов социального и коммунально-бытового назначения, делового, общественного и коммерческого назначения (О1, О2);</w:t>
      </w:r>
    </w:p>
    <w:p w:rsidR="00107810" w:rsidRDefault="00107810" w:rsidP="00107810">
      <w:pPr>
        <w:pStyle w:val="a7"/>
        <w:ind w:firstLine="709"/>
      </w:pPr>
      <w:r>
        <w:t>зона производственного назначения (П).</w:t>
      </w:r>
    </w:p>
    <w:p w:rsidR="00107810" w:rsidRPr="00C16684" w:rsidRDefault="00107810" w:rsidP="00107810">
      <w:pPr>
        <w:pStyle w:val="a7"/>
        <w:ind w:firstLine="709"/>
        <w:rPr>
          <w:u w:val="single"/>
        </w:rPr>
      </w:pPr>
      <w:r w:rsidRPr="00C16684">
        <w:rPr>
          <w:u w:val="single"/>
        </w:rPr>
        <w:t>Определение возможных направлений развития территории.</w:t>
      </w:r>
    </w:p>
    <w:p w:rsidR="00107810" w:rsidRDefault="00107810" w:rsidP="00107810">
      <w:pPr>
        <w:pStyle w:val="a7"/>
        <w:ind w:firstLine="709"/>
      </w:pPr>
      <w:r>
        <w:t>Цели и задачи социально-экономического развития поселения, в том числе связанные с конкретным видом объекта</w:t>
      </w:r>
      <w:r>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tab/>
        <w:t xml:space="preserve">рассматриваемая территория относится к точкам роста. </w:t>
      </w:r>
    </w:p>
    <w:p w:rsidR="00107810" w:rsidRDefault="00107810" w:rsidP="00107810">
      <w:pPr>
        <w:pStyle w:val="a7"/>
        <w:ind w:firstLine="709"/>
      </w:pPr>
      <w:r>
        <w:t>Оценка соответствия предполагаемого месторасположения объекта требованиям и принципам градостроительной деятельности, в том числе:</w:t>
      </w:r>
      <w:r>
        <w:tab/>
      </w:r>
    </w:p>
    <w:p w:rsidR="00107810" w:rsidRDefault="00107810" w:rsidP="00107810">
      <w:pPr>
        <w:pStyle w:val="a7"/>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r>
        <w:tab/>
        <w:t>размещения данного объекта: соответствует требованиям обеспечения безопасных условий жизнедеятельности населения, однако при этом относится к опасным промышленным объектам;</w:t>
      </w:r>
    </w:p>
    <w:p w:rsidR="00107810" w:rsidRDefault="00107810" w:rsidP="00107810">
      <w:pPr>
        <w:pStyle w:val="a7"/>
        <w:ind w:firstLine="709"/>
      </w:pPr>
      <w: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107810" w:rsidRDefault="00107810" w:rsidP="00107810">
      <w:pPr>
        <w:pStyle w:val="a7"/>
        <w:ind w:firstLine="709"/>
      </w:pPr>
      <w:r>
        <w:t>ограничениям негативного воздействия на окружающую среду (при создании объектов определённых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107810" w:rsidRDefault="00107810" w:rsidP="00107810">
      <w:pPr>
        <w:pStyle w:val="a7"/>
        <w:ind w:firstLine="709"/>
      </w:pPr>
      <w:r>
        <w:t>учет требований охраны и рационального использования природных ресурсов: учет проводить не требуется.</w:t>
      </w:r>
    </w:p>
    <w:p w:rsidR="00107810" w:rsidRDefault="00107810" w:rsidP="00107810">
      <w:pPr>
        <w:pStyle w:val="a7"/>
        <w:ind w:firstLine="709"/>
      </w:pPr>
      <w:r>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rsidR="00107810" w:rsidRDefault="00107810" w:rsidP="00107810">
      <w:pPr>
        <w:pStyle w:val="a7"/>
        <w:ind w:firstLine="709"/>
      </w:pPr>
      <w: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rsidR="00107810" w:rsidRPr="00C16684" w:rsidRDefault="00107810" w:rsidP="00107810">
      <w:pPr>
        <w:pStyle w:val="a7"/>
        <w:ind w:firstLine="709"/>
        <w:rPr>
          <w:u w:val="single"/>
        </w:rPr>
      </w:pPr>
      <w:r w:rsidRPr="00C16684">
        <w:rPr>
          <w:u w:val="single"/>
        </w:rPr>
        <w:t>Прогнозируемые ограничения использования соответствующей территории.</w:t>
      </w:r>
    </w:p>
    <w:p w:rsidR="00107810" w:rsidRDefault="00107810" w:rsidP="00107810">
      <w:pPr>
        <w:pStyle w:val="a7"/>
        <w:ind w:firstLine="709"/>
      </w:pPr>
      <w:r>
        <w:lastRenderedPageBreak/>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107810" w:rsidRPr="00C55D0A" w:rsidRDefault="00107810" w:rsidP="00107810">
      <w:pPr>
        <w:pStyle w:val="a7"/>
        <w:ind w:firstLine="709"/>
        <w:rPr>
          <w:u w:val="single"/>
        </w:rPr>
      </w:pPr>
      <w:r w:rsidRPr="00C55D0A">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107810" w:rsidRDefault="00107810" w:rsidP="00107810">
      <w:pPr>
        <w:pStyle w:val="a7"/>
        <w:ind w:firstLine="709"/>
      </w:pPr>
      <w:r>
        <w:t>при размещении объектов потребуется установление охранных зон объектов:</w:t>
      </w:r>
    </w:p>
    <w:p w:rsidR="00107810" w:rsidRDefault="00107810" w:rsidP="00107810">
      <w:pPr>
        <w:pStyle w:val="a7"/>
        <w:ind w:firstLine="709"/>
      </w:pPr>
      <w:r>
        <w:t>охранные зоны канализационных систем и сооружений – от 3 до 500 м в зависимости от типа объекта;</w:t>
      </w:r>
    </w:p>
    <w:p w:rsidR="00107810" w:rsidRDefault="00107810" w:rsidP="00107810">
      <w:pPr>
        <w:pStyle w:val="a7"/>
        <w:ind w:firstLine="709"/>
      </w:pPr>
      <w:r>
        <w:t>правовые основы установления охранных зон: МДК 3-02.2001 «Правила технической эксплуатации систем и сооружений коммунального водоснабжения и канализации».</w:t>
      </w:r>
    </w:p>
    <w:p w:rsidR="00107810" w:rsidRDefault="00107810" w:rsidP="00107810">
      <w:pPr>
        <w:pStyle w:val="a7"/>
        <w:ind w:firstLine="709"/>
      </w:pPr>
      <w: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rsidR="00107810" w:rsidRPr="00C16684" w:rsidRDefault="00107810" w:rsidP="00107810">
      <w:pPr>
        <w:pStyle w:val="a7"/>
        <w:ind w:firstLine="709"/>
        <w:rPr>
          <w:u w:val="single"/>
        </w:rPr>
      </w:pPr>
      <w:r w:rsidRPr="00C16684">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107810" w:rsidRDefault="00107810" w:rsidP="00107810">
      <w:pPr>
        <w:pStyle w:val="a7"/>
        <w:ind w:firstLine="709"/>
      </w:pPr>
      <w:r>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rsidR="00107810" w:rsidRDefault="00107810" w:rsidP="00107810">
      <w:pPr>
        <w:pStyle w:val="a7"/>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rsidR="00107810" w:rsidRDefault="00107810" w:rsidP="00107810">
      <w:pPr>
        <w:pStyle w:val="a7"/>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107810" w:rsidRDefault="00107810" w:rsidP="00107810">
      <w:pPr>
        <w:pStyle w:val="a7"/>
        <w:ind w:firstLine="709"/>
        <w:rPr>
          <w:u w:val="single"/>
        </w:rPr>
      </w:pPr>
      <w:r w:rsidRPr="00C55D0A">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rsidR="00107810" w:rsidRPr="00C55D0A" w:rsidRDefault="00107810" w:rsidP="00107810">
      <w:pPr>
        <w:pStyle w:val="a7"/>
        <w:ind w:firstLine="709"/>
        <w:rPr>
          <w:u w:val="single"/>
        </w:rPr>
      </w:pPr>
      <w:r>
        <w:t>о</w:t>
      </w:r>
      <w:r w:rsidRPr="00AA000A">
        <w:t>хранные зоны канализационных систем и сооружений – от 3 до 500 м в зависимости от вида объекта, режим использования территории в соответствии   с МДК 3-02.2001 «Правила технической эксплуатации систем и сооружений коммунального водоснабжения и канализации»</w:t>
      </w:r>
      <w:r>
        <w:t>;</w:t>
      </w:r>
    </w:p>
    <w:p w:rsidR="00107810" w:rsidRPr="00AA000A" w:rsidRDefault="00107810" w:rsidP="00107810">
      <w:pPr>
        <w:pStyle w:val="a7"/>
        <w:ind w:firstLine="709"/>
      </w:pPr>
      <w:r>
        <w:lastRenderedPageBreak/>
        <w:t xml:space="preserve">для ЛОС: </w:t>
      </w:r>
      <w:r w:rsidRPr="00F96357">
        <w:rPr>
          <w:rFonts w:eastAsia="Calibri" w:cs="Times New Roman"/>
          <w:szCs w:val="28"/>
          <w:lang w:eastAsia="en-US"/>
        </w:rPr>
        <w:t>Санитарно-защитн</w:t>
      </w:r>
      <w:r w:rsidRPr="00F96357">
        <w:rPr>
          <w:rFonts w:eastAsia="Calibri" w:cs="Times New Roman"/>
          <w:szCs w:val="28"/>
        </w:rPr>
        <w:t xml:space="preserve">ая </w:t>
      </w:r>
      <w:r w:rsidRPr="00F96357">
        <w:rPr>
          <w:rFonts w:eastAsia="Calibri" w:cs="Times New Roman"/>
          <w:szCs w:val="28"/>
          <w:lang w:eastAsia="en-US"/>
        </w:rPr>
        <w:t>зон</w:t>
      </w:r>
      <w:r w:rsidRPr="00F96357">
        <w:rPr>
          <w:rFonts w:eastAsia="Calibri" w:cs="Times New Roman"/>
          <w:szCs w:val="28"/>
        </w:rPr>
        <w:t xml:space="preserve">а, </w:t>
      </w:r>
      <w:r w:rsidRPr="00F96357">
        <w:rPr>
          <w:rFonts w:eastAsia="Times New Roman" w:cs="Times New Roman"/>
        </w:rPr>
        <w:t xml:space="preserve">размер </w:t>
      </w:r>
      <w:r>
        <w:rPr>
          <w:rFonts w:eastAsia="Calibri" w:cs="Times New Roman"/>
          <w:szCs w:val="28"/>
        </w:rPr>
        <w:t>2</w:t>
      </w:r>
      <w:r w:rsidRPr="00F96357">
        <w:rPr>
          <w:rFonts w:eastAsia="Calibri" w:cs="Times New Roman"/>
          <w:szCs w:val="28"/>
        </w:rPr>
        <w:t>0 м,</w:t>
      </w:r>
      <w:r w:rsidRPr="00F96357">
        <w:rPr>
          <w:rFonts w:eastAsia="Calibri" w:cs="Times New Roman"/>
          <w:szCs w:val="28"/>
          <w:lang w:eastAsia="en-US"/>
        </w:rPr>
        <w:t xml:space="preserve"> </w:t>
      </w:r>
      <w:proofErr w:type="spellStart"/>
      <w:r w:rsidRPr="00F96357">
        <w:rPr>
          <w:rFonts w:eastAsia="Calibri" w:cs="Times New Roman"/>
          <w:szCs w:val="28"/>
          <w:lang w:eastAsia="en-US"/>
        </w:rPr>
        <w:t>СанПиН</w:t>
      </w:r>
      <w:proofErr w:type="spellEnd"/>
      <w:r w:rsidRPr="00F96357">
        <w:rPr>
          <w:rFonts w:eastAsia="Calibri" w:cs="Times New Roman"/>
          <w:szCs w:val="28"/>
          <w:lang w:eastAsia="en-US"/>
        </w:rPr>
        <w:t xml:space="preserve"> 2.2.1/2.1.1.1200-03 «Санитарно-защитные зоны и санитарная классификация предприятий, сооружений и иных объектов»</w:t>
      </w:r>
      <w:r>
        <w:t>.</w:t>
      </w:r>
    </w:p>
    <w:p w:rsidR="00107810" w:rsidRPr="00AA000A" w:rsidRDefault="00107810" w:rsidP="00107810">
      <w:pPr>
        <w:pStyle w:val="1"/>
        <w:keepLines w:val="0"/>
        <w:numPr>
          <w:ilvl w:val="1"/>
          <w:numId w:val="35"/>
        </w:numPr>
        <w:ind w:left="709" w:hanging="709"/>
      </w:pPr>
      <w:bookmarkStart w:id="125" w:name="_Обоснование_предложенного_варианта"/>
      <w:bookmarkStart w:id="126" w:name="_Toc374193957"/>
      <w:bookmarkStart w:id="127" w:name="_Toc389545900"/>
      <w:bookmarkStart w:id="128" w:name="_Toc408941744"/>
      <w:bookmarkStart w:id="129" w:name="_Toc499587808"/>
      <w:bookmarkStart w:id="130" w:name="_Toc500123580"/>
      <w:bookmarkEnd w:id="125"/>
      <w:r w:rsidRPr="00AA000A">
        <w:t>Обоснование предложенного варианта размещения объектов транспортной инфраструктуры в границах насел</w:t>
      </w:r>
      <w:r>
        <w:t>ё</w:t>
      </w:r>
      <w:r w:rsidRPr="00AA000A">
        <w:t>нных пунктов поселения по результатам комплексных обоснований, необходимых для устойчивого развития территории поселения</w:t>
      </w:r>
      <w:bookmarkEnd w:id="126"/>
      <w:bookmarkEnd w:id="127"/>
      <w:bookmarkEnd w:id="128"/>
      <w:bookmarkEnd w:id="129"/>
      <w:bookmarkEnd w:id="130"/>
    </w:p>
    <w:p w:rsidR="00107810" w:rsidRPr="00AA000A" w:rsidRDefault="00107810" w:rsidP="00107810">
      <w:pPr>
        <w:pStyle w:val="1"/>
        <w:keepLines w:val="0"/>
        <w:numPr>
          <w:ilvl w:val="2"/>
          <w:numId w:val="35"/>
        </w:numPr>
        <w:ind w:left="426" w:hanging="426"/>
      </w:pPr>
      <w:bookmarkStart w:id="131" w:name="_Toc374193958"/>
      <w:bookmarkStart w:id="132" w:name="_Toc389545901"/>
      <w:bookmarkStart w:id="133" w:name="_Toc408941745"/>
      <w:bookmarkStart w:id="134" w:name="_Toc499587809"/>
      <w:bookmarkStart w:id="135" w:name="_Toc500123581"/>
      <w:r w:rsidRPr="00AA000A">
        <w:t>Строительство объектов улично-дорожной сети в границах насел</w:t>
      </w:r>
      <w:r>
        <w:t>ё</w:t>
      </w:r>
      <w:r w:rsidRPr="00AA000A">
        <w:t>нных пунктов поселения</w:t>
      </w:r>
      <w:bookmarkEnd w:id="131"/>
      <w:bookmarkEnd w:id="132"/>
      <w:bookmarkEnd w:id="133"/>
      <w:bookmarkEnd w:id="134"/>
      <w:bookmarkEnd w:id="135"/>
    </w:p>
    <w:p w:rsidR="00107810" w:rsidRPr="00AA000A" w:rsidRDefault="00107810" w:rsidP="00107810">
      <w:pPr>
        <w:pStyle w:val="a7"/>
        <w:ind w:firstLine="709"/>
      </w:pPr>
      <w:r w:rsidRPr="00AA000A">
        <w:t>Обоснование предложенного варианта размещения объектов улично-дорожной сети в границах насел</w:t>
      </w:r>
      <w:r>
        <w:t>ё</w:t>
      </w:r>
      <w:r w:rsidRPr="00AA000A">
        <w:t xml:space="preserve">нных пунктов поселения по результатам комплексных обоснований, необходимых для устойчивого развития территории поселения представлено </w:t>
      </w:r>
      <w:r>
        <w:t>ниже</w:t>
      </w:r>
      <w:r w:rsidRPr="00AA000A">
        <w:t>.</w:t>
      </w:r>
    </w:p>
    <w:p w:rsidR="00107810" w:rsidRDefault="00107810" w:rsidP="00107810">
      <w:pPr>
        <w:pStyle w:val="a7"/>
        <w:ind w:firstLine="709"/>
      </w:pPr>
      <w:r>
        <w:t xml:space="preserve">Наименование объекта или группы объектов: </w:t>
      </w:r>
      <w:r w:rsidRPr="00C84A19">
        <w:t>объекты улично-дорожной сети в границах насел</w:t>
      </w:r>
      <w:r>
        <w:t>ё</w:t>
      </w:r>
      <w:r w:rsidRPr="00C84A19">
        <w:t>нных пунктов поселения (улицы, дороги, проезды), мост</w:t>
      </w:r>
      <w:r>
        <w:t>овые сооружения.</w:t>
      </w:r>
    </w:p>
    <w:p w:rsidR="00107810" w:rsidRDefault="00107810" w:rsidP="00107810">
      <w:pPr>
        <w:pStyle w:val="a7"/>
        <w:ind w:firstLine="709"/>
      </w:pPr>
      <w:r>
        <w:t xml:space="preserve">Планируемые места размещения (по предложениям): </w:t>
      </w:r>
      <w:r w:rsidR="000A0D8D">
        <w:t>населённые пункты, 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 планирование размещения по мере необходимости</w:t>
      </w:r>
      <w:r>
        <w:t>.</w:t>
      </w:r>
    </w:p>
    <w:p w:rsidR="00107810" w:rsidRPr="00C16684" w:rsidRDefault="00107810" w:rsidP="00107810">
      <w:pPr>
        <w:pStyle w:val="a7"/>
        <w:ind w:firstLine="709"/>
        <w:rPr>
          <w:u w:val="single"/>
        </w:rPr>
      </w:pPr>
      <w:r w:rsidRPr="00C16684">
        <w:rPr>
          <w:u w:val="single"/>
        </w:rPr>
        <w:t>Анализ состояния и использования территории, рекомендованной для размещения планируемого объекта.</w:t>
      </w:r>
    </w:p>
    <w:p w:rsidR="00107810" w:rsidRDefault="00107810" w:rsidP="00107810">
      <w:pPr>
        <w:pStyle w:val="a7"/>
        <w:ind w:firstLine="709"/>
      </w:pPr>
      <w:r>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rsidR="00107810" w:rsidRDefault="00107810" w:rsidP="00107810">
      <w:pPr>
        <w:pStyle w:val="a7"/>
        <w:ind w:firstLine="709"/>
      </w:pPr>
      <w:r>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rsidR="00107810" w:rsidRDefault="00107810" w:rsidP="00107810">
      <w:pPr>
        <w:pStyle w:val="a7"/>
        <w:ind w:firstLine="709"/>
      </w:pPr>
      <w:r>
        <w:t>Наличие особо ценных земель, имеющих ограничения по переводу из одной в другую категорию: отсутствуют</w:t>
      </w:r>
    </w:p>
    <w:p w:rsidR="00107810" w:rsidRDefault="00107810" w:rsidP="00107810">
      <w:pPr>
        <w:pStyle w:val="a7"/>
        <w:ind w:firstLine="709"/>
      </w:pPr>
      <w:r>
        <w:t>Возможность осуществления реконструкции занятых территорий: не требуется.</w:t>
      </w:r>
    </w:p>
    <w:p w:rsidR="00107810" w:rsidRDefault="00107810" w:rsidP="00107810">
      <w:pPr>
        <w:pStyle w:val="a7"/>
        <w:ind w:firstLine="709"/>
      </w:pPr>
      <w:r>
        <w:t>Необходимые мероприятия по инженерной подготовке территории в случае размещения конкретного вида объекта местного значения: не требуются.</w:t>
      </w:r>
    </w:p>
    <w:p w:rsidR="00107810" w:rsidRDefault="00107810" w:rsidP="00107810">
      <w:pPr>
        <w:pStyle w:val="a7"/>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107810" w:rsidRDefault="00107810" w:rsidP="00107810">
      <w:pPr>
        <w:pStyle w:val="a7"/>
        <w:ind w:firstLine="709"/>
      </w:pPr>
      <w:r>
        <w:t xml:space="preserve">Функциональная зона: </w:t>
      </w:r>
    </w:p>
    <w:p w:rsidR="000E2F74" w:rsidRDefault="000E2F74" w:rsidP="000E2F74">
      <w:pPr>
        <w:pStyle w:val="a7"/>
        <w:ind w:firstLine="709"/>
      </w:pPr>
      <w:r>
        <w:t xml:space="preserve">зона жилой застройки (Ж1, Ж2, Ж3); </w:t>
      </w:r>
    </w:p>
    <w:p w:rsidR="000E2F74" w:rsidRDefault="000E2F74" w:rsidP="000E2F74">
      <w:pPr>
        <w:pStyle w:val="a7"/>
        <w:ind w:firstLine="709"/>
      </w:pPr>
      <w:r>
        <w:t>зона размещения объектов социального и коммунально-бытового назначения, делового, общественного и коммерческого назначения (О1, О2);</w:t>
      </w:r>
    </w:p>
    <w:p w:rsidR="000E2F74" w:rsidRDefault="000E2F74" w:rsidP="000E2F74">
      <w:pPr>
        <w:pStyle w:val="a7"/>
        <w:ind w:firstLine="709"/>
      </w:pPr>
      <w:r>
        <w:t>зона производственного назначения (П).</w:t>
      </w:r>
    </w:p>
    <w:p w:rsidR="00107810" w:rsidRPr="00C16684" w:rsidRDefault="00107810" w:rsidP="00107810">
      <w:pPr>
        <w:pStyle w:val="a7"/>
        <w:ind w:firstLine="709"/>
        <w:rPr>
          <w:u w:val="single"/>
        </w:rPr>
      </w:pPr>
      <w:r w:rsidRPr="00C16684">
        <w:rPr>
          <w:u w:val="single"/>
        </w:rPr>
        <w:t>Определение возможных направлений развития территории.</w:t>
      </w:r>
    </w:p>
    <w:p w:rsidR="00107810" w:rsidRDefault="00107810" w:rsidP="00107810">
      <w:pPr>
        <w:pStyle w:val="a7"/>
        <w:ind w:firstLine="709"/>
      </w:pPr>
      <w:r>
        <w:lastRenderedPageBreak/>
        <w:t>Цели и задачи социально-экономического развития поселения, в том числе связанные с конкретным видом объекта</w:t>
      </w:r>
      <w:r>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tab/>
        <w:t xml:space="preserve">рассматриваемая территория относится к точкам роста. </w:t>
      </w:r>
    </w:p>
    <w:p w:rsidR="00107810" w:rsidRDefault="00107810" w:rsidP="00107810">
      <w:pPr>
        <w:pStyle w:val="a7"/>
        <w:ind w:firstLine="709"/>
      </w:pPr>
      <w:r>
        <w:t>Оценка соответствия предполагаемого месторасположения объекта требованиям и принципам градостроительной деятельности, в том числе:</w:t>
      </w:r>
      <w:r>
        <w:tab/>
      </w:r>
    </w:p>
    <w:p w:rsidR="00107810" w:rsidRDefault="00107810" w:rsidP="00107810">
      <w:pPr>
        <w:pStyle w:val="a7"/>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r>
        <w:tab/>
        <w:t>размещения данного объекта: соответствует требованиям обеспечения безопасных условий жизнедеятельности населения, однако при этом относится к опасным промышленным объектам;</w:t>
      </w:r>
    </w:p>
    <w:p w:rsidR="00107810" w:rsidRDefault="00107810" w:rsidP="00107810">
      <w:pPr>
        <w:pStyle w:val="a7"/>
        <w:ind w:firstLine="709"/>
      </w:pPr>
      <w: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107810" w:rsidRDefault="00107810" w:rsidP="00107810">
      <w:pPr>
        <w:pStyle w:val="a7"/>
        <w:ind w:firstLine="709"/>
      </w:pPr>
      <w:r>
        <w:t>ограничениям негативного воздействия на окружающую среду (при создании объектов определ</w:t>
      </w:r>
      <w:r w:rsidR="000E2F74">
        <w:t>ё</w:t>
      </w:r>
      <w:r>
        <w:t>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107810" w:rsidRDefault="00107810" w:rsidP="00107810">
      <w:pPr>
        <w:pStyle w:val="a7"/>
        <w:ind w:firstLine="709"/>
      </w:pPr>
      <w:r>
        <w:t>учет требований охраны и рационального использования природных ресурсов: учет проводить не требуется.</w:t>
      </w:r>
    </w:p>
    <w:p w:rsidR="00107810" w:rsidRDefault="00107810" w:rsidP="00107810">
      <w:pPr>
        <w:pStyle w:val="a7"/>
        <w:ind w:firstLine="709"/>
      </w:pPr>
      <w:r>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rsidR="00107810" w:rsidRDefault="00107810" w:rsidP="00107810">
      <w:pPr>
        <w:pStyle w:val="a7"/>
        <w:ind w:firstLine="709"/>
      </w:pPr>
      <w: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rsidR="00107810" w:rsidRPr="00C16684" w:rsidRDefault="00107810" w:rsidP="00107810">
      <w:pPr>
        <w:pStyle w:val="a7"/>
        <w:ind w:firstLine="709"/>
        <w:rPr>
          <w:u w:val="single"/>
        </w:rPr>
      </w:pPr>
      <w:r w:rsidRPr="00C16684">
        <w:rPr>
          <w:u w:val="single"/>
        </w:rPr>
        <w:t>Прогнозируемые ограничения использования соответствующей территории.</w:t>
      </w:r>
    </w:p>
    <w:p w:rsidR="00107810" w:rsidRDefault="00107810" w:rsidP="00107810">
      <w:pPr>
        <w:pStyle w:val="a7"/>
        <w:ind w:firstLine="709"/>
      </w:pPr>
      <w: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107810" w:rsidRPr="00C55D0A" w:rsidRDefault="00107810" w:rsidP="00107810">
      <w:pPr>
        <w:pStyle w:val="a7"/>
        <w:ind w:firstLine="709"/>
        <w:rPr>
          <w:u w:val="single"/>
        </w:rPr>
      </w:pPr>
      <w:r w:rsidRPr="00C55D0A">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107810" w:rsidRDefault="00107810" w:rsidP="00107810">
      <w:pPr>
        <w:pStyle w:val="a7"/>
        <w:ind w:firstLine="709"/>
      </w:pPr>
      <w:r>
        <w:t>не устанавливаются.</w:t>
      </w:r>
    </w:p>
    <w:p w:rsidR="00107810" w:rsidRDefault="00107810" w:rsidP="00107810">
      <w:pPr>
        <w:pStyle w:val="a7"/>
        <w:ind w:firstLine="709"/>
      </w:pPr>
      <w: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rsidR="00107810" w:rsidRPr="00C16684" w:rsidRDefault="00107810" w:rsidP="00107810">
      <w:pPr>
        <w:pStyle w:val="a7"/>
        <w:ind w:firstLine="709"/>
        <w:rPr>
          <w:u w:val="single"/>
        </w:rPr>
      </w:pPr>
      <w:r w:rsidRPr="00C16684">
        <w:rPr>
          <w:u w:val="single"/>
        </w:rPr>
        <w:lastRenderedPageBreak/>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107810" w:rsidRDefault="00107810" w:rsidP="00107810">
      <w:pPr>
        <w:pStyle w:val="a7"/>
        <w:ind w:firstLine="709"/>
      </w:pPr>
      <w:r>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rsidR="00107810" w:rsidRDefault="00107810" w:rsidP="00107810">
      <w:pPr>
        <w:pStyle w:val="a7"/>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rsidR="00107810" w:rsidRDefault="00107810" w:rsidP="00107810">
      <w:pPr>
        <w:pStyle w:val="a7"/>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107810" w:rsidRDefault="00107810" w:rsidP="00107810">
      <w:pPr>
        <w:pStyle w:val="a7"/>
        <w:ind w:firstLine="709"/>
        <w:rPr>
          <w:u w:val="single"/>
        </w:rPr>
      </w:pPr>
      <w:r w:rsidRPr="00C55D0A">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rsidR="00107810" w:rsidRDefault="00107810" w:rsidP="00107810">
      <w:pPr>
        <w:ind w:firstLine="709"/>
      </w:pPr>
      <w:r>
        <w:t>не устанавливаются.</w:t>
      </w:r>
    </w:p>
    <w:p w:rsidR="00107810" w:rsidRDefault="00107810" w:rsidP="00107810">
      <w:pPr>
        <w:ind w:firstLine="709"/>
      </w:pPr>
      <w:r>
        <w:t>Планируемые результаты реализации:</w:t>
      </w:r>
    </w:p>
    <w:p w:rsidR="00107810" w:rsidRDefault="00107810" w:rsidP="00107810">
      <w:pPr>
        <w:ind w:firstLine="709"/>
      </w:pPr>
      <w:r>
        <w:t xml:space="preserve">поддержание </w:t>
      </w:r>
      <w:proofErr w:type="spellStart"/>
      <w:r>
        <w:t>внутрипоселковых</w:t>
      </w:r>
      <w:proofErr w:type="spellEnd"/>
      <w:r>
        <w:t xml:space="preserve"> дорог и искусственных сооружений на них на уровне, соответствующем категории дороги, пут</w:t>
      </w:r>
      <w:r w:rsidR="000E2F74">
        <w:t>ё</w:t>
      </w:r>
      <w:r>
        <w:t>м содержания 100 процентов дорог и сооружений на них;</w:t>
      </w:r>
    </w:p>
    <w:p w:rsidR="00107810" w:rsidRDefault="00107810" w:rsidP="00107810">
      <w:pPr>
        <w:spacing w:after="240"/>
        <w:ind w:firstLine="709"/>
      </w:pPr>
      <w:r>
        <w:t>сохранение протяж</w:t>
      </w:r>
      <w:r w:rsidR="000E2F74">
        <w:t>ё</w:t>
      </w:r>
      <w:r>
        <w:t xml:space="preserve">нности соответствующих нормативным требованиям </w:t>
      </w:r>
      <w:proofErr w:type="spellStart"/>
      <w:r>
        <w:t>внутрипоселковых</w:t>
      </w:r>
      <w:proofErr w:type="spellEnd"/>
      <w:r>
        <w:t xml:space="preserve"> дорог за сч</w:t>
      </w:r>
      <w:r w:rsidR="000E2F74">
        <w:t>ё</w:t>
      </w:r>
      <w:r>
        <w:t>т ремонта.</w:t>
      </w:r>
    </w:p>
    <w:p w:rsidR="00107810" w:rsidRPr="00AA000A" w:rsidRDefault="00107810" w:rsidP="00107810">
      <w:pPr>
        <w:pStyle w:val="1"/>
        <w:keepLines w:val="0"/>
        <w:numPr>
          <w:ilvl w:val="2"/>
          <w:numId w:val="35"/>
        </w:numPr>
        <w:ind w:left="426" w:hanging="568"/>
      </w:pPr>
      <w:bookmarkStart w:id="136" w:name="_Toc374193959"/>
      <w:bookmarkStart w:id="137" w:name="_Toc389545902"/>
      <w:bookmarkStart w:id="138" w:name="_Toc408941746"/>
      <w:bookmarkStart w:id="139" w:name="_Toc499587810"/>
      <w:bookmarkStart w:id="140" w:name="_Toc500123582"/>
      <w:r w:rsidRPr="00AA000A">
        <w:t>Строительство парковок (парковочных мест)</w:t>
      </w:r>
      <w:bookmarkEnd w:id="136"/>
      <w:bookmarkEnd w:id="137"/>
      <w:bookmarkEnd w:id="138"/>
      <w:bookmarkEnd w:id="139"/>
      <w:bookmarkEnd w:id="140"/>
    </w:p>
    <w:p w:rsidR="00107810" w:rsidRPr="00AA000A" w:rsidRDefault="00107810" w:rsidP="00107810">
      <w:pPr>
        <w:pStyle w:val="a7"/>
        <w:ind w:firstLine="709"/>
      </w:pPr>
      <w:r w:rsidRPr="00AA000A">
        <w:t xml:space="preserve">Обоснование предложенного варианта размещения парковок (стоянок транспортных средств) по результатам комплексных обоснований, необходимых для устойчивого развития территории поселения представлено </w:t>
      </w:r>
      <w:r>
        <w:t>ниже</w:t>
      </w:r>
      <w:r w:rsidRPr="00AA000A">
        <w:t>.</w:t>
      </w:r>
    </w:p>
    <w:p w:rsidR="00107810" w:rsidRDefault="00107810" w:rsidP="00107810">
      <w:pPr>
        <w:pStyle w:val="a7"/>
        <w:ind w:firstLine="709"/>
      </w:pPr>
      <w:r>
        <w:t xml:space="preserve">Наименование объекта или группы объектов: </w:t>
      </w:r>
      <w:r w:rsidRPr="00AA000A">
        <w:t>парковка (стоянка транспортных средств)</w:t>
      </w:r>
      <w:r>
        <w:t>.</w:t>
      </w:r>
    </w:p>
    <w:p w:rsidR="00107810" w:rsidRDefault="00107810" w:rsidP="00107810">
      <w:pPr>
        <w:pStyle w:val="a7"/>
        <w:ind w:firstLine="709"/>
      </w:pPr>
      <w:r>
        <w:t xml:space="preserve">Планируемые места размещения (по предложениям): </w:t>
      </w:r>
      <w:r w:rsidR="000E2F74">
        <w:t>населённые пункты поселения</w:t>
      </w:r>
      <w:r>
        <w:t>, место размещения уточняется при подготовке документации по планировке территории, вариантность не требуется.</w:t>
      </w:r>
    </w:p>
    <w:p w:rsidR="00107810" w:rsidRPr="00C16684" w:rsidRDefault="00107810" w:rsidP="00107810">
      <w:pPr>
        <w:pStyle w:val="a7"/>
        <w:ind w:firstLine="709"/>
        <w:rPr>
          <w:u w:val="single"/>
        </w:rPr>
      </w:pPr>
      <w:r w:rsidRPr="00C16684">
        <w:rPr>
          <w:u w:val="single"/>
        </w:rPr>
        <w:t>Анализ состояния и использования территории, рекомендованной для размещения планируемого объекта.</w:t>
      </w:r>
    </w:p>
    <w:p w:rsidR="00107810" w:rsidRDefault="00107810" w:rsidP="00107810">
      <w:pPr>
        <w:pStyle w:val="a7"/>
        <w:ind w:firstLine="709"/>
      </w:pPr>
      <w:r>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rsidR="00107810" w:rsidRDefault="00107810" w:rsidP="00107810">
      <w:pPr>
        <w:pStyle w:val="a7"/>
        <w:ind w:firstLine="709"/>
      </w:pPr>
      <w:r>
        <w:lastRenderedPageBreak/>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rsidR="00107810" w:rsidRDefault="00107810" w:rsidP="00107810">
      <w:pPr>
        <w:pStyle w:val="a7"/>
        <w:ind w:firstLine="709"/>
      </w:pPr>
      <w:r>
        <w:t>Наличие особо ценных земель, имеющих ограничения по переводу из одной в другую категорию: отсутствуют</w:t>
      </w:r>
    </w:p>
    <w:p w:rsidR="00107810" w:rsidRDefault="00107810" w:rsidP="00107810">
      <w:pPr>
        <w:pStyle w:val="a7"/>
        <w:ind w:firstLine="709"/>
      </w:pPr>
      <w:r>
        <w:t>Возможность осуществления реконструкции занятых территорий: не требуется.</w:t>
      </w:r>
    </w:p>
    <w:p w:rsidR="00107810" w:rsidRDefault="00107810" w:rsidP="00107810">
      <w:pPr>
        <w:pStyle w:val="a7"/>
        <w:ind w:firstLine="709"/>
      </w:pPr>
      <w:r>
        <w:t>Необходимые мероприятия по инженерной подготовке территории в случае размещения конкретного вида объекта местного значения: не требуются.</w:t>
      </w:r>
    </w:p>
    <w:p w:rsidR="00107810" w:rsidRDefault="00107810" w:rsidP="00107810">
      <w:pPr>
        <w:pStyle w:val="a7"/>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107810" w:rsidRDefault="00107810" w:rsidP="00107810">
      <w:pPr>
        <w:pStyle w:val="a7"/>
        <w:ind w:firstLine="709"/>
      </w:pPr>
      <w:r>
        <w:t xml:space="preserve">Функциональная зона: </w:t>
      </w:r>
    </w:p>
    <w:p w:rsidR="000E2F74" w:rsidRDefault="000E2F74" w:rsidP="000E2F74">
      <w:pPr>
        <w:pStyle w:val="a7"/>
        <w:ind w:firstLine="709"/>
      </w:pPr>
      <w:r>
        <w:t xml:space="preserve">зона жилой застройки (Ж1, Ж2, Ж3); </w:t>
      </w:r>
    </w:p>
    <w:p w:rsidR="000E2F74" w:rsidRDefault="000E2F74" w:rsidP="000E2F74">
      <w:pPr>
        <w:pStyle w:val="a7"/>
        <w:ind w:firstLine="709"/>
      </w:pPr>
      <w:r>
        <w:t>зона размещения объектов социального и коммунально-бытового назначения, делового, общественного и коммерческого назначения (О1, О2);</w:t>
      </w:r>
    </w:p>
    <w:p w:rsidR="000E2F74" w:rsidRDefault="000E2F74" w:rsidP="000E2F74">
      <w:pPr>
        <w:pStyle w:val="a7"/>
        <w:ind w:firstLine="709"/>
      </w:pPr>
      <w:r>
        <w:t>зона производственного назначения (П).</w:t>
      </w:r>
    </w:p>
    <w:p w:rsidR="00107810" w:rsidRPr="00C16684" w:rsidRDefault="00107810" w:rsidP="00107810">
      <w:pPr>
        <w:pStyle w:val="a7"/>
        <w:ind w:firstLine="709"/>
        <w:rPr>
          <w:u w:val="single"/>
        </w:rPr>
      </w:pPr>
      <w:r w:rsidRPr="00C16684">
        <w:rPr>
          <w:u w:val="single"/>
        </w:rPr>
        <w:t>Определение возможных направлений развития территории.</w:t>
      </w:r>
    </w:p>
    <w:p w:rsidR="00107810" w:rsidRDefault="00107810" w:rsidP="00107810">
      <w:pPr>
        <w:pStyle w:val="a7"/>
        <w:ind w:firstLine="709"/>
      </w:pPr>
      <w:r>
        <w:t>Цели и задачи социально-экономического развития поселения, в том числе связанные с конкретным видом объекта</w:t>
      </w:r>
      <w:r>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tab/>
        <w:t xml:space="preserve">рассматриваемая территория относится к точкам роста. </w:t>
      </w:r>
    </w:p>
    <w:p w:rsidR="00107810" w:rsidRDefault="00107810" w:rsidP="00107810">
      <w:pPr>
        <w:pStyle w:val="a7"/>
        <w:ind w:firstLine="709"/>
      </w:pPr>
      <w:r>
        <w:t>Оценка соответствия предполагаемого месторасположения объекта требованиям и принципам градостроительной деятельности, в том числе:</w:t>
      </w:r>
      <w:r>
        <w:tab/>
      </w:r>
    </w:p>
    <w:p w:rsidR="00107810" w:rsidRDefault="00107810" w:rsidP="00107810">
      <w:pPr>
        <w:pStyle w:val="a7"/>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r>
        <w:tab/>
        <w:t>размещения данного объекта: соответствует требованиям обеспечения безопасных условий жизнедеятельности населения, однако при этом относится к опасным промышленным объектам;</w:t>
      </w:r>
    </w:p>
    <w:p w:rsidR="00107810" w:rsidRDefault="00107810" w:rsidP="00107810">
      <w:pPr>
        <w:pStyle w:val="a7"/>
        <w:ind w:firstLine="709"/>
      </w:pPr>
      <w: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107810" w:rsidRDefault="00107810" w:rsidP="00107810">
      <w:pPr>
        <w:pStyle w:val="a7"/>
        <w:ind w:firstLine="709"/>
      </w:pPr>
      <w:r>
        <w:t>ограничениям негативного воздействия на окружающую среду (при создании объектов определ</w:t>
      </w:r>
      <w:r w:rsidR="000E2F74">
        <w:t>ё</w:t>
      </w:r>
      <w:r>
        <w:t>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107810" w:rsidRDefault="00107810" w:rsidP="00107810">
      <w:pPr>
        <w:pStyle w:val="a7"/>
        <w:ind w:firstLine="709"/>
      </w:pPr>
      <w:r>
        <w:t>учет требований охраны и рационального использования природных ресурсов: учет проводить не требуется.</w:t>
      </w:r>
    </w:p>
    <w:p w:rsidR="00107810" w:rsidRDefault="00107810" w:rsidP="00107810">
      <w:pPr>
        <w:pStyle w:val="a7"/>
        <w:ind w:firstLine="709"/>
      </w:pPr>
      <w:r>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rsidR="00107810" w:rsidRDefault="00107810" w:rsidP="00107810">
      <w:pPr>
        <w:pStyle w:val="a7"/>
        <w:ind w:firstLine="709"/>
      </w:pPr>
      <w:r>
        <w:t xml:space="preserve">Оценка предполагаемого места размещения объекта нелинейного типа в определённой функциональной зоне, а также соответствующей территориальной </w:t>
      </w:r>
      <w:r>
        <w:lastRenderedPageBreak/>
        <w:t>зоне (из правил землепользования и застройки): предполагаемое место размещения объекта соответствует функциональной зоне.</w:t>
      </w:r>
    </w:p>
    <w:p w:rsidR="00107810" w:rsidRPr="00C16684" w:rsidRDefault="00107810" w:rsidP="00107810">
      <w:pPr>
        <w:pStyle w:val="a7"/>
        <w:ind w:firstLine="709"/>
        <w:rPr>
          <w:u w:val="single"/>
        </w:rPr>
      </w:pPr>
      <w:r w:rsidRPr="00C16684">
        <w:rPr>
          <w:u w:val="single"/>
        </w:rPr>
        <w:t>Прогнозируемые ограничения использования соответствующей территории.</w:t>
      </w:r>
    </w:p>
    <w:p w:rsidR="00107810" w:rsidRDefault="00107810" w:rsidP="00107810">
      <w:pPr>
        <w:pStyle w:val="a7"/>
        <w:ind w:firstLine="709"/>
      </w:pPr>
      <w: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107810" w:rsidRPr="00C55D0A" w:rsidRDefault="00107810" w:rsidP="00107810">
      <w:pPr>
        <w:pStyle w:val="a7"/>
        <w:ind w:firstLine="709"/>
        <w:rPr>
          <w:u w:val="single"/>
        </w:rPr>
      </w:pPr>
      <w:r w:rsidRPr="00C55D0A">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107810" w:rsidRDefault="00107810" w:rsidP="00107810">
      <w:pPr>
        <w:pStyle w:val="a7"/>
        <w:ind w:firstLine="709"/>
      </w:pPr>
      <w:r>
        <w:t>не устанавливаются.</w:t>
      </w:r>
    </w:p>
    <w:p w:rsidR="00107810" w:rsidRDefault="00107810" w:rsidP="00107810">
      <w:pPr>
        <w:pStyle w:val="a7"/>
        <w:ind w:firstLine="709"/>
      </w:pPr>
      <w: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rsidR="00107810" w:rsidRPr="00C16684" w:rsidRDefault="00107810" w:rsidP="00107810">
      <w:pPr>
        <w:pStyle w:val="a7"/>
        <w:ind w:firstLine="709"/>
        <w:rPr>
          <w:u w:val="single"/>
        </w:rPr>
      </w:pPr>
      <w:r w:rsidRPr="00C16684">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107810" w:rsidRDefault="00107810" w:rsidP="00107810">
      <w:pPr>
        <w:pStyle w:val="a7"/>
        <w:ind w:firstLine="709"/>
      </w:pPr>
      <w:r>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rsidR="00107810" w:rsidRDefault="00107810" w:rsidP="00107810">
      <w:pPr>
        <w:pStyle w:val="a7"/>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rsidR="00107810" w:rsidRDefault="00107810" w:rsidP="00107810">
      <w:pPr>
        <w:pStyle w:val="a7"/>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107810" w:rsidRDefault="00107810" w:rsidP="00107810">
      <w:pPr>
        <w:pStyle w:val="a7"/>
        <w:ind w:firstLine="709"/>
        <w:rPr>
          <w:u w:val="single"/>
        </w:rPr>
      </w:pPr>
      <w:r w:rsidRPr="00C55D0A">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rsidR="00107810" w:rsidRDefault="00107810" w:rsidP="00107810">
      <w:pPr>
        <w:ind w:firstLine="709"/>
      </w:pPr>
      <w:r w:rsidRPr="00AA000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t>.</w:t>
      </w:r>
    </w:p>
    <w:p w:rsidR="00107810" w:rsidRPr="00AA000A" w:rsidRDefault="00107810" w:rsidP="00107810">
      <w:pPr>
        <w:pStyle w:val="1"/>
        <w:keepLines w:val="0"/>
        <w:numPr>
          <w:ilvl w:val="2"/>
          <w:numId w:val="35"/>
        </w:numPr>
      </w:pPr>
      <w:bookmarkStart w:id="141" w:name="_Toc499587811"/>
      <w:bookmarkStart w:id="142" w:name="_Toc500123583"/>
      <w:bookmarkStart w:id="143" w:name="_Toc374193960"/>
      <w:bookmarkStart w:id="144" w:name="_Toc389545903"/>
      <w:bookmarkStart w:id="145" w:name="_Toc408941747"/>
      <w:r w:rsidRPr="00AA000A">
        <w:t>Строительство тротуаров и пешеходных дорожек, совмещ</w:t>
      </w:r>
      <w:r w:rsidR="000E2F74">
        <w:t>ё</w:t>
      </w:r>
      <w:r w:rsidRPr="00AA000A">
        <w:t>нных для велосипедного движения за пределами проезжей части</w:t>
      </w:r>
      <w:bookmarkEnd w:id="141"/>
      <w:bookmarkEnd w:id="142"/>
    </w:p>
    <w:p w:rsidR="00107810" w:rsidRPr="00AA000A" w:rsidRDefault="00107810" w:rsidP="00107810">
      <w:pPr>
        <w:pStyle w:val="a7"/>
        <w:ind w:firstLine="709"/>
      </w:pPr>
      <w:r w:rsidRPr="00AA000A">
        <w:t>Обоснование предложенного варианта размещения тротуаров и пешеходных дорожек, совмещ</w:t>
      </w:r>
      <w:r w:rsidR="000E2F74">
        <w:t>ё</w:t>
      </w:r>
      <w:r w:rsidRPr="00AA000A">
        <w:t xml:space="preserve">нных для велосипедного движения за пределами проезжей части </w:t>
      </w:r>
      <w:r w:rsidRPr="00AA000A">
        <w:lastRenderedPageBreak/>
        <w:t xml:space="preserve">по результатам комплексных обоснований, необходимых для устойчивого развития территории поселения представлено </w:t>
      </w:r>
      <w:r>
        <w:t>ниже</w:t>
      </w:r>
      <w:r w:rsidRPr="00AA000A">
        <w:t>.</w:t>
      </w:r>
    </w:p>
    <w:p w:rsidR="00107810" w:rsidRDefault="00107810" w:rsidP="00107810">
      <w:pPr>
        <w:pStyle w:val="a7"/>
        <w:ind w:firstLine="709"/>
      </w:pPr>
      <w:r>
        <w:t xml:space="preserve">Наименование объекта или группы объектов: </w:t>
      </w:r>
      <w:r w:rsidRPr="00AA000A">
        <w:t>тротуары и пешеходные дорожки, совмещ</w:t>
      </w:r>
      <w:r w:rsidR="000E2F74">
        <w:t>ё</w:t>
      </w:r>
      <w:r w:rsidRPr="00AA000A">
        <w:t>нные для велосипедного движения за пределами проезжей части</w:t>
      </w:r>
      <w:r>
        <w:t>.</w:t>
      </w:r>
    </w:p>
    <w:p w:rsidR="00107810" w:rsidRDefault="00107810" w:rsidP="00107810">
      <w:pPr>
        <w:pStyle w:val="a7"/>
        <w:ind w:firstLine="709"/>
      </w:pPr>
      <w:r>
        <w:t xml:space="preserve">Планируемые места размещения (по предложениям): </w:t>
      </w:r>
      <w:r w:rsidR="000A0D8D">
        <w:t>город Малая Вишера</w:t>
      </w:r>
      <w:r>
        <w:t>, места размещения объектов отображены на соответствующей карте, место размещения уточняется при подготовке документации по планировке территории, вариантность не требуется.</w:t>
      </w:r>
    </w:p>
    <w:p w:rsidR="00107810" w:rsidRPr="00C16684" w:rsidRDefault="00107810" w:rsidP="00107810">
      <w:pPr>
        <w:pStyle w:val="a7"/>
        <w:ind w:firstLine="709"/>
        <w:rPr>
          <w:u w:val="single"/>
        </w:rPr>
      </w:pPr>
      <w:r w:rsidRPr="00C16684">
        <w:rPr>
          <w:u w:val="single"/>
        </w:rPr>
        <w:t>Анализ состояния и использования территории, рекомендованной для размещения планируемого объекта.</w:t>
      </w:r>
    </w:p>
    <w:p w:rsidR="00107810" w:rsidRDefault="00107810" w:rsidP="00107810">
      <w:pPr>
        <w:pStyle w:val="a7"/>
        <w:ind w:firstLine="709"/>
      </w:pPr>
      <w:r>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rsidR="00107810" w:rsidRDefault="00107810" w:rsidP="00107810">
      <w:pPr>
        <w:pStyle w:val="a7"/>
        <w:ind w:firstLine="709"/>
      </w:pPr>
      <w:r>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rsidR="00107810" w:rsidRDefault="00107810" w:rsidP="00107810">
      <w:pPr>
        <w:pStyle w:val="a7"/>
        <w:ind w:firstLine="709"/>
      </w:pPr>
      <w:r>
        <w:t>Наличие особо ценных земель, имеющих ограничения по переводу из одной в другую категорию: отсутствуют</w:t>
      </w:r>
    </w:p>
    <w:p w:rsidR="00107810" w:rsidRDefault="00107810" w:rsidP="00107810">
      <w:pPr>
        <w:pStyle w:val="a7"/>
        <w:ind w:firstLine="709"/>
      </w:pPr>
      <w:r>
        <w:t>Возможность осуществления реконструкции занятых территорий: не требуется.</w:t>
      </w:r>
    </w:p>
    <w:p w:rsidR="00107810" w:rsidRDefault="00107810" w:rsidP="00107810">
      <w:pPr>
        <w:pStyle w:val="a7"/>
        <w:ind w:firstLine="709"/>
      </w:pPr>
      <w:r>
        <w:t>Необходимые мероприятия по инженерной подготовке территории в случае размещения конкретного вида объекта местного значения: не требуются.</w:t>
      </w:r>
    </w:p>
    <w:p w:rsidR="00107810" w:rsidRDefault="00107810" w:rsidP="00107810">
      <w:pPr>
        <w:pStyle w:val="a7"/>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107810" w:rsidRDefault="00107810" w:rsidP="00107810">
      <w:pPr>
        <w:pStyle w:val="a7"/>
        <w:ind w:firstLine="709"/>
      </w:pPr>
      <w:r>
        <w:t xml:space="preserve">Функциональная зона: </w:t>
      </w:r>
    </w:p>
    <w:p w:rsidR="000E2F74" w:rsidRDefault="000E2F74" w:rsidP="000E2F74">
      <w:pPr>
        <w:pStyle w:val="a7"/>
        <w:ind w:firstLine="709"/>
      </w:pPr>
      <w:r>
        <w:t xml:space="preserve">зона жилой застройки (Ж1, Ж2, Ж3); </w:t>
      </w:r>
    </w:p>
    <w:p w:rsidR="000E2F74" w:rsidRDefault="000E2F74" w:rsidP="000E2F74">
      <w:pPr>
        <w:pStyle w:val="a7"/>
        <w:ind w:firstLine="709"/>
      </w:pPr>
      <w:r>
        <w:t>зона размещения объектов социального и коммунально-бытового назначения, делового, общественного и коммерческого назначения (О1, О2);</w:t>
      </w:r>
    </w:p>
    <w:p w:rsidR="00107810" w:rsidRPr="00C16684" w:rsidRDefault="00107810" w:rsidP="00107810">
      <w:pPr>
        <w:pStyle w:val="a7"/>
        <w:ind w:firstLine="709"/>
        <w:rPr>
          <w:u w:val="single"/>
        </w:rPr>
      </w:pPr>
      <w:r w:rsidRPr="00C16684">
        <w:rPr>
          <w:u w:val="single"/>
        </w:rPr>
        <w:t>Определение возможных направлений развития территории.</w:t>
      </w:r>
    </w:p>
    <w:p w:rsidR="00107810" w:rsidRDefault="00107810" w:rsidP="00107810">
      <w:pPr>
        <w:pStyle w:val="a7"/>
        <w:ind w:firstLine="709"/>
      </w:pPr>
      <w:r>
        <w:t>Цели и задачи социально-экономического развития поселения, в том числе связанные с конкретным видом объекта</w:t>
      </w:r>
      <w:r>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tab/>
        <w:t xml:space="preserve">рассматриваемая территория относится к точкам роста. </w:t>
      </w:r>
    </w:p>
    <w:p w:rsidR="00107810" w:rsidRDefault="00107810" w:rsidP="00107810">
      <w:pPr>
        <w:pStyle w:val="a7"/>
        <w:ind w:firstLine="709"/>
      </w:pPr>
      <w:r>
        <w:t>Оценка соответствия предполагаемого месторасположения объекта требованиям и принципам градостроительной деятельности, в том числе:</w:t>
      </w:r>
      <w:r>
        <w:tab/>
      </w:r>
    </w:p>
    <w:p w:rsidR="00107810" w:rsidRDefault="00107810" w:rsidP="00107810">
      <w:pPr>
        <w:pStyle w:val="a7"/>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r>
        <w:tab/>
        <w:t xml:space="preserve">размещения данного объекта соответствует требованиям </w:t>
      </w:r>
      <w:r w:rsidRPr="00AA000A">
        <w:rPr>
          <w:lang w:eastAsia="ar-SA"/>
        </w:rPr>
        <w:t xml:space="preserve">обеспечения безопасных условий жизнедеятельности населения в соответствии с </w:t>
      </w:r>
      <w:r w:rsidRPr="00AA000A">
        <w:t xml:space="preserve">пунктом </w:t>
      </w:r>
      <w:r w:rsidRPr="00AA000A">
        <w:rPr>
          <w:rFonts w:eastAsia="Times New Roman" w:cs="Times New Roman"/>
          <w:lang w:eastAsia="ar-SA"/>
        </w:rPr>
        <w:t>4.6 ГОСТ Р 52766-2007 «Дороги автомобильные общего пользования. Элементы обустройства. Общие требования»</w:t>
      </w:r>
      <w:r>
        <w:t>;</w:t>
      </w:r>
    </w:p>
    <w:p w:rsidR="00107810" w:rsidRDefault="00107810" w:rsidP="00107810">
      <w:pPr>
        <w:pStyle w:val="a7"/>
        <w:ind w:firstLine="709"/>
      </w:pPr>
      <w:r>
        <w:lastRenderedPageBreak/>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107810" w:rsidRDefault="00107810" w:rsidP="00107810">
      <w:pPr>
        <w:pStyle w:val="a7"/>
        <w:ind w:firstLine="709"/>
      </w:pPr>
      <w:r>
        <w:t>ограничениям негативного воздействия на окружающую среду (при создании объектов определ</w:t>
      </w:r>
      <w:r w:rsidR="000E2F74">
        <w:t>ё</w:t>
      </w:r>
      <w:r>
        <w:t>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107810" w:rsidRDefault="00107810" w:rsidP="00107810">
      <w:pPr>
        <w:pStyle w:val="a7"/>
        <w:ind w:firstLine="709"/>
      </w:pPr>
      <w:r>
        <w:t>учет требований охраны и рационального использования природных ресурсов: учет проводить не требуется.</w:t>
      </w:r>
    </w:p>
    <w:p w:rsidR="00107810" w:rsidRDefault="00107810" w:rsidP="00107810">
      <w:pPr>
        <w:pStyle w:val="a7"/>
        <w:ind w:firstLine="709"/>
      </w:pPr>
      <w:r>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rsidR="00107810" w:rsidRDefault="00107810" w:rsidP="00107810">
      <w:pPr>
        <w:pStyle w:val="a7"/>
        <w:ind w:firstLine="709"/>
      </w:pPr>
      <w: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rsidR="00107810" w:rsidRPr="00C16684" w:rsidRDefault="00107810" w:rsidP="00107810">
      <w:pPr>
        <w:pStyle w:val="a7"/>
        <w:ind w:firstLine="709"/>
        <w:rPr>
          <w:u w:val="single"/>
        </w:rPr>
      </w:pPr>
      <w:r w:rsidRPr="00C16684">
        <w:rPr>
          <w:u w:val="single"/>
        </w:rPr>
        <w:t>Прогнозируемые ограничения использования соответствующей территории.</w:t>
      </w:r>
    </w:p>
    <w:p w:rsidR="00107810" w:rsidRDefault="00107810" w:rsidP="00107810">
      <w:pPr>
        <w:pStyle w:val="a7"/>
        <w:ind w:firstLine="709"/>
      </w:pPr>
      <w: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107810" w:rsidRPr="00C55D0A" w:rsidRDefault="00107810" w:rsidP="00107810">
      <w:pPr>
        <w:pStyle w:val="a7"/>
        <w:ind w:firstLine="709"/>
        <w:rPr>
          <w:u w:val="single"/>
        </w:rPr>
      </w:pPr>
      <w:r w:rsidRPr="00C55D0A">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107810" w:rsidRDefault="00107810" w:rsidP="00107810">
      <w:pPr>
        <w:pStyle w:val="a7"/>
        <w:ind w:firstLine="709"/>
      </w:pPr>
      <w:r>
        <w:t>не устанавливаются.</w:t>
      </w:r>
    </w:p>
    <w:p w:rsidR="00107810" w:rsidRDefault="00107810" w:rsidP="00107810">
      <w:pPr>
        <w:pStyle w:val="a7"/>
        <w:ind w:firstLine="709"/>
      </w:pPr>
      <w: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rsidR="00107810" w:rsidRPr="00C16684" w:rsidRDefault="00107810" w:rsidP="00107810">
      <w:pPr>
        <w:pStyle w:val="a7"/>
        <w:ind w:firstLine="709"/>
        <w:rPr>
          <w:u w:val="single"/>
        </w:rPr>
      </w:pPr>
      <w:r w:rsidRPr="00C16684">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107810" w:rsidRDefault="00107810" w:rsidP="00107810">
      <w:pPr>
        <w:pStyle w:val="a7"/>
        <w:ind w:firstLine="709"/>
      </w:pPr>
      <w:r>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rsidR="00107810" w:rsidRDefault="00107810" w:rsidP="00107810">
      <w:pPr>
        <w:pStyle w:val="a7"/>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w:t>
      </w:r>
      <w:r>
        <w:lastRenderedPageBreak/>
        <w:t xml:space="preserve">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rsidR="00107810" w:rsidRDefault="00107810" w:rsidP="00107810">
      <w:pPr>
        <w:pStyle w:val="a7"/>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107810" w:rsidRDefault="00107810" w:rsidP="00107810">
      <w:pPr>
        <w:pStyle w:val="a7"/>
        <w:ind w:firstLine="709"/>
        <w:rPr>
          <w:u w:val="single"/>
        </w:rPr>
      </w:pPr>
      <w:r w:rsidRPr="00C55D0A">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rsidR="00107810" w:rsidRDefault="00107810" w:rsidP="00107810">
      <w:pPr>
        <w:ind w:firstLine="709"/>
      </w:pPr>
      <w:r w:rsidRPr="00AA000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t>.</w:t>
      </w:r>
    </w:p>
    <w:p w:rsidR="00107810" w:rsidRPr="00AA000A" w:rsidRDefault="00107810" w:rsidP="00107810">
      <w:pPr>
        <w:pStyle w:val="1"/>
        <w:keepLines w:val="0"/>
        <w:numPr>
          <w:ilvl w:val="1"/>
          <w:numId w:val="35"/>
        </w:numPr>
        <w:ind w:left="709" w:hanging="709"/>
      </w:pPr>
      <w:bookmarkStart w:id="146" w:name="_Toc499587812"/>
      <w:bookmarkStart w:id="147" w:name="_Toc500123584"/>
      <w:r w:rsidRPr="00AA000A">
        <w:t>Обоснование предложенного варианта размещения объектов   физической   культуры   и   массового   спорта по результатам комплексных обоснований, необходимых для устойчивого развития территории поселения</w:t>
      </w:r>
      <w:bookmarkEnd w:id="143"/>
      <w:bookmarkEnd w:id="144"/>
      <w:bookmarkEnd w:id="145"/>
      <w:bookmarkEnd w:id="146"/>
      <w:bookmarkEnd w:id="147"/>
    </w:p>
    <w:p w:rsidR="00107810" w:rsidRPr="00AA000A" w:rsidRDefault="00107810" w:rsidP="00107810">
      <w:pPr>
        <w:pStyle w:val="a7"/>
        <w:ind w:firstLine="709"/>
      </w:pPr>
      <w:bookmarkStart w:id="148" w:name="_Строительство_объектов_"/>
      <w:bookmarkEnd w:id="148"/>
      <w:r w:rsidRPr="00AA000A">
        <w:t xml:space="preserve">Обоснование предложенного варианта размещения </w:t>
      </w:r>
      <w:r>
        <w:t>объектов физической</w:t>
      </w:r>
      <w:r w:rsidRPr="00AA000A">
        <w:t xml:space="preserve"> культуры и массового спорта по результатам комплексных обоснований, необходимых для устойчивого развития территории поселения представлено </w:t>
      </w:r>
      <w:r>
        <w:t>ниже</w:t>
      </w:r>
      <w:r w:rsidRPr="00AA000A">
        <w:t>.</w:t>
      </w:r>
    </w:p>
    <w:p w:rsidR="00107810" w:rsidRDefault="00107810" w:rsidP="00107810">
      <w:pPr>
        <w:pStyle w:val="a7"/>
        <w:ind w:firstLine="709"/>
      </w:pPr>
      <w:r>
        <w:t xml:space="preserve">Наименование объекта или группы объектов: </w:t>
      </w:r>
      <w:r w:rsidRPr="00AA000A">
        <w:t xml:space="preserve">объекты физической культуры и   массового спорта (многофункциональный спортивный центр, в том числе </w:t>
      </w:r>
      <w:r w:rsidRPr="00AA000A">
        <w:rPr>
          <w:szCs w:val="28"/>
        </w:rPr>
        <w:t>спортивный зал общего пользования;</w:t>
      </w:r>
      <w:r w:rsidRPr="00AA000A">
        <w:t xml:space="preserve"> </w:t>
      </w:r>
      <w:r w:rsidRPr="00AA000A">
        <w:rPr>
          <w:szCs w:val="28"/>
        </w:rPr>
        <w:t xml:space="preserve">помещения для физкультурно-оздоровительных занятий в микрорайоне; крытые бассейны общего пользования; </w:t>
      </w:r>
      <w:r w:rsidRPr="00AA000A">
        <w:t>открытые спортивные площадки различных типов)</w:t>
      </w:r>
      <w:r>
        <w:t>.</w:t>
      </w:r>
    </w:p>
    <w:p w:rsidR="00107810" w:rsidRDefault="00107810" w:rsidP="000A0D8D">
      <w:pPr>
        <w:autoSpaceDE w:val="0"/>
        <w:autoSpaceDN w:val="0"/>
        <w:adjustRightInd w:val="0"/>
      </w:pPr>
      <w:r>
        <w:t xml:space="preserve">Планируемые места размещения (по предложениям): </w:t>
      </w:r>
      <w:r w:rsidR="000A0D8D">
        <w:t>населённые пункты в составе поселения</w:t>
      </w:r>
      <w:r w:rsidR="000E2F74">
        <w:rPr>
          <w:szCs w:val="28"/>
        </w:rPr>
        <w:t>,</w:t>
      </w:r>
      <w:r w:rsidR="000E2F74">
        <w:t xml:space="preserve"> </w:t>
      </w:r>
      <w:r>
        <w:t>места размещения объектов отображены на соответствующей карте, место размещения уточняется при подготовке документации по планировке территории, вариантность не требуется.</w:t>
      </w:r>
    </w:p>
    <w:p w:rsidR="00107810" w:rsidRPr="00C16684" w:rsidRDefault="00107810" w:rsidP="00107810">
      <w:pPr>
        <w:pStyle w:val="a7"/>
        <w:ind w:firstLine="709"/>
        <w:rPr>
          <w:u w:val="single"/>
        </w:rPr>
      </w:pPr>
      <w:r w:rsidRPr="00C16684">
        <w:rPr>
          <w:u w:val="single"/>
        </w:rPr>
        <w:t>Анализ состояния и использования территории, рекомендованной для размещения планируемого объекта.</w:t>
      </w:r>
    </w:p>
    <w:p w:rsidR="00107810" w:rsidRDefault="00107810" w:rsidP="00107810">
      <w:pPr>
        <w:pStyle w:val="a7"/>
        <w:ind w:firstLine="709"/>
      </w:pPr>
      <w:r>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rsidR="00107810" w:rsidRDefault="00107810" w:rsidP="00107810">
      <w:pPr>
        <w:pStyle w:val="a7"/>
        <w:ind w:firstLine="709"/>
      </w:pPr>
      <w:r>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rsidR="00107810" w:rsidRDefault="00107810" w:rsidP="00107810">
      <w:pPr>
        <w:pStyle w:val="a7"/>
        <w:ind w:firstLine="709"/>
      </w:pPr>
      <w:r>
        <w:t>Наличие особо ценных земель, имеющих ограничения по переводу из одной в другую категорию: отсутствуют</w:t>
      </w:r>
    </w:p>
    <w:p w:rsidR="00107810" w:rsidRDefault="00107810" w:rsidP="00107810">
      <w:pPr>
        <w:pStyle w:val="a7"/>
        <w:ind w:firstLine="709"/>
      </w:pPr>
      <w:r>
        <w:t>Возможность осуществления реконструкции занятых территорий: не требуется.</w:t>
      </w:r>
    </w:p>
    <w:p w:rsidR="00107810" w:rsidRDefault="00107810" w:rsidP="00107810">
      <w:pPr>
        <w:pStyle w:val="a7"/>
        <w:ind w:firstLine="709"/>
      </w:pPr>
      <w:r>
        <w:t>Необходимые мероприятия по инженерной подготовке территории в случае размещения конкретного вида объекта местного значения: не требуются.</w:t>
      </w:r>
    </w:p>
    <w:p w:rsidR="00107810" w:rsidRDefault="00107810" w:rsidP="00107810">
      <w:pPr>
        <w:pStyle w:val="a7"/>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107810" w:rsidRDefault="00107810" w:rsidP="00107810">
      <w:pPr>
        <w:pStyle w:val="a7"/>
        <w:ind w:firstLine="709"/>
      </w:pPr>
      <w:r>
        <w:t xml:space="preserve">Функциональная зона: </w:t>
      </w:r>
    </w:p>
    <w:p w:rsidR="000E2F74" w:rsidRDefault="000E2F74" w:rsidP="000E2F74">
      <w:pPr>
        <w:pStyle w:val="a7"/>
        <w:ind w:firstLine="709"/>
      </w:pPr>
      <w:r>
        <w:t xml:space="preserve">зона жилой застройки (Ж1, Ж2, Ж3); </w:t>
      </w:r>
    </w:p>
    <w:p w:rsidR="000E2F74" w:rsidRDefault="000E2F74" w:rsidP="000E2F74">
      <w:pPr>
        <w:pStyle w:val="a7"/>
        <w:ind w:firstLine="709"/>
      </w:pPr>
      <w:r>
        <w:lastRenderedPageBreak/>
        <w:t>зона размещения объектов социального и коммунально-бытового назначения, делового, общественного и коммерческого назначения (О1, О2);</w:t>
      </w:r>
    </w:p>
    <w:p w:rsidR="00107810" w:rsidRDefault="00107810" w:rsidP="00107810">
      <w:pPr>
        <w:pStyle w:val="a7"/>
        <w:ind w:firstLine="709"/>
      </w:pPr>
      <w:r>
        <w:t xml:space="preserve">зона </w:t>
      </w:r>
      <w:r w:rsidR="000E2F74">
        <w:t>рекреации</w:t>
      </w:r>
      <w:r>
        <w:t xml:space="preserve"> </w:t>
      </w:r>
      <w:r w:rsidR="000E2F74">
        <w:t>Р</w:t>
      </w:r>
      <w:r>
        <w:t>.</w:t>
      </w:r>
    </w:p>
    <w:p w:rsidR="00107810" w:rsidRPr="00C16684" w:rsidRDefault="00107810" w:rsidP="00107810">
      <w:pPr>
        <w:pStyle w:val="a7"/>
        <w:ind w:firstLine="709"/>
        <w:rPr>
          <w:u w:val="single"/>
        </w:rPr>
      </w:pPr>
      <w:r w:rsidRPr="00C16684">
        <w:rPr>
          <w:u w:val="single"/>
        </w:rPr>
        <w:t>Определение возможных направлений развития территории.</w:t>
      </w:r>
    </w:p>
    <w:p w:rsidR="00107810" w:rsidRDefault="00107810" w:rsidP="00107810">
      <w:pPr>
        <w:pStyle w:val="a7"/>
        <w:ind w:firstLine="709"/>
      </w:pPr>
      <w:r>
        <w:t>Цели и задачи социально-экономического развития поселения, в том числе связанные с конкретным видом объекта</w:t>
      </w:r>
      <w:r>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tab/>
        <w:t xml:space="preserve">рассматриваемая территория относится к точкам роста. </w:t>
      </w:r>
    </w:p>
    <w:p w:rsidR="00107810" w:rsidRDefault="00107810" w:rsidP="00107810">
      <w:pPr>
        <w:pStyle w:val="a7"/>
        <w:ind w:firstLine="709"/>
      </w:pPr>
      <w:r>
        <w:t>Оценка соответствия предполагаемого месторасположения объекта требованиям и принципам градостроительной деятельности, в том числе:</w:t>
      </w:r>
      <w:r>
        <w:tab/>
      </w:r>
    </w:p>
    <w:p w:rsidR="00107810" w:rsidRDefault="00107810" w:rsidP="00107810">
      <w:pPr>
        <w:pStyle w:val="a7"/>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p w:rsidR="00107810" w:rsidRDefault="00107810" w:rsidP="00107810">
      <w:pPr>
        <w:pStyle w:val="a7"/>
        <w:ind w:firstLine="709"/>
      </w:pPr>
      <w: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107810" w:rsidRDefault="00107810" w:rsidP="00107810">
      <w:pPr>
        <w:pStyle w:val="a7"/>
        <w:ind w:firstLine="709"/>
      </w:pPr>
      <w:r>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107810" w:rsidRDefault="00107810" w:rsidP="00107810">
      <w:pPr>
        <w:pStyle w:val="a7"/>
        <w:ind w:firstLine="709"/>
      </w:pPr>
      <w:r>
        <w:t>учет требований охраны и рационального использования природных ресурсов: учет проводить не требуется.</w:t>
      </w:r>
    </w:p>
    <w:p w:rsidR="00107810" w:rsidRDefault="00107810" w:rsidP="00107810">
      <w:pPr>
        <w:pStyle w:val="a7"/>
        <w:ind w:firstLine="709"/>
      </w:pPr>
      <w:r>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rsidR="00107810" w:rsidRDefault="00107810" w:rsidP="00107810">
      <w:pPr>
        <w:pStyle w:val="a7"/>
        <w:ind w:firstLine="709"/>
      </w:pPr>
      <w: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rsidR="00107810" w:rsidRPr="00C16684" w:rsidRDefault="00107810" w:rsidP="00107810">
      <w:pPr>
        <w:pStyle w:val="a7"/>
        <w:ind w:firstLine="709"/>
        <w:rPr>
          <w:u w:val="single"/>
        </w:rPr>
      </w:pPr>
      <w:r w:rsidRPr="00C16684">
        <w:rPr>
          <w:u w:val="single"/>
        </w:rPr>
        <w:t>Прогнозируемые ограничения использования соответствующей территории.</w:t>
      </w:r>
    </w:p>
    <w:p w:rsidR="00107810" w:rsidRDefault="00107810" w:rsidP="00107810">
      <w:pPr>
        <w:pStyle w:val="a7"/>
        <w:ind w:firstLine="709"/>
      </w:pPr>
      <w: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107810" w:rsidRPr="00C55D0A" w:rsidRDefault="00107810" w:rsidP="00107810">
      <w:pPr>
        <w:pStyle w:val="a7"/>
        <w:ind w:firstLine="709"/>
        <w:rPr>
          <w:u w:val="single"/>
        </w:rPr>
      </w:pPr>
      <w:r w:rsidRPr="00C55D0A">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107810" w:rsidRDefault="00107810" w:rsidP="00107810">
      <w:pPr>
        <w:pStyle w:val="a7"/>
        <w:ind w:firstLine="709"/>
      </w:pPr>
      <w:r>
        <w:t>не устанавливаются.</w:t>
      </w:r>
    </w:p>
    <w:p w:rsidR="00107810" w:rsidRDefault="00107810" w:rsidP="00107810">
      <w:pPr>
        <w:pStyle w:val="a7"/>
        <w:ind w:firstLine="709"/>
      </w:pPr>
      <w:r>
        <w:t xml:space="preserve">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w:t>
      </w:r>
      <w:r>
        <w:lastRenderedPageBreak/>
        <w:t>значения, создания зон с особыми условиями использования территории – не потребуется.</w:t>
      </w:r>
    </w:p>
    <w:p w:rsidR="00107810" w:rsidRPr="00C16684" w:rsidRDefault="00107810" w:rsidP="00107810">
      <w:pPr>
        <w:pStyle w:val="a7"/>
        <w:ind w:firstLine="709"/>
        <w:rPr>
          <w:u w:val="single"/>
        </w:rPr>
      </w:pPr>
      <w:r w:rsidRPr="00C16684">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107810" w:rsidRDefault="00107810" w:rsidP="00107810">
      <w:pPr>
        <w:pStyle w:val="a7"/>
        <w:ind w:firstLine="709"/>
      </w:pPr>
      <w:r>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rsidR="00107810" w:rsidRDefault="00107810" w:rsidP="00107810">
      <w:pPr>
        <w:pStyle w:val="a7"/>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rsidR="00107810" w:rsidRDefault="00107810" w:rsidP="00107810">
      <w:pPr>
        <w:pStyle w:val="a7"/>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107810" w:rsidRDefault="00107810" w:rsidP="00107810">
      <w:pPr>
        <w:pStyle w:val="a7"/>
        <w:ind w:firstLine="709"/>
        <w:rPr>
          <w:u w:val="single"/>
        </w:rPr>
      </w:pPr>
      <w:r w:rsidRPr="00C55D0A">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rsidR="00107810" w:rsidRDefault="00107810" w:rsidP="00107810">
      <w:pPr>
        <w:ind w:firstLine="709"/>
      </w:pPr>
      <w:r w:rsidRPr="00AA000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t>.</w:t>
      </w:r>
    </w:p>
    <w:p w:rsidR="00107810" w:rsidRPr="00AA000A" w:rsidRDefault="00107810" w:rsidP="00107810">
      <w:pPr>
        <w:pStyle w:val="1"/>
        <w:keepLines w:val="0"/>
        <w:numPr>
          <w:ilvl w:val="1"/>
          <w:numId w:val="35"/>
        </w:numPr>
        <w:ind w:left="709" w:hanging="709"/>
      </w:pPr>
      <w:bookmarkStart w:id="149" w:name="_Toc499587814"/>
      <w:bookmarkStart w:id="150" w:name="_Toc500123585"/>
      <w:bookmarkStart w:id="151" w:name="_Toc374193961"/>
      <w:bookmarkStart w:id="152" w:name="_Toc389545905"/>
      <w:bookmarkStart w:id="153" w:name="_Toc408941749"/>
      <w:r w:rsidRPr="00AA000A">
        <w:t>Обоснование предложенного варианта размещения объектов культуры и искусства по результатам комплексных обоснований, необходимых для устойчивого развития территории поселения</w:t>
      </w:r>
      <w:bookmarkEnd w:id="149"/>
      <w:bookmarkEnd w:id="150"/>
    </w:p>
    <w:p w:rsidR="00107810" w:rsidRPr="00AA000A" w:rsidRDefault="00107810" w:rsidP="00107810">
      <w:pPr>
        <w:pStyle w:val="a7"/>
        <w:ind w:firstLine="709"/>
      </w:pPr>
      <w:r w:rsidRPr="00AA000A">
        <w:t xml:space="preserve">Обоснование предложенного варианта размещения объектов культуры и искусства по результатам комплексных обоснований, необходимых для устойчивого развития территории поселения представлено </w:t>
      </w:r>
      <w:r>
        <w:t>ниже</w:t>
      </w:r>
      <w:r w:rsidRPr="00AA000A">
        <w:t>.</w:t>
      </w:r>
    </w:p>
    <w:p w:rsidR="00107810" w:rsidRDefault="00107810" w:rsidP="00107810">
      <w:pPr>
        <w:pStyle w:val="a7"/>
        <w:ind w:firstLine="709"/>
      </w:pPr>
      <w:r>
        <w:t xml:space="preserve">Наименование объекта или группы объектов: </w:t>
      </w:r>
      <w:r w:rsidRPr="00AA000A">
        <w:t>помещения для культурно- массовой работы, досуга и любительской деятельности; учреждения культуры клубного типа сельских поселений; сельские массовые библиотеки в сельских поселениях</w:t>
      </w:r>
      <w:r>
        <w:t>.</w:t>
      </w:r>
    </w:p>
    <w:p w:rsidR="00107810" w:rsidRDefault="00107810" w:rsidP="00107810">
      <w:pPr>
        <w:pStyle w:val="a7"/>
        <w:ind w:firstLine="709"/>
      </w:pPr>
      <w:r>
        <w:t xml:space="preserve">Планируемые места размещения (по предложениям): </w:t>
      </w:r>
      <w:proofErr w:type="spellStart"/>
      <w:r w:rsidR="000E2F74">
        <w:t>п</w:t>
      </w:r>
      <w:proofErr w:type="spellEnd"/>
      <w:r w:rsidR="000A0D8D" w:rsidRPr="000A0D8D">
        <w:t xml:space="preserve"> </w:t>
      </w:r>
      <w:r w:rsidR="000A0D8D">
        <w:t>населённые пункты в составе поселения</w:t>
      </w:r>
      <w:r w:rsidR="000A0D8D">
        <w:rPr>
          <w:szCs w:val="28"/>
        </w:rPr>
        <w:t>,</w:t>
      </w:r>
      <w:r>
        <w:t xml:space="preserve"> места размещения объектов отображены на соответствующей карте, место размещения уточняется при подготовке документации по планировке территории, вариантность не требуется.</w:t>
      </w:r>
    </w:p>
    <w:p w:rsidR="00107810" w:rsidRPr="00C16684" w:rsidRDefault="00107810" w:rsidP="00107810">
      <w:pPr>
        <w:pStyle w:val="a7"/>
        <w:ind w:firstLine="709"/>
        <w:rPr>
          <w:u w:val="single"/>
        </w:rPr>
      </w:pPr>
      <w:r w:rsidRPr="00C16684">
        <w:rPr>
          <w:u w:val="single"/>
        </w:rPr>
        <w:t>Анализ состояния и использования территории, рекомендованной для размещения планируемого объекта.</w:t>
      </w:r>
    </w:p>
    <w:p w:rsidR="00107810" w:rsidRDefault="00107810" w:rsidP="00107810">
      <w:pPr>
        <w:pStyle w:val="a7"/>
        <w:ind w:firstLine="709"/>
      </w:pPr>
      <w:r>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rsidR="00107810" w:rsidRDefault="00107810" w:rsidP="00107810">
      <w:pPr>
        <w:pStyle w:val="a7"/>
        <w:ind w:firstLine="709"/>
      </w:pPr>
      <w:r>
        <w:lastRenderedPageBreak/>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rsidR="00107810" w:rsidRDefault="00107810" w:rsidP="00107810">
      <w:pPr>
        <w:pStyle w:val="a7"/>
        <w:ind w:firstLine="709"/>
      </w:pPr>
      <w:r>
        <w:t>Наличие особо ценных земель, имеющих ограничения по переводу из одной в другую категорию: отсутствуют</w:t>
      </w:r>
    </w:p>
    <w:p w:rsidR="00107810" w:rsidRDefault="00107810" w:rsidP="00107810">
      <w:pPr>
        <w:pStyle w:val="a7"/>
        <w:ind w:firstLine="709"/>
      </w:pPr>
      <w:r>
        <w:t>Возможность осуществления реконструкции занятых территорий: не требуется.</w:t>
      </w:r>
    </w:p>
    <w:p w:rsidR="00107810" w:rsidRDefault="00107810" w:rsidP="00107810">
      <w:pPr>
        <w:pStyle w:val="a7"/>
        <w:ind w:firstLine="709"/>
      </w:pPr>
      <w:r>
        <w:t>Необходимые мероприятия по инженерной подготовке территории в случае размещения конкретного вида объекта местного значения: не требуются.</w:t>
      </w:r>
    </w:p>
    <w:p w:rsidR="00107810" w:rsidRDefault="00107810" w:rsidP="00107810">
      <w:pPr>
        <w:pStyle w:val="a7"/>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107810" w:rsidRDefault="00107810" w:rsidP="00107810">
      <w:pPr>
        <w:pStyle w:val="a7"/>
        <w:ind w:firstLine="709"/>
      </w:pPr>
      <w:r>
        <w:t xml:space="preserve">Функциональная зона: </w:t>
      </w:r>
    </w:p>
    <w:p w:rsidR="000E2F74" w:rsidRDefault="000E2F74" w:rsidP="000E2F74">
      <w:pPr>
        <w:pStyle w:val="a7"/>
        <w:ind w:firstLine="709"/>
      </w:pPr>
      <w:r>
        <w:t xml:space="preserve">зона жилой застройки (Ж1, Ж2, Ж3); </w:t>
      </w:r>
    </w:p>
    <w:p w:rsidR="000E2F74" w:rsidRDefault="000E2F74" w:rsidP="000E2F74">
      <w:pPr>
        <w:pStyle w:val="a7"/>
        <w:ind w:firstLine="709"/>
      </w:pPr>
      <w:r>
        <w:t>зона размещения объектов социального и коммунально-бытового назначения, делового, общественного и коммерческого назначения (О1, О2).</w:t>
      </w:r>
    </w:p>
    <w:p w:rsidR="00107810" w:rsidRPr="00C16684" w:rsidRDefault="00107810" w:rsidP="00107810">
      <w:pPr>
        <w:pStyle w:val="a7"/>
        <w:ind w:firstLine="709"/>
        <w:rPr>
          <w:u w:val="single"/>
        </w:rPr>
      </w:pPr>
      <w:r w:rsidRPr="00C16684">
        <w:rPr>
          <w:u w:val="single"/>
        </w:rPr>
        <w:t>Определение возможных направлений развития территории.</w:t>
      </w:r>
    </w:p>
    <w:p w:rsidR="00107810" w:rsidRDefault="00107810" w:rsidP="00107810">
      <w:pPr>
        <w:pStyle w:val="a7"/>
        <w:ind w:firstLine="709"/>
      </w:pPr>
      <w:r>
        <w:t>Цели и задачи социально-экономического развития поселения, в том числе связанные с конкретным видом объекта</w:t>
      </w:r>
      <w:r>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tab/>
        <w:t xml:space="preserve">рассматриваемая территория относится к точкам роста. </w:t>
      </w:r>
    </w:p>
    <w:p w:rsidR="00107810" w:rsidRDefault="00107810" w:rsidP="00107810">
      <w:pPr>
        <w:pStyle w:val="a7"/>
        <w:ind w:firstLine="709"/>
      </w:pPr>
      <w:r>
        <w:t>Оценка соответствия предполагаемого месторасположения объекта требованиям и принципам градостроительной деятельности, в том числе:</w:t>
      </w:r>
      <w:r>
        <w:tab/>
      </w:r>
    </w:p>
    <w:p w:rsidR="00107810" w:rsidRDefault="00107810" w:rsidP="00107810">
      <w:pPr>
        <w:pStyle w:val="a7"/>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p w:rsidR="00107810" w:rsidRDefault="00107810" w:rsidP="00107810">
      <w:pPr>
        <w:pStyle w:val="a7"/>
        <w:ind w:firstLine="709"/>
      </w:pPr>
      <w: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107810" w:rsidRDefault="00107810" w:rsidP="00107810">
      <w:pPr>
        <w:pStyle w:val="a7"/>
        <w:ind w:firstLine="709"/>
      </w:pPr>
      <w:r>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107810" w:rsidRDefault="00107810" w:rsidP="00107810">
      <w:pPr>
        <w:pStyle w:val="a7"/>
        <w:ind w:firstLine="709"/>
      </w:pPr>
      <w:r>
        <w:t>учет требований охраны и рационального использования природных ресурсов: учет проводить не требуется.</w:t>
      </w:r>
    </w:p>
    <w:p w:rsidR="00107810" w:rsidRDefault="00107810" w:rsidP="00107810">
      <w:pPr>
        <w:pStyle w:val="a7"/>
        <w:ind w:firstLine="709"/>
      </w:pPr>
      <w:r>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rsidR="00107810" w:rsidRDefault="00107810" w:rsidP="00107810">
      <w:pPr>
        <w:pStyle w:val="a7"/>
        <w:ind w:firstLine="709"/>
      </w:pPr>
      <w: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rsidR="00107810" w:rsidRPr="00C16684" w:rsidRDefault="00107810" w:rsidP="00107810">
      <w:pPr>
        <w:pStyle w:val="a7"/>
        <w:ind w:firstLine="709"/>
        <w:rPr>
          <w:u w:val="single"/>
        </w:rPr>
      </w:pPr>
      <w:r w:rsidRPr="00C16684">
        <w:rPr>
          <w:u w:val="single"/>
        </w:rPr>
        <w:t>Прогнозируемые ограничения использования соответствующей территории.</w:t>
      </w:r>
    </w:p>
    <w:p w:rsidR="00107810" w:rsidRDefault="00107810" w:rsidP="00107810">
      <w:pPr>
        <w:pStyle w:val="a7"/>
        <w:ind w:firstLine="709"/>
      </w:pPr>
      <w:r>
        <w:lastRenderedPageBreak/>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107810" w:rsidRPr="00C55D0A" w:rsidRDefault="00107810" w:rsidP="00107810">
      <w:pPr>
        <w:pStyle w:val="a7"/>
        <w:ind w:firstLine="709"/>
        <w:rPr>
          <w:u w:val="single"/>
        </w:rPr>
      </w:pPr>
      <w:r w:rsidRPr="00C55D0A">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107810" w:rsidRDefault="00107810" w:rsidP="00107810">
      <w:pPr>
        <w:pStyle w:val="a7"/>
        <w:ind w:firstLine="709"/>
      </w:pPr>
      <w:r>
        <w:t>не устанавливаются.</w:t>
      </w:r>
    </w:p>
    <w:p w:rsidR="00107810" w:rsidRDefault="00107810" w:rsidP="00107810">
      <w:pPr>
        <w:pStyle w:val="a7"/>
        <w:ind w:firstLine="709"/>
      </w:pPr>
      <w: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rsidR="00107810" w:rsidRPr="00C16684" w:rsidRDefault="00107810" w:rsidP="00107810">
      <w:pPr>
        <w:pStyle w:val="a7"/>
        <w:ind w:firstLine="709"/>
        <w:rPr>
          <w:u w:val="single"/>
        </w:rPr>
      </w:pPr>
      <w:r w:rsidRPr="00C16684">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107810" w:rsidRDefault="00107810" w:rsidP="00107810">
      <w:pPr>
        <w:pStyle w:val="a7"/>
        <w:ind w:firstLine="709"/>
      </w:pPr>
      <w:r>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rsidR="00107810" w:rsidRDefault="00107810" w:rsidP="00107810">
      <w:pPr>
        <w:pStyle w:val="a7"/>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rsidR="00107810" w:rsidRDefault="00107810" w:rsidP="00107810">
      <w:pPr>
        <w:pStyle w:val="a7"/>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107810" w:rsidRDefault="00107810" w:rsidP="00107810">
      <w:pPr>
        <w:pStyle w:val="a7"/>
        <w:ind w:firstLine="709"/>
        <w:rPr>
          <w:u w:val="single"/>
        </w:rPr>
      </w:pPr>
      <w:r w:rsidRPr="00C55D0A">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rsidR="00107810" w:rsidRPr="00AA000A" w:rsidRDefault="00107810" w:rsidP="00107810">
      <w:pPr>
        <w:spacing w:after="240"/>
      </w:pPr>
      <w:r w:rsidRPr="00AA000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t>.</w:t>
      </w:r>
    </w:p>
    <w:p w:rsidR="00442B5D" w:rsidRPr="00AA000A" w:rsidRDefault="00442B5D" w:rsidP="00CF3690">
      <w:pPr>
        <w:pStyle w:val="1"/>
        <w:keepLines w:val="0"/>
        <w:numPr>
          <w:ilvl w:val="0"/>
          <w:numId w:val="35"/>
        </w:numPr>
        <w:ind w:left="567" w:hanging="567"/>
      </w:pPr>
      <w:bookmarkStart w:id="154" w:name="_Учет_инвестиционных_программ"/>
      <w:bookmarkStart w:id="155" w:name="_Toc374193973"/>
      <w:bookmarkStart w:id="156" w:name="_Toc389545918"/>
      <w:bookmarkStart w:id="157" w:name="_Toc408941752"/>
      <w:bookmarkStart w:id="158" w:name="_Toc500123586"/>
      <w:bookmarkEnd w:id="151"/>
      <w:bookmarkEnd w:id="152"/>
      <w:bookmarkEnd w:id="153"/>
      <w:bookmarkEnd w:id="154"/>
      <w:r w:rsidRPr="00AA000A">
        <w:t>Перечень объектов местного значения муниципального обр</w:t>
      </w:r>
      <w:r w:rsidR="00412FB4" w:rsidRPr="00AA000A">
        <w:t xml:space="preserve">азования и мест их размещения </w:t>
      </w:r>
      <w:r w:rsidRPr="00AA000A">
        <w:t>для включения в Положение о территориальном планировании</w:t>
      </w:r>
      <w:bookmarkEnd w:id="155"/>
      <w:bookmarkEnd w:id="156"/>
      <w:bookmarkEnd w:id="157"/>
      <w:bookmarkEnd w:id="158"/>
    </w:p>
    <w:p w:rsidR="00442B5D" w:rsidRPr="00AA000A" w:rsidRDefault="00442B5D" w:rsidP="00442B5D">
      <w:pPr>
        <w:ind w:firstLine="709"/>
        <w:rPr>
          <w:lang w:eastAsia="ar-SA"/>
        </w:rPr>
      </w:pPr>
      <w:r w:rsidRPr="00AA000A">
        <w:rPr>
          <w:lang w:eastAsia="ar-SA"/>
        </w:rPr>
        <w:t xml:space="preserve">Перечень объектов </w:t>
      </w:r>
      <w:r w:rsidRPr="00AA000A">
        <w:t>местного значения</w:t>
      </w:r>
      <w:r w:rsidR="00412FB4" w:rsidRPr="00AA000A">
        <w:rPr>
          <w:lang w:eastAsia="ar-SA"/>
        </w:rPr>
        <w:t xml:space="preserve"> </w:t>
      </w:r>
      <w:r w:rsidRPr="00AA000A">
        <w:rPr>
          <w:lang w:eastAsia="ar-SA"/>
        </w:rPr>
        <w:t xml:space="preserve">в материалах по обоснованию </w:t>
      </w:r>
      <w:r w:rsidR="00463E54" w:rsidRPr="00AA000A">
        <w:rPr>
          <w:lang w:eastAsia="ar-SA"/>
        </w:rPr>
        <w:t xml:space="preserve">является основанием для составления </w:t>
      </w:r>
      <w:r w:rsidRPr="00AA000A">
        <w:rPr>
          <w:lang w:eastAsia="ar-SA"/>
        </w:rPr>
        <w:t xml:space="preserve">утверждаемого перечня объектов </w:t>
      </w:r>
      <w:r w:rsidRPr="00AA000A">
        <w:t>местного значения</w:t>
      </w:r>
      <w:r w:rsidRPr="00AA000A">
        <w:rPr>
          <w:lang w:eastAsia="ar-SA"/>
        </w:rPr>
        <w:t>, входящего в состав Положения о территориальном планировании и основ</w:t>
      </w:r>
      <w:r w:rsidR="00412FB4" w:rsidRPr="00AA000A">
        <w:rPr>
          <w:lang w:eastAsia="ar-SA"/>
        </w:rPr>
        <w:t>ой</w:t>
      </w:r>
      <w:r w:rsidRPr="00AA000A">
        <w:rPr>
          <w:lang w:eastAsia="ar-SA"/>
        </w:rPr>
        <w:t xml:space="preserve"> для отображения на карте планируемого размещения объектов </w:t>
      </w:r>
      <w:r w:rsidRPr="00AA000A">
        <w:t>местного значения</w:t>
      </w:r>
      <w:r w:rsidRPr="00AA000A">
        <w:rPr>
          <w:lang w:eastAsia="ar-SA"/>
        </w:rPr>
        <w:t>.</w:t>
      </w:r>
    </w:p>
    <w:p w:rsidR="00442B5D" w:rsidRPr="00AA000A" w:rsidRDefault="00442B5D" w:rsidP="008F6EB6">
      <w:pPr>
        <w:ind w:firstLine="709"/>
        <w:rPr>
          <w:b/>
          <w:lang w:eastAsia="ar-SA"/>
        </w:rPr>
      </w:pPr>
      <w:r w:rsidRPr="00AA000A">
        <w:rPr>
          <w:lang w:eastAsia="ar-SA"/>
        </w:rPr>
        <w:lastRenderedPageBreak/>
        <w:t xml:space="preserve">Группировка видов планируемых объектов </w:t>
      </w:r>
      <w:r w:rsidRPr="00AA000A">
        <w:t>местного значения поселения</w:t>
      </w:r>
      <w:r w:rsidRPr="00AA000A">
        <w:rPr>
          <w:lang w:eastAsia="ar-SA"/>
        </w:rPr>
        <w:t xml:space="preserve"> выполнена в соответствии с перечнем видов объектов </w:t>
      </w:r>
      <w:r w:rsidRPr="00AA000A">
        <w:t xml:space="preserve">местного значения поселения </w:t>
      </w:r>
      <w:r w:rsidRPr="00AA000A">
        <w:rPr>
          <w:lang w:eastAsia="ar-SA"/>
        </w:rPr>
        <w:t>необходимых для выполнения полномочий поселения.</w:t>
      </w:r>
    </w:p>
    <w:p w:rsidR="00442B5D" w:rsidRPr="00AA000A" w:rsidRDefault="00442B5D" w:rsidP="008F6EB6">
      <w:pPr>
        <w:rPr>
          <w:b/>
          <w:lang w:eastAsia="ar-SA"/>
        </w:rPr>
        <w:sectPr w:rsidR="00442B5D" w:rsidRPr="00AA000A" w:rsidSect="00D94383">
          <w:headerReference w:type="default" r:id="rId8"/>
          <w:footerReference w:type="default" r:id="rId9"/>
          <w:pgSz w:w="11906" w:h="16838"/>
          <w:pgMar w:top="567" w:right="567" w:bottom="1134" w:left="1134" w:header="709" w:footer="709" w:gutter="0"/>
          <w:cols w:space="708"/>
          <w:titlePg/>
          <w:docGrid w:linePitch="360"/>
        </w:sectPr>
      </w:pPr>
    </w:p>
    <w:p w:rsidR="00463E54" w:rsidRPr="00AA000A" w:rsidRDefault="00463E54" w:rsidP="00570F1B">
      <w:pPr>
        <w:pStyle w:val="a7"/>
        <w:spacing w:after="240"/>
        <w:jc w:val="right"/>
      </w:pPr>
      <w:r w:rsidRPr="00AA000A">
        <w:lastRenderedPageBreak/>
        <w:t xml:space="preserve">Таблица </w:t>
      </w:r>
      <w:fldSimple w:instr=" SEQ Таблица \* ARABIC ">
        <w:r w:rsidR="000711C5">
          <w:rPr>
            <w:noProof/>
          </w:rPr>
          <w:t>25</w:t>
        </w:r>
      </w:fldSimple>
    </w:p>
    <w:p w:rsidR="00442B5D" w:rsidRPr="00AA000A" w:rsidRDefault="00570F1B" w:rsidP="005D62AE">
      <w:pPr>
        <w:jc w:val="center"/>
        <w:rPr>
          <w:lang w:eastAsia="ar-SA"/>
        </w:rPr>
      </w:pPr>
      <w:r w:rsidRPr="00AA000A">
        <w:rPr>
          <w:lang w:eastAsia="ar-SA"/>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обоснованных для включения </w:t>
      </w:r>
      <w:r w:rsidR="00442B5D" w:rsidRPr="00AA000A">
        <w:rPr>
          <w:lang w:eastAsia="ar-SA"/>
        </w:rPr>
        <w:t>в Положение о территориальном планировании</w:t>
      </w:r>
      <w:r w:rsidR="00664EB6" w:rsidRPr="00AA000A">
        <w:rPr>
          <w:lang w:eastAsia="ar-SA"/>
        </w:rPr>
        <w:t xml:space="preserve"> генеральн</w:t>
      </w:r>
      <w:r w:rsidR="00535479" w:rsidRPr="00AA000A">
        <w:rPr>
          <w:lang w:eastAsia="ar-SA"/>
        </w:rPr>
        <w:t>ого</w:t>
      </w:r>
      <w:r w:rsidR="00664EB6" w:rsidRPr="00AA000A">
        <w:rPr>
          <w:lang w:eastAsia="ar-SA"/>
        </w:rPr>
        <w:t xml:space="preserve"> план</w:t>
      </w:r>
      <w:r w:rsidRPr="00AA000A">
        <w:rPr>
          <w:lang w:eastAsia="ar-SA"/>
        </w:rPr>
        <w:t>а</w:t>
      </w:r>
    </w:p>
    <w:p w:rsidR="006D7637" w:rsidRPr="00AA000A" w:rsidRDefault="006D7637" w:rsidP="005D62AE">
      <w:pPr>
        <w:pStyle w:val="a7"/>
        <w:ind w:left="142"/>
        <w:jc w:val="center"/>
        <w:rPr>
          <w:lang w:eastAsia="ar-SA"/>
        </w:rPr>
      </w:pPr>
    </w:p>
    <w:tbl>
      <w:tblPr>
        <w:tblStyle w:val="af"/>
        <w:tblW w:w="15730" w:type="dxa"/>
        <w:tblLook w:val="04A0"/>
      </w:tblPr>
      <w:tblGrid>
        <w:gridCol w:w="567"/>
        <w:gridCol w:w="2675"/>
        <w:gridCol w:w="2426"/>
        <w:gridCol w:w="2231"/>
        <w:gridCol w:w="2836"/>
        <w:gridCol w:w="2380"/>
        <w:gridCol w:w="2615"/>
      </w:tblGrid>
      <w:tr w:rsidR="001203FB" w:rsidRPr="001203FB" w:rsidTr="001203FB">
        <w:trPr>
          <w:tblHeader/>
        </w:trPr>
        <w:tc>
          <w:tcPr>
            <w:tcW w:w="566" w:type="dxa"/>
          </w:tcPr>
          <w:p w:rsidR="001203FB" w:rsidRPr="001203FB" w:rsidRDefault="001203FB" w:rsidP="001203FB">
            <w:pPr>
              <w:jc w:val="center"/>
              <w:rPr>
                <w:b/>
                <w:szCs w:val="28"/>
              </w:rPr>
            </w:pPr>
            <w:bookmarkStart w:id="159" w:name="_Hlk500113996"/>
            <w:r w:rsidRPr="001203FB">
              <w:rPr>
                <w:b/>
                <w:szCs w:val="28"/>
              </w:rPr>
              <w:t>№</w:t>
            </w:r>
          </w:p>
        </w:tc>
        <w:tc>
          <w:tcPr>
            <w:tcW w:w="2681" w:type="dxa"/>
            <w:tcBorders>
              <w:top w:val="single" w:sz="4" w:space="0" w:color="auto"/>
              <w:left w:val="single" w:sz="4" w:space="0" w:color="auto"/>
              <w:bottom w:val="single" w:sz="4" w:space="0" w:color="auto"/>
              <w:right w:val="single" w:sz="4" w:space="0" w:color="auto"/>
            </w:tcBorders>
          </w:tcPr>
          <w:p w:rsidR="001203FB" w:rsidRPr="001203FB" w:rsidRDefault="001203FB" w:rsidP="001203FB">
            <w:pPr>
              <w:autoSpaceDE w:val="0"/>
              <w:autoSpaceDN w:val="0"/>
              <w:adjustRightInd w:val="0"/>
              <w:jc w:val="center"/>
              <w:rPr>
                <w:rFonts w:cs="Times New Roman"/>
                <w:b/>
                <w:szCs w:val="28"/>
              </w:rPr>
            </w:pPr>
            <w:r w:rsidRPr="001203FB">
              <w:rPr>
                <w:rFonts w:cs="Times New Roman"/>
                <w:b/>
                <w:szCs w:val="28"/>
              </w:rPr>
              <w:t>Наименование объекта</w:t>
            </w:r>
          </w:p>
        </w:tc>
        <w:tc>
          <w:tcPr>
            <w:tcW w:w="2426" w:type="dxa"/>
            <w:tcBorders>
              <w:top w:val="single" w:sz="4" w:space="0" w:color="auto"/>
              <w:left w:val="single" w:sz="4" w:space="0" w:color="auto"/>
              <w:bottom w:val="single" w:sz="4" w:space="0" w:color="auto"/>
              <w:right w:val="single" w:sz="4" w:space="0" w:color="auto"/>
            </w:tcBorders>
          </w:tcPr>
          <w:p w:rsidR="001203FB" w:rsidRPr="001203FB" w:rsidRDefault="001203FB" w:rsidP="001203FB">
            <w:pPr>
              <w:autoSpaceDE w:val="0"/>
              <w:autoSpaceDN w:val="0"/>
              <w:adjustRightInd w:val="0"/>
              <w:jc w:val="center"/>
              <w:rPr>
                <w:rFonts w:cs="Times New Roman"/>
                <w:b/>
                <w:szCs w:val="28"/>
              </w:rPr>
            </w:pPr>
            <w:r w:rsidRPr="001203FB">
              <w:rPr>
                <w:rFonts w:cs="Times New Roman"/>
                <w:b/>
                <w:szCs w:val="28"/>
              </w:rPr>
              <w:t xml:space="preserve">Вид </w:t>
            </w:r>
          </w:p>
          <w:p w:rsidR="001203FB" w:rsidRPr="001203FB" w:rsidRDefault="001203FB" w:rsidP="001203FB">
            <w:pPr>
              <w:autoSpaceDE w:val="0"/>
              <w:autoSpaceDN w:val="0"/>
              <w:adjustRightInd w:val="0"/>
              <w:jc w:val="center"/>
              <w:rPr>
                <w:rFonts w:cs="Times New Roman"/>
                <w:b/>
                <w:szCs w:val="28"/>
              </w:rPr>
            </w:pPr>
            <w:r w:rsidRPr="001203FB">
              <w:rPr>
                <w:rFonts w:cs="Times New Roman"/>
                <w:b/>
                <w:szCs w:val="28"/>
              </w:rPr>
              <w:t>объекта</w:t>
            </w:r>
          </w:p>
        </w:tc>
        <w:tc>
          <w:tcPr>
            <w:tcW w:w="2231" w:type="dxa"/>
            <w:tcBorders>
              <w:top w:val="single" w:sz="4" w:space="0" w:color="auto"/>
              <w:left w:val="single" w:sz="4" w:space="0" w:color="auto"/>
              <w:bottom w:val="single" w:sz="4" w:space="0" w:color="auto"/>
              <w:right w:val="single" w:sz="4" w:space="0" w:color="auto"/>
            </w:tcBorders>
          </w:tcPr>
          <w:p w:rsidR="001203FB" w:rsidRPr="001203FB" w:rsidRDefault="001203FB" w:rsidP="001203FB">
            <w:pPr>
              <w:autoSpaceDE w:val="0"/>
              <w:autoSpaceDN w:val="0"/>
              <w:adjustRightInd w:val="0"/>
              <w:jc w:val="center"/>
              <w:rPr>
                <w:rFonts w:cs="Times New Roman"/>
                <w:b/>
                <w:szCs w:val="28"/>
              </w:rPr>
            </w:pPr>
            <w:r w:rsidRPr="001203FB">
              <w:rPr>
                <w:rFonts w:cs="Times New Roman"/>
                <w:b/>
                <w:szCs w:val="28"/>
              </w:rPr>
              <w:t>Назначение объекта</w:t>
            </w:r>
          </w:p>
        </w:tc>
        <w:tc>
          <w:tcPr>
            <w:tcW w:w="2849" w:type="dxa"/>
          </w:tcPr>
          <w:p w:rsidR="001203FB" w:rsidRPr="001203FB" w:rsidRDefault="001203FB" w:rsidP="001203FB">
            <w:pPr>
              <w:jc w:val="center"/>
              <w:rPr>
                <w:rFonts w:cs="Times New Roman"/>
                <w:b/>
                <w:szCs w:val="28"/>
              </w:rPr>
            </w:pPr>
            <w:r w:rsidRPr="001203FB">
              <w:rPr>
                <w:rFonts w:cs="Times New Roman"/>
                <w:b/>
                <w:szCs w:val="28"/>
              </w:rPr>
              <w:t>Характеристика объекта</w:t>
            </w:r>
            <w:r w:rsidRPr="001203FB">
              <w:rPr>
                <w:rStyle w:val="af6"/>
                <w:rFonts w:cs="Times New Roman"/>
                <w:b/>
                <w:szCs w:val="28"/>
              </w:rPr>
              <w:footnoteReference w:id="2"/>
            </w:r>
          </w:p>
        </w:tc>
        <w:tc>
          <w:tcPr>
            <w:tcW w:w="2347" w:type="dxa"/>
          </w:tcPr>
          <w:p w:rsidR="001203FB" w:rsidRPr="001203FB" w:rsidRDefault="001203FB" w:rsidP="001203FB">
            <w:pPr>
              <w:autoSpaceDE w:val="0"/>
              <w:autoSpaceDN w:val="0"/>
              <w:adjustRightInd w:val="0"/>
              <w:jc w:val="center"/>
              <w:rPr>
                <w:rFonts w:cs="Times New Roman"/>
                <w:b/>
                <w:szCs w:val="28"/>
              </w:rPr>
            </w:pPr>
            <w:r w:rsidRPr="001203FB">
              <w:rPr>
                <w:rFonts w:cs="Times New Roman"/>
                <w:b/>
                <w:szCs w:val="28"/>
              </w:rPr>
              <w:t>Местоположение объекта</w:t>
            </w:r>
          </w:p>
        </w:tc>
        <w:tc>
          <w:tcPr>
            <w:tcW w:w="2630" w:type="dxa"/>
          </w:tcPr>
          <w:p w:rsidR="001203FB" w:rsidRPr="001203FB" w:rsidRDefault="001203FB" w:rsidP="001203FB">
            <w:pPr>
              <w:autoSpaceDE w:val="0"/>
              <w:autoSpaceDN w:val="0"/>
              <w:adjustRightInd w:val="0"/>
              <w:jc w:val="center"/>
              <w:rPr>
                <w:b/>
                <w:szCs w:val="28"/>
              </w:rPr>
            </w:pPr>
            <w:r w:rsidRPr="001203FB">
              <w:rPr>
                <w:b/>
                <w:szCs w:val="28"/>
              </w:rPr>
              <w:t>Характеристика зон с особыми условиями использования территорий</w:t>
            </w:r>
            <w:r w:rsidRPr="001203FB">
              <w:rPr>
                <w:rStyle w:val="af6"/>
                <w:b/>
                <w:szCs w:val="28"/>
              </w:rPr>
              <w:footnoteReference w:id="3"/>
            </w:r>
          </w:p>
        </w:tc>
      </w:tr>
      <w:tr w:rsidR="001203FB" w:rsidRPr="004C0AC2" w:rsidTr="001203FB">
        <w:tc>
          <w:tcPr>
            <w:tcW w:w="15730" w:type="dxa"/>
            <w:gridSpan w:val="7"/>
          </w:tcPr>
          <w:p w:rsidR="001203FB" w:rsidRPr="004C0AC2" w:rsidRDefault="001203FB" w:rsidP="001203FB">
            <w:pPr>
              <w:jc w:val="center"/>
              <w:rPr>
                <w:szCs w:val="28"/>
              </w:rPr>
            </w:pPr>
            <w:r w:rsidRPr="004C0AC2">
              <w:rPr>
                <w:szCs w:val="28"/>
              </w:rPr>
              <w:t xml:space="preserve">Объекты </w:t>
            </w:r>
            <w:proofErr w:type="spellStart"/>
            <w:r w:rsidRPr="004C0AC2">
              <w:rPr>
                <w:szCs w:val="28"/>
              </w:rPr>
              <w:t>электро</w:t>
            </w:r>
            <w:proofErr w:type="spellEnd"/>
            <w:r w:rsidRPr="004C0AC2">
              <w:rPr>
                <w:szCs w:val="28"/>
              </w:rPr>
              <w:t xml:space="preserve">- </w:t>
            </w:r>
            <w:proofErr w:type="spellStart"/>
            <w:r w:rsidRPr="004C0AC2">
              <w:rPr>
                <w:szCs w:val="28"/>
              </w:rPr>
              <w:t>газо</w:t>
            </w:r>
            <w:proofErr w:type="spellEnd"/>
            <w:r w:rsidRPr="004C0AC2">
              <w:rPr>
                <w:szCs w:val="28"/>
              </w:rPr>
              <w:t>- и водоснабжения населения, водоотведение</w:t>
            </w:r>
          </w:p>
        </w:tc>
      </w:tr>
      <w:tr w:rsidR="001203FB" w:rsidRPr="004C0AC2" w:rsidTr="001203FB">
        <w:tc>
          <w:tcPr>
            <w:tcW w:w="566" w:type="dxa"/>
          </w:tcPr>
          <w:p w:rsidR="001203FB" w:rsidRPr="004C0AC2" w:rsidRDefault="001203FB" w:rsidP="001203FB">
            <w:pPr>
              <w:jc w:val="center"/>
              <w:rPr>
                <w:szCs w:val="28"/>
              </w:rPr>
            </w:pPr>
            <w:r>
              <w:rPr>
                <w:szCs w:val="28"/>
              </w:rPr>
              <w:t>1.</w:t>
            </w:r>
          </w:p>
        </w:tc>
        <w:tc>
          <w:tcPr>
            <w:tcW w:w="268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451946">
              <w:rPr>
                <w:rFonts w:eastAsia="Times New Roman" w:cs="Times New Roman"/>
                <w:szCs w:val="28"/>
              </w:rPr>
              <w:t>Трансформаторная подстанция 10/0,4 кВ</w:t>
            </w:r>
          </w:p>
        </w:tc>
        <w:tc>
          <w:tcPr>
            <w:tcW w:w="2426"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Pr>
                <w:rFonts w:cs="Times New Roman"/>
                <w:szCs w:val="28"/>
              </w:rPr>
              <w:t>Объект</w:t>
            </w:r>
            <w:r w:rsidRPr="004C0AC2">
              <w:rPr>
                <w:rFonts w:cs="Times New Roman"/>
                <w:szCs w:val="28"/>
              </w:rPr>
              <w:t xml:space="preserve"> электроснабжения</w:t>
            </w:r>
          </w:p>
        </w:tc>
        <w:tc>
          <w:tcPr>
            <w:tcW w:w="223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Pr>
                <w:rFonts w:cs="Times New Roman"/>
                <w:szCs w:val="28"/>
              </w:rPr>
              <w:t xml:space="preserve">Обеспечение </w:t>
            </w:r>
            <w:r w:rsidRPr="00BA3BF4">
              <w:rPr>
                <w:rFonts w:cs="Times New Roman"/>
                <w:szCs w:val="28"/>
              </w:rPr>
              <w:t>электрической мощностью потребителей</w:t>
            </w:r>
            <w:r>
              <w:rPr>
                <w:rFonts w:cs="Times New Roman"/>
                <w:szCs w:val="28"/>
              </w:rPr>
              <w:t xml:space="preserve"> проектируемой жилой застройки</w:t>
            </w:r>
          </w:p>
        </w:tc>
        <w:tc>
          <w:tcPr>
            <w:tcW w:w="2849" w:type="dxa"/>
          </w:tcPr>
          <w:p w:rsidR="001203FB" w:rsidRPr="004C0AC2" w:rsidRDefault="001203FB" w:rsidP="001203FB">
            <w:pPr>
              <w:jc w:val="center"/>
              <w:rPr>
                <w:szCs w:val="28"/>
              </w:rPr>
            </w:pPr>
            <w:r>
              <w:rPr>
                <w:szCs w:val="28"/>
              </w:rPr>
              <w:t>Н</w:t>
            </w:r>
            <w:r w:rsidRPr="004C0AC2">
              <w:rPr>
                <w:szCs w:val="28"/>
              </w:rPr>
              <w:t xml:space="preserve">а </w:t>
            </w:r>
            <w:r>
              <w:rPr>
                <w:szCs w:val="28"/>
              </w:rPr>
              <w:t>первую</w:t>
            </w:r>
            <w:r w:rsidRPr="004C0AC2">
              <w:rPr>
                <w:szCs w:val="28"/>
              </w:rPr>
              <w:t xml:space="preserve"> очередь:</w:t>
            </w:r>
            <w:r>
              <w:rPr>
                <w:szCs w:val="28"/>
              </w:rPr>
              <w:t xml:space="preserve"> м</w:t>
            </w:r>
            <w:r w:rsidRPr="00BA3BF4">
              <w:rPr>
                <w:rFonts w:cs="Times New Roman"/>
                <w:szCs w:val="28"/>
              </w:rPr>
              <w:t>ощность</w:t>
            </w:r>
            <w:r>
              <w:rPr>
                <w:rFonts w:cs="Times New Roman"/>
                <w:szCs w:val="28"/>
              </w:rPr>
              <w:t xml:space="preserve"> </w:t>
            </w:r>
            <w:r w:rsidRPr="00BA3BF4">
              <w:rPr>
                <w:rFonts w:cs="Times New Roman"/>
                <w:szCs w:val="28"/>
              </w:rPr>
              <w:t>трансформаторной подстанции определяется в соответствии с расч</w:t>
            </w:r>
            <w:r>
              <w:rPr>
                <w:rFonts w:cs="Times New Roman"/>
                <w:szCs w:val="28"/>
              </w:rPr>
              <w:t>ё</w:t>
            </w:r>
            <w:r w:rsidRPr="00BA3BF4">
              <w:rPr>
                <w:rFonts w:cs="Times New Roman"/>
                <w:szCs w:val="28"/>
              </w:rPr>
              <w:t>тными нагрузками</w:t>
            </w:r>
            <w:r w:rsidRPr="004C0AC2">
              <w:rPr>
                <w:szCs w:val="28"/>
              </w:rPr>
              <w:t xml:space="preserve"> </w:t>
            </w:r>
          </w:p>
        </w:tc>
        <w:tc>
          <w:tcPr>
            <w:tcW w:w="2347" w:type="dxa"/>
          </w:tcPr>
          <w:p w:rsidR="001203FB" w:rsidRDefault="001203FB" w:rsidP="001203FB">
            <w:r>
              <w:t>Населённые пункты в составе поселения</w:t>
            </w:r>
          </w:p>
          <w:p w:rsidR="001203FB" w:rsidRDefault="001203FB" w:rsidP="001203FB">
            <w:r>
              <w:t>Функциональная зона: Ж1, Ж2, О2, П</w:t>
            </w:r>
          </w:p>
        </w:tc>
        <w:tc>
          <w:tcPr>
            <w:tcW w:w="2630" w:type="dxa"/>
          </w:tcPr>
          <w:p w:rsidR="001203FB" w:rsidRPr="004C0AC2" w:rsidRDefault="001203FB" w:rsidP="001203FB">
            <w:pPr>
              <w:autoSpaceDE w:val="0"/>
              <w:autoSpaceDN w:val="0"/>
              <w:adjustRightInd w:val="0"/>
              <w:jc w:val="center"/>
              <w:rPr>
                <w:rFonts w:cs="Times New Roman"/>
                <w:szCs w:val="28"/>
              </w:rPr>
            </w:pPr>
            <w:r>
              <w:rPr>
                <w:rFonts w:cs="Times New Roman"/>
                <w:szCs w:val="28"/>
              </w:rPr>
              <w:t>Охранная зона, размер 3 м</w:t>
            </w:r>
          </w:p>
        </w:tc>
      </w:tr>
      <w:tr w:rsidR="001203FB" w:rsidRPr="004C0AC2" w:rsidTr="001203FB">
        <w:tc>
          <w:tcPr>
            <w:tcW w:w="566" w:type="dxa"/>
          </w:tcPr>
          <w:p w:rsidR="001203FB" w:rsidRPr="004C0AC2" w:rsidRDefault="001203FB" w:rsidP="001203FB">
            <w:pPr>
              <w:jc w:val="center"/>
              <w:rPr>
                <w:szCs w:val="28"/>
              </w:rPr>
            </w:pPr>
            <w:r>
              <w:rPr>
                <w:szCs w:val="28"/>
              </w:rPr>
              <w:t>2.</w:t>
            </w:r>
          </w:p>
        </w:tc>
        <w:tc>
          <w:tcPr>
            <w:tcW w:w="268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8018CB">
              <w:rPr>
                <w:rFonts w:cs="Times New Roman"/>
                <w:szCs w:val="28"/>
              </w:rPr>
              <w:t>Распределительный газопровод с газорегуляторными пунктами</w:t>
            </w:r>
          </w:p>
        </w:tc>
        <w:tc>
          <w:tcPr>
            <w:tcW w:w="2426"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t xml:space="preserve">Объект </w:t>
            </w:r>
            <w:r>
              <w:rPr>
                <w:rFonts w:cs="Times New Roman"/>
                <w:szCs w:val="28"/>
              </w:rPr>
              <w:t>газ</w:t>
            </w:r>
            <w:r w:rsidRPr="004C0AC2">
              <w:rPr>
                <w:rFonts w:cs="Times New Roman"/>
                <w:szCs w:val="28"/>
              </w:rPr>
              <w:t>оснабжения</w:t>
            </w:r>
          </w:p>
        </w:tc>
        <w:tc>
          <w:tcPr>
            <w:tcW w:w="223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Pr>
                <w:rFonts w:cs="Times New Roman"/>
                <w:szCs w:val="28"/>
              </w:rPr>
              <w:t>О</w:t>
            </w:r>
            <w:r w:rsidRPr="008018CB">
              <w:rPr>
                <w:rFonts w:cs="Times New Roman"/>
                <w:szCs w:val="28"/>
              </w:rPr>
              <w:t>беспечени</w:t>
            </w:r>
            <w:r>
              <w:rPr>
                <w:rFonts w:cs="Times New Roman"/>
                <w:szCs w:val="28"/>
              </w:rPr>
              <w:t>е</w:t>
            </w:r>
            <w:r w:rsidRPr="008018CB">
              <w:rPr>
                <w:rFonts w:cs="Times New Roman"/>
                <w:szCs w:val="28"/>
              </w:rPr>
              <w:t xml:space="preserve"> возможности газоснабжения потребителей </w:t>
            </w:r>
            <w:r w:rsidRPr="008018CB">
              <w:rPr>
                <w:rFonts w:cs="Times New Roman"/>
                <w:szCs w:val="28"/>
              </w:rPr>
              <w:lastRenderedPageBreak/>
              <w:t>существующей и проектируемой жилой застройки</w:t>
            </w:r>
          </w:p>
        </w:tc>
        <w:tc>
          <w:tcPr>
            <w:tcW w:w="2849" w:type="dxa"/>
          </w:tcPr>
          <w:p w:rsidR="001203FB" w:rsidRPr="0022401B" w:rsidRDefault="001203FB" w:rsidP="001203FB">
            <w:pPr>
              <w:jc w:val="center"/>
              <w:rPr>
                <w:rFonts w:eastAsia="Times New Roman" w:cs="Times New Roman"/>
                <w:lang w:eastAsia="ar-SA"/>
              </w:rPr>
            </w:pPr>
            <w:r>
              <w:rPr>
                <w:rFonts w:eastAsia="Times New Roman" w:cs="Times New Roman"/>
                <w:lang w:eastAsia="ar-SA"/>
              </w:rPr>
              <w:lastRenderedPageBreak/>
              <w:t xml:space="preserve">На расчётный срок: характеристики (протяженность, диаметр и пр.) </w:t>
            </w:r>
            <w:r>
              <w:rPr>
                <w:rFonts w:eastAsia="Times New Roman" w:cs="Times New Roman"/>
                <w:lang w:eastAsia="ar-SA"/>
              </w:rPr>
              <w:lastRenderedPageBreak/>
              <w:t xml:space="preserve">определяются при разработке документации по планировке территории и проектной документации на линейный объект </w:t>
            </w:r>
          </w:p>
        </w:tc>
        <w:tc>
          <w:tcPr>
            <w:tcW w:w="2347" w:type="dxa"/>
          </w:tcPr>
          <w:p w:rsidR="001203FB" w:rsidRPr="004845E5" w:rsidRDefault="001203FB" w:rsidP="001203FB">
            <w:r>
              <w:lastRenderedPageBreak/>
              <w:t>Населённые пункты в составе поселения</w:t>
            </w:r>
          </w:p>
        </w:tc>
        <w:tc>
          <w:tcPr>
            <w:tcW w:w="2630" w:type="dxa"/>
          </w:tcPr>
          <w:p w:rsidR="001203FB" w:rsidRPr="004C0AC2" w:rsidRDefault="001203FB" w:rsidP="001203FB">
            <w:pPr>
              <w:autoSpaceDE w:val="0"/>
              <w:autoSpaceDN w:val="0"/>
              <w:adjustRightInd w:val="0"/>
              <w:jc w:val="center"/>
              <w:rPr>
                <w:rFonts w:cs="Times New Roman"/>
                <w:szCs w:val="28"/>
              </w:rPr>
            </w:pPr>
            <w:r w:rsidRPr="00451946">
              <w:rPr>
                <w:rFonts w:eastAsia="Times New Roman" w:cs="Times New Roman"/>
                <w:lang w:eastAsia="ar-SA"/>
              </w:rPr>
              <w:t xml:space="preserve">Охранная зона, размер 5 м (3 м от газопровода со стороны медного </w:t>
            </w:r>
            <w:r w:rsidRPr="00451946">
              <w:rPr>
                <w:rFonts w:eastAsia="Times New Roman" w:cs="Times New Roman"/>
                <w:lang w:eastAsia="ar-SA"/>
              </w:rPr>
              <w:lastRenderedPageBreak/>
              <w:t>провода и 2 м - с противоположной стороны),</w:t>
            </w:r>
          </w:p>
        </w:tc>
      </w:tr>
      <w:tr w:rsidR="001203FB" w:rsidRPr="004C0AC2" w:rsidTr="001203FB">
        <w:tc>
          <w:tcPr>
            <w:tcW w:w="566" w:type="dxa"/>
          </w:tcPr>
          <w:p w:rsidR="001203FB" w:rsidRPr="004C0AC2" w:rsidRDefault="001203FB" w:rsidP="001203FB">
            <w:pPr>
              <w:jc w:val="center"/>
              <w:rPr>
                <w:szCs w:val="28"/>
              </w:rPr>
            </w:pPr>
            <w:r>
              <w:rPr>
                <w:szCs w:val="28"/>
              </w:rPr>
              <w:lastRenderedPageBreak/>
              <w:t>3.</w:t>
            </w:r>
          </w:p>
        </w:tc>
        <w:tc>
          <w:tcPr>
            <w:tcW w:w="2681" w:type="dxa"/>
            <w:tcBorders>
              <w:top w:val="single" w:sz="4" w:space="0" w:color="auto"/>
              <w:left w:val="single" w:sz="4" w:space="0" w:color="auto"/>
              <w:bottom w:val="single" w:sz="4" w:space="0" w:color="auto"/>
              <w:right w:val="single" w:sz="4" w:space="0" w:color="auto"/>
            </w:tcBorders>
          </w:tcPr>
          <w:p w:rsidR="001203FB" w:rsidRPr="00451946" w:rsidRDefault="001203FB" w:rsidP="001203FB">
            <w:pPr>
              <w:jc w:val="left"/>
              <w:rPr>
                <w:rFonts w:eastAsia="Times New Roman" w:cs="Times New Roman"/>
                <w:lang w:eastAsia="ar-SA"/>
              </w:rPr>
            </w:pPr>
            <w:r w:rsidRPr="00451946">
              <w:rPr>
                <w:rFonts w:eastAsia="Times New Roman" w:cs="Times New Roman"/>
                <w:lang w:eastAsia="ar-SA"/>
              </w:rPr>
              <w:t>Водопроводные сети</w:t>
            </w:r>
          </w:p>
          <w:p w:rsidR="001203FB" w:rsidRPr="004C0AC2" w:rsidRDefault="001203FB" w:rsidP="001203FB">
            <w:pPr>
              <w:autoSpaceDE w:val="0"/>
              <w:autoSpaceDN w:val="0"/>
              <w:adjustRightInd w:val="0"/>
              <w:jc w:val="center"/>
              <w:rPr>
                <w:rFonts w:cs="Times New Roman"/>
                <w:szCs w:val="28"/>
              </w:rPr>
            </w:pPr>
          </w:p>
        </w:tc>
        <w:tc>
          <w:tcPr>
            <w:tcW w:w="2426"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451946">
              <w:rPr>
                <w:rFonts w:eastAsia="Times New Roman" w:cs="Times New Roman"/>
                <w:lang w:eastAsia="ar-SA"/>
              </w:rPr>
              <w:t xml:space="preserve">Объект </w:t>
            </w:r>
            <w:r>
              <w:rPr>
                <w:rFonts w:eastAsia="Times New Roman" w:cs="Times New Roman"/>
                <w:lang w:eastAsia="ar-SA"/>
              </w:rPr>
              <w:t>вод</w:t>
            </w:r>
            <w:r w:rsidRPr="00451946">
              <w:rPr>
                <w:rFonts w:eastAsia="Times New Roman" w:cs="Times New Roman"/>
                <w:lang w:eastAsia="ar-SA"/>
              </w:rPr>
              <w:t>оснабжения</w:t>
            </w:r>
          </w:p>
        </w:tc>
        <w:tc>
          <w:tcPr>
            <w:tcW w:w="223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Pr>
                <w:rFonts w:cs="Times New Roman"/>
                <w:szCs w:val="28"/>
              </w:rPr>
              <w:t>О</w:t>
            </w:r>
            <w:r w:rsidRPr="0029569C">
              <w:rPr>
                <w:rFonts w:cs="Times New Roman"/>
                <w:szCs w:val="28"/>
              </w:rPr>
              <w:t>беспечени</w:t>
            </w:r>
            <w:r>
              <w:rPr>
                <w:rFonts w:cs="Times New Roman"/>
                <w:szCs w:val="28"/>
              </w:rPr>
              <w:t>е</w:t>
            </w:r>
            <w:r w:rsidRPr="0029569C">
              <w:rPr>
                <w:rFonts w:cs="Times New Roman"/>
                <w:szCs w:val="28"/>
              </w:rPr>
              <w:t xml:space="preserve"> водоснабжением потребителей проектируемой жилой застройки</w:t>
            </w:r>
          </w:p>
        </w:tc>
        <w:tc>
          <w:tcPr>
            <w:tcW w:w="2849" w:type="dxa"/>
          </w:tcPr>
          <w:p w:rsidR="001203FB" w:rsidRPr="004C0AC2" w:rsidRDefault="001203FB" w:rsidP="001203FB">
            <w:pPr>
              <w:jc w:val="center"/>
              <w:rPr>
                <w:szCs w:val="28"/>
              </w:rPr>
            </w:pPr>
            <w:r>
              <w:rPr>
                <w:rFonts w:eastAsia="Times New Roman" w:cs="Times New Roman"/>
                <w:lang w:eastAsia="ar-SA"/>
              </w:rPr>
              <w:t>На расчётный срок: характеристики (протяженность, диаметр и пр.) определяются при разработке документации по планировке территории и проектной документации на линейный объект</w:t>
            </w:r>
          </w:p>
        </w:tc>
        <w:tc>
          <w:tcPr>
            <w:tcW w:w="2347" w:type="dxa"/>
          </w:tcPr>
          <w:p w:rsidR="001203FB" w:rsidRPr="00A6530E" w:rsidRDefault="001203FB" w:rsidP="001203FB">
            <w:pPr>
              <w:rPr>
                <w:rFonts w:cs="Times New Roman"/>
                <w:szCs w:val="28"/>
              </w:rPr>
            </w:pPr>
            <w:r>
              <w:t>Населённые пункты в составе поселения</w:t>
            </w:r>
          </w:p>
        </w:tc>
        <w:tc>
          <w:tcPr>
            <w:tcW w:w="2630" w:type="dxa"/>
          </w:tcPr>
          <w:p w:rsidR="001203FB" w:rsidRPr="004C0AC2" w:rsidRDefault="001203FB" w:rsidP="001203FB">
            <w:pPr>
              <w:autoSpaceDE w:val="0"/>
              <w:autoSpaceDN w:val="0"/>
              <w:adjustRightInd w:val="0"/>
              <w:jc w:val="center"/>
              <w:rPr>
                <w:rFonts w:cs="Times New Roman"/>
                <w:szCs w:val="28"/>
              </w:rPr>
            </w:pPr>
            <w:r w:rsidRPr="0029569C">
              <w:rPr>
                <w:rFonts w:cs="Times New Roman"/>
                <w:szCs w:val="28"/>
              </w:rPr>
              <w:t>Санитарно-защитные полосы водоводов, размер не менее 10 м,</w:t>
            </w:r>
          </w:p>
        </w:tc>
      </w:tr>
      <w:tr w:rsidR="001203FB" w:rsidRPr="004C0AC2" w:rsidTr="001203FB">
        <w:tc>
          <w:tcPr>
            <w:tcW w:w="566" w:type="dxa"/>
          </w:tcPr>
          <w:p w:rsidR="001203FB" w:rsidRPr="004C0AC2" w:rsidRDefault="001203FB" w:rsidP="001203FB">
            <w:pPr>
              <w:jc w:val="center"/>
              <w:rPr>
                <w:szCs w:val="28"/>
              </w:rPr>
            </w:pPr>
            <w:r>
              <w:rPr>
                <w:szCs w:val="28"/>
              </w:rPr>
              <w:t>4.</w:t>
            </w:r>
          </w:p>
        </w:tc>
        <w:tc>
          <w:tcPr>
            <w:tcW w:w="2681" w:type="dxa"/>
            <w:tcBorders>
              <w:top w:val="single" w:sz="4" w:space="0" w:color="auto"/>
              <w:left w:val="single" w:sz="4" w:space="0" w:color="auto"/>
              <w:bottom w:val="single" w:sz="4" w:space="0" w:color="auto"/>
              <w:right w:val="single" w:sz="4" w:space="0" w:color="auto"/>
            </w:tcBorders>
          </w:tcPr>
          <w:p w:rsidR="001203FB" w:rsidRPr="0029569C" w:rsidRDefault="001203FB" w:rsidP="001203FB">
            <w:pPr>
              <w:jc w:val="left"/>
              <w:rPr>
                <w:rFonts w:eastAsia="Times New Roman" w:cs="Times New Roman"/>
              </w:rPr>
            </w:pPr>
            <w:r w:rsidRPr="00451946">
              <w:rPr>
                <w:rFonts w:eastAsia="Times New Roman" w:cs="Times New Roman"/>
              </w:rPr>
              <w:t>Сети х</w:t>
            </w:r>
            <w:r>
              <w:rPr>
                <w:rFonts w:eastAsia="Times New Roman" w:cs="Times New Roman"/>
              </w:rPr>
              <w:t>озяйственно-бытовой канализации</w:t>
            </w:r>
          </w:p>
        </w:tc>
        <w:tc>
          <w:tcPr>
            <w:tcW w:w="2426" w:type="dxa"/>
            <w:tcBorders>
              <w:top w:val="single" w:sz="4" w:space="0" w:color="auto"/>
              <w:left w:val="single" w:sz="4" w:space="0" w:color="auto"/>
              <w:bottom w:val="single" w:sz="4" w:space="0" w:color="auto"/>
              <w:right w:val="single" w:sz="4" w:space="0" w:color="auto"/>
            </w:tcBorders>
          </w:tcPr>
          <w:p w:rsidR="001203FB" w:rsidRPr="00451946" w:rsidRDefault="001203FB" w:rsidP="001203FB">
            <w:pPr>
              <w:autoSpaceDE w:val="0"/>
              <w:autoSpaceDN w:val="0"/>
              <w:adjustRightInd w:val="0"/>
              <w:jc w:val="center"/>
              <w:rPr>
                <w:rFonts w:eastAsia="Times New Roman" w:cs="Times New Roman"/>
                <w:lang w:eastAsia="ar-SA"/>
              </w:rPr>
            </w:pPr>
            <w:r w:rsidRPr="0029569C">
              <w:rPr>
                <w:rFonts w:eastAsia="Times New Roman" w:cs="Times New Roman"/>
                <w:lang w:eastAsia="ar-SA"/>
              </w:rPr>
              <w:t>Объект водоотведения</w:t>
            </w:r>
          </w:p>
        </w:tc>
        <w:tc>
          <w:tcPr>
            <w:tcW w:w="223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Pr>
                <w:rFonts w:cs="Times New Roman"/>
                <w:szCs w:val="28"/>
              </w:rPr>
              <w:t>О</w:t>
            </w:r>
            <w:r w:rsidRPr="000F34F0">
              <w:rPr>
                <w:rFonts w:cs="Times New Roman"/>
                <w:szCs w:val="28"/>
              </w:rPr>
              <w:t>беспечени</w:t>
            </w:r>
            <w:r>
              <w:rPr>
                <w:rFonts w:cs="Times New Roman"/>
                <w:szCs w:val="28"/>
              </w:rPr>
              <w:t>е</w:t>
            </w:r>
            <w:r w:rsidRPr="000F34F0">
              <w:rPr>
                <w:rFonts w:cs="Times New Roman"/>
                <w:szCs w:val="28"/>
              </w:rPr>
              <w:t xml:space="preserve"> потребителей проектируемой жилой </w:t>
            </w:r>
            <w:r w:rsidRPr="000F34F0">
              <w:rPr>
                <w:rFonts w:cs="Times New Roman"/>
                <w:szCs w:val="28"/>
              </w:rPr>
              <w:lastRenderedPageBreak/>
              <w:t>застройки</w:t>
            </w:r>
            <w:r>
              <w:rPr>
                <w:rFonts w:cs="Times New Roman"/>
                <w:szCs w:val="28"/>
              </w:rPr>
              <w:t xml:space="preserve"> объектами </w:t>
            </w:r>
            <w:r w:rsidRPr="0029569C">
              <w:rPr>
                <w:rFonts w:eastAsia="Times New Roman" w:cs="Times New Roman"/>
                <w:lang w:eastAsia="ar-SA"/>
              </w:rPr>
              <w:t>водоотведения</w:t>
            </w:r>
          </w:p>
        </w:tc>
        <w:tc>
          <w:tcPr>
            <w:tcW w:w="2849" w:type="dxa"/>
          </w:tcPr>
          <w:p w:rsidR="001203FB" w:rsidRPr="004C0AC2" w:rsidRDefault="001203FB" w:rsidP="001203FB">
            <w:pPr>
              <w:jc w:val="center"/>
              <w:rPr>
                <w:szCs w:val="28"/>
              </w:rPr>
            </w:pPr>
            <w:r>
              <w:rPr>
                <w:rFonts w:eastAsia="Times New Roman" w:cs="Times New Roman"/>
                <w:lang w:eastAsia="ar-SA"/>
              </w:rPr>
              <w:lastRenderedPageBreak/>
              <w:t xml:space="preserve">На первую очередь: </w:t>
            </w:r>
            <w:r w:rsidRPr="00451946">
              <w:rPr>
                <w:rFonts w:eastAsia="Times New Roman" w:cs="Times New Roman"/>
                <w:lang w:eastAsia="ar-SA"/>
              </w:rPr>
              <w:t xml:space="preserve">протяженностью около </w:t>
            </w:r>
            <w:r>
              <w:rPr>
                <w:rFonts w:eastAsia="Times New Roman" w:cs="Times New Roman"/>
                <w:lang w:eastAsia="ar-SA"/>
              </w:rPr>
              <w:t>4,4</w:t>
            </w:r>
            <w:r w:rsidRPr="00451946">
              <w:rPr>
                <w:rFonts w:eastAsia="Times New Roman" w:cs="Times New Roman"/>
                <w:lang w:eastAsia="ar-SA"/>
              </w:rPr>
              <w:t xml:space="preserve"> км</w:t>
            </w:r>
          </w:p>
        </w:tc>
        <w:tc>
          <w:tcPr>
            <w:tcW w:w="2347" w:type="dxa"/>
          </w:tcPr>
          <w:p w:rsidR="001203FB" w:rsidRPr="00451946" w:rsidRDefault="001203FB" w:rsidP="001203FB">
            <w:pPr>
              <w:jc w:val="left"/>
              <w:rPr>
                <w:rFonts w:eastAsia="Calibri" w:cs="Times New Roman"/>
              </w:rPr>
            </w:pPr>
            <w:r>
              <w:t>Населённые пункты в составе поселения</w:t>
            </w:r>
          </w:p>
        </w:tc>
        <w:tc>
          <w:tcPr>
            <w:tcW w:w="2630" w:type="dxa"/>
          </w:tcPr>
          <w:p w:rsidR="001203FB" w:rsidRPr="004C0AC2" w:rsidRDefault="001203FB" w:rsidP="001203FB">
            <w:pPr>
              <w:autoSpaceDE w:val="0"/>
              <w:autoSpaceDN w:val="0"/>
              <w:adjustRightInd w:val="0"/>
              <w:jc w:val="center"/>
              <w:rPr>
                <w:rFonts w:cs="Times New Roman"/>
                <w:szCs w:val="28"/>
              </w:rPr>
            </w:pPr>
            <w:r w:rsidRPr="00451946">
              <w:rPr>
                <w:rFonts w:eastAsia="Times New Roman" w:cs="Times New Roman"/>
              </w:rPr>
              <w:t>Охранная зона, размер 5 м</w:t>
            </w:r>
          </w:p>
        </w:tc>
      </w:tr>
      <w:tr w:rsidR="001203FB" w:rsidRPr="004C0AC2" w:rsidTr="001203FB">
        <w:tc>
          <w:tcPr>
            <w:tcW w:w="566" w:type="dxa"/>
          </w:tcPr>
          <w:p w:rsidR="001203FB" w:rsidRPr="004C0AC2" w:rsidRDefault="001203FB" w:rsidP="001203FB">
            <w:pPr>
              <w:jc w:val="center"/>
              <w:rPr>
                <w:szCs w:val="28"/>
              </w:rPr>
            </w:pPr>
            <w:r>
              <w:rPr>
                <w:szCs w:val="28"/>
              </w:rPr>
              <w:lastRenderedPageBreak/>
              <w:t>5.</w:t>
            </w:r>
          </w:p>
        </w:tc>
        <w:tc>
          <w:tcPr>
            <w:tcW w:w="268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451946">
              <w:rPr>
                <w:rFonts w:eastAsia="Times New Roman" w:cs="Times New Roman"/>
              </w:rPr>
              <w:t>Канализационные очистные сооружения для хозяйств</w:t>
            </w:r>
            <w:r>
              <w:rPr>
                <w:rFonts w:eastAsia="Times New Roman" w:cs="Times New Roman"/>
              </w:rPr>
              <w:t>енно-бытовых и ливневых стоков (локальные очистные сооружения)</w:t>
            </w:r>
          </w:p>
        </w:tc>
        <w:tc>
          <w:tcPr>
            <w:tcW w:w="2426" w:type="dxa"/>
            <w:tcBorders>
              <w:top w:val="single" w:sz="4" w:space="0" w:color="auto"/>
              <w:left w:val="single" w:sz="4" w:space="0" w:color="auto"/>
              <w:bottom w:val="single" w:sz="4" w:space="0" w:color="auto"/>
              <w:right w:val="single" w:sz="4" w:space="0" w:color="auto"/>
            </w:tcBorders>
          </w:tcPr>
          <w:p w:rsidR="001203FB" w:rsidRPr="00451946" w:rsidRDefault="001203FB" w:rsidP="001203FB">
            <w:pPr>
              <w:autoSpaceDE w:val="0"/>
              <w:autoSpaceDN w:val="0"/>
              <w:adjustRightInd w:val="0"/>
              <w:jc w:val="center"/>
              <w:rPr>
                <w:rFonts w:eastAsia="Times New Roman" w:cs="Times New Roman"/>
                <w:lang w:eastAsia="ar-SA"/>
              </w:rPr>
            </w:pPr>
            <w:r w:rsidRPr="0029569C">
              <w:rPr>
                <w:rFonts w:eastAsia="Times New Roman" w:cs="Times New Roman"/>
                <w:lang w:eastAsia="ar-SA"/>
              </w:rPr>
              <w:t>Объект водоотведения</w:t>
            </w:r>
          </w:p>
        </w:tc>
        <w:tc>
          <w:tcPr>
            <w:tcW w:w="223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Pr>
                <w:rFonts w:cs="Times New Roman"/>
                <w:szCs w:val="28"/>
              </w:rPr>
              <w:t xml:space="preserve">Прием и очистка </w:t>
            </w:r>
            <w:r w:rsidRPr="00451946">
              <w:rPr>
                <w:rFonts w:eastAsia="Times New Roman" w:cs="Times New Roman"/>
              </w:rPr>
              <w:t>хозяйств</w:t>
            </w:r>
            <w:r>
              <w:rPr>
                <w:rFonts w:eastAsia="Times New Roman" w:cs="Times New Roman"/>
              </w:rPr>
              <w:t>енно-бытовых и ливневых стоков до нормируемых параметров</w:t>
            </w:r>
          </w:p>
        </w:tc>
        <w:tc>
          <w:tcPr>
            <w:tcW w:w="2849" w:type="dxa"/>
          </w:tcPr>
          <w:p w:rsidR="001203FB" w:rsidRPr="004C0AC2" w:rsidRDefault="001203FB" w:rsidP="001203FB">
            <w:pPr>
              <w:jc w:val="center"/>
              <w:rPr>
                <w:szCs w:val="28"/>
              </w:rPr>
            </w:pPr>
            <w:r>
              <w:rPr>
                <w:rFonts w:eastAsia="Times New Roman" w:cs="Times New Roman"/>
                <w:lang w:eastAsia="ar-SA"/>
              </w:rPr>
              <w:t xml:space="preserve">Биологические </w:t>
            </w:r>
            <w:r w:rsidRPr="00451946">
              <w:rPr>
                <w:rFonts w:eastAsia="Times New Roman" w:cs="Times New Roman"/>
              </w:rPr>
              <w:t>очистны</w:t>
            </w:r>
            <w:r>
              <w:rPr>
                <w:rFonts w:eastAsia="Times New Roman" w:cs="Times New Roman"/>
              </w:rPr>
              <w:t>е</w:t>
            </w:r>
            <w:r w:rsidRPr="00451946">
              <w:rPr>
                <w:rFonts w:eastAsia="Times New Roman" w:cs="Times New Roman"/>
              </w:rPr>
              <w:t xml:space="preserve"> сооружени</w:t>
            </w:r>
            <w:r>
              <w:rPr>
                <w:rFonts w:eastAsia="Times New Roman" w:cs="Times New Roman"/>
              </w:rPr>
              <w:t>я, на первую очередь:</w:t>
            </w:r>
            <w:r>
              <w:t xml:space="preserve"> </w:t>
            </w:r>
            <w:r w:rsidRPr="000F34F0">
              <w:rPr>
                <w:rFonts w:eastAsia="Times New Roman" w:cs="Times New Roman"/>
              </w:rPr>
              <w:t>расчетная производительность очистных сооружений, не менее 700 м</w:t>
            </w:r>
            <w:r w:rsidRPr="000F34F0">
              <w:rPr>
                <w:rFonts w:eastAsia="Times New Roman" w:cs="Times New Roman"/>
                <w:vertAlign w:val="superscript"/>
              </w:rPr>
              <w:t>3</w:t>
            </w:r>
            <w:r w:rsidRPr="000F34F0">
              <w:rPr>
                <w:rFonts w:eastAsia="Times New Roman" w:cs="Times New Roman"/>
              </w:rPr>
              <w:t>/</w:t>
            </w:r>
            <w:proofErr w:type="spellStart"/>
            <w:r w:rsidRPr="000F34F0">
              <w:rPr>
                <w:rFonts w:eastAsia="Times New Roman" w:cs="Times New Roman"/>
              </w:rPr>
              <w:t>сут</w:t>
            </w:r>
            <w:proofErr w:type="spellEnd"/>
          </w:p>
        </w:tc>
        <w:tc>
          <w:tcPr>
            <w:tcW w:w="2347" w:type="dxa"/>
          </w:tcPr>
          <w:p w:rsidR="001203FB" w:rsidRDefault="001203FB" w:rsidP="001203FB">
            <w:r>
              <w:t>Населённые пункты в составе поселения</w:t>
            </w:r>
          </w:p>
          <w:p w:rsidR="001203FB" w:rsidRPr="00A6530E" w:rsidRDefault="001203FB" w:rsidP="001203FB">
            <w:pPr>
              <w:rPr>
                <w:rFonts w:cs="Times New Roman"/>
                <w:szCs w:val="28"/>
              </w:rPr>
            </w:pPr>
            <w:r>
              <w:t>Функциональная зона: И, П</w:t>
            </w:r>
          </w:p>
        </w:tc>
        <w:tc>
          <w:tcPr>
            <w:tcW w:w="2630" w:type="dxa"/>
          </w:tcPr>
          <w:p w:rsidR="001203FB" w:rsidRPr="004C0AC2" w:rsidRDefault="001203FB" w:rsidP="001203FB">
            <w:pPr>
              <w:autoSpaceDE w:val="0"/>
              <w:autoSpaceDN w:val="0"/>
              <w:adjustRightInd w:val="0"/>
              <w:jc w:val="center"/>
              <w:rPr>
                <w:rFonts w:cs="Times New Roman"/>
                <w:szCs w:val="28"/>
              </w:rPr>
            </w:pPr>
            <w:r w:rsidRPr="00F96357">
              <w:rPr>
                <w:rFonts w:eastAsia="Calibri" w:cs="Times New Roman"/>
                <w:szCs w:val="28"/>
              </w:rPr>
              <w:t xml:space="preserve">Санитарно-защитная зона, </w:t>
            </w:r>
            <w:r w:rsidRPr="00F96357">
              <w:rPr>
                <w:rFonts w:eastAsia="Times New Roman" w:cs="Times New Roman"/>
              </w:rPr>
              <w:t xml:space="preserve">размер </w:t>
            </w:r>
            <w:r>
              <w:rPr>
                <w:rFonts w:eastAsia="Calibri" w:cs="Times New Roman"/>
                <w:szCs w:val="28"/>
              </w:rPr>
              <w:t>20 м</w:t>
            </w:r>
          </w:p>
        </w:tc>
      </w:tr>
      <w:tr w:rsidR="001203FB" w:rsidRPr="004C0AC2" w:rsidTr="001203FB">
        <w:tc>
          <w:tcPr>
            <w:tcW w:w="15730" w:type="dxa"/>
            <w:gridSpan w:val="7"/>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t>Автомобильные дороги местного значения, объекты транспортной инфраструктуры</w:t>
            </w:r>
          </w:p>
        </w:tc>
      </w:tr>
      <w:tr w:rsidR="001203FB" w:rsidRPr="004C0AC2" w:rsidTr="001203FB">
        <w:tc>
          <w:tcPr>
            <w:tcW w:w="566" w:type="dxa"/>
          </w:tcPr>
          <w:p w:rsidR="001203FB" w:rsidRPr="004C0AC2" w:rsidRDefault="001203FB" w:rsidP="001203FB">
            <w:pPr>
              <w:jc w:val="center"/>
              <w:rPr>
                <w:szCs w:val="28"/>
              </w:rPr>
            </w:pPr>
            <w:r>
              <w:rPr>
                <w:szCs w:val="28"/>
              </w:rPr>
              <w:t>6.</w:t>
            </w:r>
          </w:p>
        </w:tc>
        <w:tc>
          <w:tcPr>
            <w:tcW w:w="268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451946">
              <w:rPr>
                <w:rFonts w:eastAsia="Times New Roman" w:cs="Times New Roman"/>
                <w:lang w:eastAsia="ar-SA"/>
              </w:rPr>
              <w:t>Улично-дорожная сеть</w:t>
            </w:r>
            <w:r>
              <w:rPr>
                <w:rFonts w:eastAsia="Times New Roman" w:cs="Times New Roman"/>
                <w:lang w:eastAsia="ar-SA"/>
              </w:rPr>
              <w:t xml:space="preserve"> (улицы, дороги, проезды)</w:t>
            </w:r>
          </w:p>
        </w:tc>
        <w:tc>
          <w:tcPr>
            <w:tcW w:w="2426"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Pr>
                <w:rFonts w:cs="Times New Roman"/>
                <w:szCs w:val="28"/>
              </w:rPr>
              <w:t>Объект</w:t>
            </w:r>
            <w:r w:rsidRPr="00FF48B7">
              <w:rPr>
                <w:rFonts w:cs="Times New Roman"/>
                <w:szCs w:val="28"/>
              </w:rPr>
              <w:t xml:space="preserve"> транспортной инфраструктуры</w:t>
            </w:r>
          </w:p>
        </w:tc>
        <w:tc>
          <w:tcPr>
            <w:tcW w:w="223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Pr>
                <w:rFonts w:eastAsia="Times New Roman" w:cs="Times New Roman"/>
                <w:lang w:eastAsia="ar-SA"/>
              </w:rPr>
              <w:t>Обеспечение</w:t>
            </w:r>
            <w:r w:rsidRPr="00451946">
              <w:rPr>
                <w:rFonts w:eastAsia="Times New Roman" w:cs="Times New Roman"/>
                <w:lang w:eastAsia="ar-SA"/>
              </w:rPr>
              <w:t xml:space="preserve"> транспортной доступности к существующей и проектируемой жилой застройке</w:t>
            </w:r>
          </w:p>
        </w:tc>
        <w:tc>
          <w:tcPr>
            <w:tcW w:w="2849" w:type="dxa"/>
          </w:tcPr>
          <w:p w:rsidR="001203FB" w:rsidRPr="004C0AC2" w:rsidRDefault="001203FB" w:rsidP="001203FB">
            <w:pPr>
              <w:jc w:val="center"/>
              <w:rPr>
                <w:szCs w:val="28"/>
              </w:rPr>
            </w:pPr>
            <w:r>
              <w:rPr>
                <w:rFonts w:eastAsia="Times New Roman" w:cs="Times New Roman"/>
              </w:rPr>
              <w:t>На первую очередь:</w:t>
            </w:r>
            <w:r w:rsidRPr="00451946">
              <w:rPr>
                <w:rFonts w:eastAsia="Times New Roman" w:cs="Times New Roman"/>
                <w:lang w:eastAsia="ar-SA"/>
              </w:rPr>
              <w:t xml:space="preserve"> протяженностью около </w:t>
            </w:r>
            <w:r>
              <w:rPr>
                <w:rFonts w:eastAsia="Times New Roman" w:cs="Times New Roman"/>
                <w:lang w:eastAsia="ar-SA"/>
              </w:rPr>
              <w:t>12,8</w:t>
            </w:r>
            <w:r w:rsidRPr="00451946">
              <w:rPr>
                <w:rFonts w:eastAsia="Times New Roman" w:cs="Times New Roman"/>
                <w:lang w:eastAsia="ar-SA"/>
              </w:rPr>
              <w:t xml:space="preserve"> км</w:t>
            </w:r>
          </w:p>
        </w:tc>
        <w:tc>
          <w:tcPr>
            <w:tcW w:w="2347" w:type="dxa"/>
          </w:tcPr>
          <w:p w:rsidR="001203FB" w:rsidRDefault="001203FB" w:rsidP="001203FB">
            <w:r>
              <w:t xml:space="preserve">Населённые пункты в составе поселения </w:t>
            </w:r>
          </w:p>
          <w:p w:rsidR="001203FB" w:rsidRDefault="001203FB" w:rsidP="001203FB">
            <w:r>
              <w:t>Функциональная зона: Ж1, Ж2, ТОП</w:t>
            </w:r>
          </w:p>
        </w:tc>
        <w:tc>
          <w:tcPr>
            <w:tcW w:w="2630" w:type="dxa"/>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t>Установление не требуется</w:t>
            </w:r>
          </w:p>
        </w:tc>
      </w:tr>
      <w:tr w:rsidR="001203FB" w:rsidRPr="004C0AC2" w:rsidTr="001203FB">
        <w:tc>
          <w:tcPr>
            <w:tcW w:w="566" w:type="dxa"/>
          </w:tcPr>
          <w:p w:rsidR="001203FB" w:rsidRPr="004C0AC2" w:rsidRDefault="001203FB" w:rsidP="001203FB">
            <w:pPr>
              <w:jc w:val="center"/>
              <w:rPr>
                <w:szCs w:val="28"/>
              </w:rPr>
            </w:pPr>
            <w:r>
              <w:rPr>
                <w:szCs w:val="28"/>
              </w:rPr>
              <w:t>7.</w:t>
            </w:r>
          </w:p>
        </w:tc>
        <w:tc>
          <w:tcPr>
            <w:tcW w:w="268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FF48B7">
              <w:rPr>
                <w:rFonts w:cs="Times New Roman"/>
                <w:szCs w:val="28"/>
              </w:rPr>
              <w:t>Парковка (стоянка транспортных средств)</w:t>
            </w:r>
          </w:p>
        </w:tc>
        <w:tc>
          <w:tcPr>
            <w:tcW w:w="2426"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Pr>
                <w:rFonts w:cs="Times New Roman"/>
                <w:szCs w:val="28"/>
              </w:rPr>
              <w:t>Объект</w:t>
            </w:r>
            <w:r w:rsidRPr="00FF48B7">
              <w:rPr>
                <w:rFonts w:cs="Times New Roman"/>
                <w:szCs w:val="28"/>
              </w:rPr>
              <w:t xml:space="preserve"> транспортной инфраструктуры</w:t>
            </w:r>
          </w:p>
        </w:tc>
        <w:tc>
          <w:tcPr>
            <w:tcW w:w="223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Pr>
                <w:rFonts w:cs="Times New Roman"/>
                <w:szCs w:val="28"/>
              </w:rPr>
              <w:t>Развитие</w:t>
            </w:r>
            <w:r w:rsidRPr="00FF48B7">
              <w:rPr>
                <w:rFonts w:cs="Times New Roman"/>
                <w:szCs w:val="28"/>
              </w:rPr>
              <w:t xml:space="preserve"> инфраструктуры для легкового автотранспорта, </w:t>
            </w:r>
            <w:r w:rsidRPr="00FF48B7">
              <w:rPr>
                <w:rFonts w:cs="Times New Roman"/>
                <w:szCs w:val="28"/>
              </w:rPr>
              <w:lastRenderedPageBreak/>
              <w:t>включая развитие единого парковочного пространства</w:t>
            </w:r>
          </w:p>
        </w:tc>
        <w:tc>
          <w:tcPr>
            <w:tcW w:w="2849" w:type="dxa"/>
          </w:tcPr>
          <w:p w:rsidR="001203FB" w:rsidRDefault="001203FB" w:rsidP="001203FB">
            <w:pPr>
              <w:jc w:val="center"/>
              <w:rPr>
                <w:szCs w:val="28"/>
              </w:rPr>
            </w:pPr>
            <w:r>
              <w:rPr>
                <w:szCs w:val="28"/>
              </w:rPr>
              <w:lastRenderedPageBreak/>
              <w:t xml:space="preserve">Основные характеристики согласно проекту планировки </w:t>
            </w:r>
            <w:r>
              <w:rPr>
                <w:szCs w:val="28"/>
              </w:rPr>
              <w:lastRenderedPageBreak/>
              <w:t>территории объекта</w:t>
            </w:r>
          </w:p>
          <w:p w:rsidR="001203FB" w:rsidRPr="009147FC" w:rsidRDefault="001203FB" w:rsidP="001203FB">
            <w:pPr>
              <w:jc w:val="center"/>
              <w:rPr>
                <w:rFonts w:eastAsia="Times New Roman" w:cs="Times New Roman"/>
              </w:rPr>
            </w:pPr>
            <w:r>
              <w:rPr>
                <w:rFonts w:eastAsia="Times New Roman" w:cs="Times New Roman"/>
                <w:szCs w:val="28"/>
              </w:rPr>
              <w:t>учитывающий</w:t>
            </w:r>
            <w:r w:rsidRPr="002C37B0">
              <w:rPr>
                <w:szCs w:val="28"/>
              </w:rPr>
              <w:t xml:space="preserve"> минимально допустимый уровень обеспеченности </w:t>
            </w:r>
            <w:r w:rsidRPr="00CE76CF">
              <w:t xml:space="preserve">населения </w:t>
            </w:r>
            <w:r w:rsidRPr="00CE76CF">
              <w:rPr>
                <w:rFonts w:eastAsia="Times New Roman" w:cs="Times New Roman"/>
              </w:rPr>
              <w:t xml:space="preserve">закрытыми и открытыми автостоянками для постоянного хранения индивидуальных легковых </w:t>
            </w:r>
            <w:r w:rsidRPr="009147FC">
              <w:rPr>
                <w:rFonts w:eastAsia="Times New Roman" w:cs="Times New Roman"/>
              </w:rPr>
              <w:t>автомобилей:</w:t>
            </w:r>
          </w:p>
          <w:p w:rsidR="001203FB" w:rsidRPr="009147FC" w:rsidRDefault="001203FB" w:rsidP="001203FB">
            <w:pPr>
              <w:jc w:val="center"/>
              <w:rPr>
                <w:rFonts w:eastAsia="Times New Roman" w:cs="Times New Roman"/>
              </w:rPr>
            </w:pPr>
            <w:r w:rsidRPr="009147FC">
              <w:rPr>
                <w:rFonts w:eastAsia="Times New Roman" w:cs="Times New Roman"/>
              </w:rPr>
              <w:t xml:space="preserve">на первую очередь: общее количество </w:t>
            </w:r>
            <w:r>
              <w:rPr>
                <w:rFonts w:eastAsia="Times New Roman" w:cs="Times New Roman"/>
              </w:rPr>
              <w:t>5417</w:t>
            </w:r>
            <w:r w:rsidRPr="009147FC">
              <w:rPr>
                <w:rFonts w:eastAsia="Times New Roman" w:cs="Times New Roman"/>
              </w:rPr>
              <w:t xml:space="preserve"> </w:t>
            </w:r>
            <w:proofErr w:type="spellStart"/>
            <w:r w:rsidRPr="009147FC">
              <w:rPr>
                <w:rFonts w:eastAsia="Times New Roman" w:cs="Times New Roman"/>
              </w:rPr>
              <w:t>машино-мест</w:t>
            </w:r>
            <w:proofErr w:type="spellEnd"/>
          </w:p>
          <w:p w:rsidR="001203FB" w:rsidRPr="009147FC" w:rsidRDefault="001203FB" w:rsidP="001203FB">
            <w:pPr>
              <w:jc w:val="center"/>
              <w:rPr>
                <w:rFonts w:eastAsia="Times New Roman" w:cs="Times New Roman"/>
                <w:highlight w:val="yellow"/>
              </w:rPr>
            </w:pPr>
            <w:r w:rsidRPr="009147FC">
              <w:rPr>
                <w:rFonts w:eastAsia="Times New Roman" w:cs="Times New Roman"/>
              </w:rPr>
              <w:t xml:space="preserve">на расчетный срок: общее количество </w:t>
            </w:r>
            <w:r>
              <w:rPr>
                <w:rFonts w:eastAsia="Times New Roman" w:cs="Times New Roman"/>
              </w:rPr>
              <w:t>7409</w:t>
            </w:r>
            <w:r w:rsidRPr="009147FC">
              <w:rPr>
                <w:rFonts w:eastAsia="Times New Roman" w:cs="Times New Roman"/>
              </w:rPr>
              <w:t xml:space="preserve"> </w:t>
            </w:r>
            <w:proofErr w:type="spellStart"/>
            <w:r w:rsidRPr="009147FC">
              <w:rPr>
                <w:rFonts w:eastAsia="Times New Roman" w:cs="Times New Roman"/>
              </w:rPr>
              <w:t>машино-мест</w:t>
            </w:r>
            <w:proofErr w:type="spellEnd"/>
          </w:p>
        </w:tc>
        <w:tc>
          <w:tcPr>
            <w:tcW w:w="2347" w:type="dxa"/>
          </w:tcPr>
          <w:p w:rsidR="001203FB" w:rsidRDefault="001203FB" w:rsidP="001203FB">
            <w:pPr>
              <w:rPr>
                <w:rFonts w:cs="Times New Roman"/>
                <w:szCs w:val="28"/>
              </w:rPr>
            </w:pPr>
            <w:r>
              <w:rPr>
                <w:rFonts w:cs="Times New Roman"/>
                <w:szCs w:val="28"/>
              </w:rPr>
              <w:lastRenderedPageBreak/>
              <w:t>Город Малая Вишера</w:t>
            </w:r>
          </w:p>
          <w:p w:rsidR="001203FB" w:rsidRDefault="001203FB" w:rsidP="001203FB">
            <w:r>
              <w:t xml:space="preserve">Функциональная зона: Ж1, Ж2, О2, </w:t>
            </w:r>
            <w:r>
              <w:lastRenderedPageBreak/>
              <w:t>П, ТОП</w:t>
            </w:r>
          </w:p>
        </w:tc>
        <w:tc>
          <w:tcPr>
            <w:tcW w:w="2630" w:type="dxa"/>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lastRenderedPageBreak/>
              <w:t>Установление не требуется</w:t>
            </w:r>
          </w:p>
        </w:tc>
      </w:tr>
      <w:tr w:rsidR="001203FB" w:rsidRPr="004C0AC2" w:rsidTr="001203FB">
        <w:tc>
          <w:tcPr>
            <w:tcW w:w="566" w:type="dxa"/>
          </w:tcPr>
          <w:p w:rsidR="001203FB" w:rsidRDefault="001203FB" w:rsidP="001203FB">
            <w:pPr>
              <w:jc w:val="center"/>
              <w:rPr>
                <w:szCs w:val="28"/>
              </w:rPr>
            </w:pPr>
            <w:r>
              <w:rPr>
                <w:szCs w:val="28"/>
              </w:rPr>
              <w:lastRenderedPageBreak/>
              <w:t>8.</w:t>
            </w:r>
          </w:p>
        </w:tc>
        <w:tc>
          <w:tcPr>
            <w:tcW w:w="268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196967">
              <w:rPr>
                <w:rFonts w:cs="Times New Roman"/>
                <w:szCs w:val="28"/>
              </w:rPr>
              <w:t xml:space="preserve">Тротуары и пешеходные дорожки, совмещенные для </w:t>
            </w:r>
            <w:r w:rsidRPr="00196967">
              <w:rPr>
                <w:rFonts w:cs="Times New Roman"/>
                <w:szCs w:val="28"/>
              </w:rPr>
              <w:lastRenderedPageBreak/>
              <w:t>велосипедного движения за пределами проезжей части</w:t>
            </w:r>
          </w:p>
        </w:tc>
        <w:tc>
          <w:tcPr>
            <w:tcW w:w="2426" w:type="dxa"/>
            <w:tcBorders>
              <w:top w:val="single" w:sz="4" w:space="0" w:color="auto"/>
              <w:left w:val="single" w:sz="4" w:space="0" w:color="auto"/>
              <w:bottom w:val="single" w:sz="4" w:space="0" w:color="auto"/>
              <w:right w:val="single" w:sz="4" w:space="0" w:color="auto"/>
            </w:tcBorders>
          </w:tcPr>
          <w:p w:rsidR="001203FB" w:rsidRDefault="001203FB" w:rsidP="001203FB">
            <w:pPr>
              <w:jc w:val="center"/>
            </w:pPr>
            <w:r w:rsidRPr="001936BF">
              <w:rPr>
                <w:rFonts w:cs="Times New Roman"/>
                <w:szCs w:val="28"/>
              </w:rPr>
              <w:lastRenderedPageBreak/>
              <w:t>Объект транспортной инфраструктуры</w:t>
            </w:r>
          </w:p>
        </w:tc>
        <w:tc>
          <w:tcPr>
            <w:tcW w:w="223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Pr>
                <w:rFonts w:cs="Times New Roman"/>
                <w:szCs w:val="28"/>
              </w:rPr>
              <w:t>С</w:t>
            </w:r>
            <w:r w:rsidRPr="00196967">
              <w:rPr>
                <w:rFonts w:cs="Times New Roman"/>
                <w:szCs w:val="28"/>
              </w:rPr>
              <w:t>нижени</w:t>
            </w:r>
            <w:r>
              <w:rPr>
                <w:rFonts w:cs="Times New Roman"/>
                <w:szCs w:val="28"/>
              </w:rPr>
              <w:t>е</w:t>
            </w:r>
            <w:r w:rsidRPr="00196967">
              <w:rPr>
                <w:rFonts w:cs="Times New Roman"/>
                <w:szCs w:val="28"/>
              </w:rPr>
              <w:t xml:space="preserve"> количества дорожно-транспортных </w:t>
            </w:r>
            <w:r w:rsidRPr="00196967">
              <w:rPr>
                <w:rFonts w:cs="Times New Roman"/>
                <w:szCs w:val="28"/>
              </w:rPr>
              <w:lastRenderedPageBreak/>
              <w:t>происшествий из-за сопутствующих дорожных условий улично-до</w:t>
            </w:r>
            <w:r>
              <w:rPr>
                <w:rFonts w:cs="Times New Roman"/>
                <w:szCs w:val="28"/>
              </w:rPr>
              <w:t xml:space="preserve">рожной сети </w:t>
            </w:r>
            <w:r w:rsidR="00600684">
              <w:rPr>
                <w:rFonts w:cs="Times New Roman"/>
                <w:szCs w:val="28"/>
              </w:rPr>
              <w:t>населённых</w:t>
            </w:r>
            <w:r>
              <w:rPr>
                <w:rFonts w:cs="Times New Roman"/>
                <w:szCs w:val="28"/>
              </w:rPr>
              <w:t xml:space="preserve"> пунктов</w:t>
            </w:r>
          </w:p>
        </w:tc>
        <w:tc>
          <w:tcPr>
            <w:tcW w:w="2849" w:type="dxa"/>
          </w:tcPr>
          <w:p w:rsidR="001203FB" w:rsidRPr="004C0AC2" w:rsidRDefault="001203FB" w:rsidP="001203FB">
            <w:pPr>
              <w:jc w:val="center"/>
              <w:rPr>
                <w:szCs w:val="28"/>
              </w:rPr>
            </w:pPr>
            <w:r>
              <w:rPr>
                <w:rFonts w:eastAsia="Times New Roman" w:cs="Times New Roman"/>
              </w:rPr>
              <w:lastRenderedPageBreak/>
              <w:t>На первую очередь:</w:t>
            </w:r>
            <w:r w:rsidRPr="00451946">
              <w:rPr>
                <w:rFonts w:eastAsia="Times New Roman" w:cs="Times New Roman"/>
                <w:lang w:eastAsia="ar-SA"/>
              </w:rPr>
              <w:t xml:space="preserve"> протяж</w:t>
            </w:r>
            <w:r>
              <w:rPr>
                <w:rFonts w:eastAsia="Times New Roman" w:cs="Times New Roman"/>
                <w:lang w:eastAsia="ar-SA"/>
              </w:rPr>
              <w:t>ё</w:t>
            </w:r>
            <w:r w:rsidRPr="00451946">
              <w:rPr>
                <w:rFonts w:eastAsia="Times New Roman" w:cs="Times New Roman"/>
                <w:lang w:eastAsia="ar-SA"/>
              </w:rPr>
              <w:t xml:space="preserve">нностью около </w:t>
            </w:r>
            <w:r>
              <w:rPr>
                <w:rFonts w:eastAsia="Times New Roman" w:cs="Times New Roman"/>
                <w:lang w:eastAsia="ar-SA"/>
              </w:rPr>
              <w:t>3,0</w:t>
            </w:r>
            <w:r w:rsidRPr="00451946">
              <w:rPr>
                <w:rFonts w:eastAsia="Times New Roman" w:cs="Times New Roman"/>
                <w:lang w:eastAsia="ar-SA"/>
              </w:rPr>
              <w:t xml:space="preserve"> км</w:t>
            </w:r>
          </w:p>
        </w:tc>
        <w:tc>
          <w:tcPr>
            <w:tcW w:w="2347" w:type="dxa"/>
          </w:tcPr>
          <w:p w:rsidR="001203FB" w:rsidRPr="00E31F9A" w:rsidRDefault="001203FB" w:rsidP="001203FB">
            <w:pPr>
              <w:rPr>
                <w:rFonts w:cs="Times New Roman"/>
                <w:szCs w:val="28"/>
              </w:rPr>
            </w:pPr>
            <w:r>
              <w:rPr>
                <w:rFonts w:cs="Times New Roman"/>
                <w:szCs w:val="28"/>
              </w:rPr>
              <w:t>Город Малая Вишера</w:t>
            </w:r>
          </w:p>
        </w:tc>
        <w:tc>
          <w:tcPr>
            <w:tcW w:w="2630" w:type="dxa"/>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t>Установление не требуется</w:t>
            </w:r>
          </w:p>
        </w:tc>
      </w:tr>
      <w:tr w:rsidR="001203FB" w:rsidRPr="004C0AC2" w:rsidTr="001203FB">
        <w:tc>
          <w:tcPr>
            <w:tcW w:w="15730" w:type="dxa"/>
            <w:gridSpan w:val="7"/>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lastRenderedPageBreak/>
              <w:t>Объекты физической культуры и массового спорта</w:t>
            </w:r>
          </w:p>
        </w:tc>
      </w:tr>
      <w:tr w:rsidR="001203FB" w:rsidRPr="004C0AC2" w:rsidTr="001203FB">
        <w:tc>
          <w:tcPr>
            <w:tcW w:w="566" w:type="dxa"/>
          </w:tcPr>
          <w:p w:rsidR="001203FB" w:rsidRPr="004C0AC2" w:rsidRDefault="001203FB" w:rsidP="001203FB">
            <w:pPr>
              <w:jc w:val="center"/>
              <w:rPr>
                <w:szCs w:val="28"/>
              </w:rPr>
            </w:pPr>
            <w:r>
              <w:rPr>
                <w:szCs w:val="28"/>
              </w:rPr>
              <w:t>9.</w:t>
            </w:r>
          </w:p>
        </w:tc>
        <w:tc>
          <w:tcPr>
            <w:tcW w:w="268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451946">
              <w:rPr>
                <w:rFonts w:eastAsia="Times New Roman" w:cs="Times New Roman"/>
                <w:szCs w:val="28"/>
              </w:rPr>
              <w:t>Плоскостные спортивные сооружения</w:t>
            </w:r>
            <w:r>
              <w:rPr>
                <w:rFonts w:eastAsia="Times New Roman" w:cs="Times New Roman"/>
                <w:szCs w:val="28"/>
              </w:rPr>
              <w:t xml:space="preserve"> с искусственным покрытием</w:t>
            </w:r>
          </w:p>
        </w:tc>
        <w:tc>
          <w:tcPr>
            <w:tcW w:w="2426"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t>Объект физической культуры и массового спорта</w:t>
            </w:r>
          </w:p>
        </w:tc>
        <w:tc>
          <w:tcPr>
            <w:tcW w:w="2231" w:type="dxa"/>
            <w:tcBorders>
              <w:top w:val="single" w:sz="4" w:space="0" w:color="auto"/>
              <w:left w:val="single" w:sz="4" w:space="0" w:color="auto"/>
              <w:bottom w:val="single" w:sz="4" w:space="0" w:color="auto"/>
              <w:right w:val="single" w:sz="4" w:space="0" w:color="auto"/>
            </w:tcBorders>
          </w:tcPr>
          <w:p w:rsidR="001203FB" w:rsidRPr="00E543A9" w:rsidRDefault="001203FB" w:rsidP="001203FB">
            <w:pPr>
              <w:autoSpaceDE w:val="0"/>
              <w:autoSpaceDN w:val="0"/>
              <w:adjustRightInd w:val="0"/>
              <w:jc w:val="center"/>
              <w:rPr>
                <w:rFonts w:cs="Times New Roman"/>
                <w:szCs w:val="28"/>
              </w:rPr>
            </w:pPr>
            <w:r>
              <w:rPr>
                <w:rFonts w:cs="Times New Roman"/>
                <w:szCs w:val="28"/>
              </w:rPr>
              <w:t>П</w:t>
            </w:r>
            <w:r w:rsidRPr="00E543A9">
              <w:rPr>
                <w:rFonts w:cs="Times New Roman"/>
                <w:szCs w:val="28"/>
              </w:rPr>
              <w:t>овышени</w:t>
            </w:r>
            <w:r>
              <w:rPr>
                <w:rFonts w:cs="Times New Roman"/>
                <w:szCs w:val="28"/>
              </w:rPr>
              <w:t>е</w:t>
            </w:r>
            <w:r w:rsidRPr="00E543A9">
              <w:rPr>
                <w:rFonts w:cs="Times New Roman"/>
                <w:szCs w:val="28"/>
              </w:rPr>
              <w:t xml:space="preserve"> комфортного уровня проживания населения; </w:t>
            </w:r>
          </w:p>
          <w:p w:rsidR="001203FB" w:rsidRPr="004C0AC2" w:rsidRDefault="001203FB" w:rsidP="001203FB">
            <w:pPr>
              <w:autoSpaceDE w:val="0"/>
              <w:autoSpaceDN w:val="0"/>
              <w:adjustRightInd w:val="0"/>
              <w:jc w:val="center"/>
              <w:rPr>
                <w:rFonts w:cs="Times New Roman"/>
                <w:szCs w:val="28"/>
              </w:rPr>
            </w:pPr>
            <w:r w:rsidRPr="00E543A9">
              <w:rPr>
                <w:rFonts w:cs="Times New Roman"/>
                <w:szCs w:val="28"/>
              </w:rPr>
              <w:t>повышение доли населения, систематически занимающегося физической культурой и спортом</w:t>
            </w:r>
          </w:p>
        </w:tc>
        <w:tc>
          <w:tcPr>
            <w:tcW w:w="2849" w:type="dxa"/>
          </w:tcPr>
          <w:p w:rsidR="001203FB" w:rsidRDefault="001203FB" w:rsidP="001203FB">
            <w:pPr>
              <w:jc w:val="center"/>
              <w:rPr>
                <w:rFonts w:eastAsia="Times New Roman" w:cs="Times New Roman"/>
                <w:highlight w:val="yellow"/>
              </w:rPr>
            </w:pPr>
            <w:r w:rsidRPr="00451946">
              <w:rPr>
                <w:rFonts w:eastAsia="Times New Roman" w:cs="Times New Roman"/>
                <w:szCs w:val="28"/>
              </w:rPr>
              <w:t>Плоскостные спортивные сооружения</w:t>
            </w:r>
            <w:r>
              <w:rPr>
                <w:rFonts w:eastAsia="Times New Roman" w:cs="Times New Roman"/>
                <w:szCs w:val="28"/>
              </w:rPr>
              <w:t xml:space="preserve"> с искусственным покрытием обеспечивающие</w:t>
            </w:r>
            <w:r w:rsidRPr="002C37B0">
              <w:rPr>
                <w:szCs w:val="28"/>
              </w:rPr>
              <w:t xml:space="preserve"> минимально допустимый уровень обеспеченности объектами</w:t>
            </w:r>
            <w:r w:rsidRPr="004C0AC2">
              <w:rPr>
                <w:rFonts w:cs="Times New Roman"/>
                <w:szCs w:val="28"/>
              </w:rPr>
              <w:t xml:space="preserve"> физической культуры и массового спорта</w:t>
            </w:r>
            <w:r>
              <w:rPr>
                <w:rFonts w:cs="Times New Roman"/>
                <w:szCs w:val="28"/>
              </w:rPr>
              <w:t>:</w:t>
            </w:r>
          </w:p>
          <w:p w:rsidR="001203FB" w:rsidRPr="005D4059" w:rsidRDefault="001203FB" w:rsidP="001203FB">
            <w:pPr>
              <w:jc w:val="center"/>
              <w:rPr>
                <w:rFonts w:eastAsia="Times New Roman" w:cs="Times New Roman"/>
              </w:rPr>
            </w:pPr>
            <w:r>
              <w:rPr>
                <w:rFonts w:eastAsia="Times New Roman" w:cs="Times New Roman"/>
              </w:rPr>
              <w:t>н</w:t>
            </w:r>
            <w:r w:rsidRPr="005D4059">
              <w:rPr>
                <w:rFonts w:eastAsia="Times New Roman" w:cs="Times New Roman"/>
              </w:rPr>
              <w:t>а первую очередь:</w:t>
            </w:r>
          </w:p>
          <w:p w:rsidR="001203FB" w:rsidRPr="005D4059" w:rsidRDefault="001203FB" w:rsidP="001203FB">
            <w:pPr>
              <w:jc w:val="center"/>
              <w:rPr>
                <w:rFonts w:eastAsia="Times New Roman" w:cs="Times New Roman"/>
              </w:rPr>
            </w:pPr>
            <w:r w:rsidRPr="005D4059">
              <w:rPr>
                <w:rFonts w:eastAsia="Times New Roman" w:cs="Times New Roman"/>
              </w:rPr>
              <w:t xml:space="preserve">общее количество </w:t>
            </w:r>
            <w:r>
              <w:rPr>
                <w:rFonts w:eastAsia="Times New Roman" w:cs="Times New Roman"/>
              </w:rPr>
              <w:t>26676</w:t>
            </w:r>
            <w:r w:rsidRPr="005D4059">
              <w:rPr>
                <w:rFonts w:eastAsia="Times New Roman" w:cs="Times New Roman"/>
              </w:rPr>
              <w:t xml:space="preserve"> м</w:t>
            </w:r>
            <w:r w:rsidRPr="005D4059">
              <w:rPr>
                <w:rFonts w:eastAsia="Times New Roman" w:cs="Times New Roman"/>
                <w:vertAlign w:val="superscript"/>
              </w:rPr>
              <w:t>2</w:t>
            </w:r>
            <w:r w:rsidRPr="005D4059">
              <w:rPr>
                <w:rFonts w:eastAsia="Times New Roman" w:cs="Times New Roman"/>
              </w:rPr>
              <w:t xml:space="preserve"> </w:t>
            </w:r>
          </w:p>
          <w:p w:rsidR="001203FB" w:rsidRPr="004C0AC2" w:rsidRDefault="001203FB" w:rsidP="001203FB">
            <w:pPr>
              <w:jc w:val="center"/>
              <w:rPr>
                <w:szCs w:val="28"/>
              </w:rPr>
            </w:pPr>
            <w:r w:rsidRPr="005D4059">
              <w:rPr>
                <w:rFonts w:eastAsia="Times New Roman" w:cs="Times New Roman"/>
              </w:rPr>
              <w:lastRenderedPageBreak/>
              <w:t xml:space="preserve">на расчетный срок: общее количество </w:t>
            </w:r>
            <w:r w:rsidRPr="00804CF1">
              <w:rPr>
                <w:rFonts w:eastAsia="Times New Roman" w:cs="Times New Roman"/>
              </w:rPr>
              <w:t>36483</w:t>
            </w:r>
            <w:r w:rsidRPr="005D4059">
              <w:rPr>
                <w:rFonts w:eastAsia="Times New Roman" w:cs="Times New Roman"/>
              </w:rPr>
              <w:t xml:space="preserve"> м</w:t>
            </w:r>
            <w:r w:rsidRPr="005D4059">
              <w:rPr>
                <w:rFonts w:eastAsia="Times New Roman" w:cs="Times New Roman"/>
                <w:vertAlign w:val="superscript"/>
              </w:rPr>
              <w:t>2</w:t>
            </w:r>
            <w:r w:rsidRPr="005D4059">
              <w:rPr>
                <w:rFonts w:eastAsia="Times New Roman" w:cs="Times New Roman"/>
              </w:rPr>
              <w:t xml:space="preserve"> </w:t>
            </w:r>
          </w:p>
        </w:tc>
        <w:tc>
          <w:tcPr>
            <w:tcW w:w="2347" w:type="dxa"/>
          </w:tcPr>
          <w:p w:rsidR="001203FB" w:rsidRDefault="001203FB" w:rsidP="001203FB">
            <w:pPr>
              <w:autoSpaceDE w:val="0"/>
              <w:autoSpaceDN w:val="0"/>
              <w:adjustRightInd w:val="0"/>
            </w:pPr>
            <w:r>
              <w:lastRenderedPageBreak/>
              <w:t>Населённые пункты в составе поселения</w:t>
            </w:r>
          </w:p>
          <w:p w:rsidR="001203FB" w:rsidRPr="004C0AC2" w:rsidRDefault="001203FB" w:rsidP="001203FB">
            <w:pPr>
              <w:autoSpaceDE w:val="0"/>
              <w:autoSpaceDN w:val="0"/>
              <w:adjustRightInd w:val="0"/>
              <w:rPr>
                <w:rFonts w:cs="Times New Roman"/>
                <w:szCs w:val="28"/>
              </w:rPr>
            </w:pPr>
            <w:r>
              <w:t>Функциональная зона: Ж1, Ж2, О2, Р</w:t>
            </w:r>
          </w:p>
        </w:tc>
        <w:tc>
          <w:tcPr>
            <w:tcW w:w="2630" w:type="dxa"/>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t>Установление не требуется</w:t>
            </w:r>
          </w:p>
        </w:tc>
      </w:tr>
      <w:tr w:rsidR="001203FB" w:rsidRPr="004C0AC2" w:rsidTr="001203FB">
        <w:tc>
          <w:tcPr>
            <w:tcW w:w="566" w:type="dxa"/>
          </w:tcPr>
          <w:p w:rsidR="001203FB" w:rsidRPr="004C0AC2" w:rsidRDefault="001203FB" w:rsidP="001203FB">
            <w:pPr>
              <w:jc w:val="center"/>
              <w:rPr>
                <w:szCs w:val="28"/>
              </w:rPr>
            </w:pPr>
            <w:r>
              <w:rPr>
                <w:szCs w:val="28"/>
              </w:rPr>
              <w:lastRenderedPageBreak/>
              <w:t>10.</w:t>
            </w:r>
          </w:p>
        </w:tc>
        <w:tc>
          <w:tcPr>
            <w:tcW w:w="268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Pr>
                <w:rFonts w:eastAsia="Times New Roman" w:cs="Times New Roman"/>
                <w:szCs w:val="28"/>
              </w:rPr>
              <w:t>Физкультурно-оздоровительный комплекс</w:t>
            </w:r>
          </w:p>
        </w:tc>
        <w:tc>
          <w:tcPr>
            <w:tcW w:w="2426"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t>Объект</w:t>
            </w:r>
            <w:r>
              <w:rPr>
                <w:rFonts w:cs="Times New Roman"/>
                <w:szCs w:val="28"/>
              </w:rPr>
              <w:t xml:space="preserve"> </w:t>
            </w:r>
            <w:r w:rsidRPr="004C0AC2">
              <w:rPr>
                <w:rFonts w:cs="Times New Roman"/>
                <w:szCs w:val="28"/>
              </w:rPr>
              <w:t>физической культуры и массового спорта</w:t>
            </w:r>
          </w:p>
        </w:tc>
        <w:tc>
          <w:tcPr>
            <w:tcW w:w="2231" w:type="dxa"/>
            <w:tcBorders>
              <w:top w:val="single" w:sz="4" w:space="0" w:color="auto"/>
              <w:left w:val="single" w:sz="4" w:space="0" w:color="auto"/>
              <w:bottom w:val="single" w:sz="4" w:space="0" w:color="auto"/>
              <w:right w:val="single" w:sz="4" w:space="0" w:color="auto"/>
            </w:tcBorders>
          </w:tcPr>
          <w:p w:rsidR="001203FB" w:rsidRPr="00E543A9" w:rsidRDefault="001203FB" w:rsidP="001203FB">
            <w:pPr>
              <w:autoSpaceDE w:val="0"/>
              <w:autoSpaceDN w:val="0"/>
              <w:adjustRightInd w:val="0"/>
              <w:jc w:val="center"/>
              <w:rPr>
                <w:rFonts w:cs="Times New Roman"/>
                <w:szCs w:val="28"/>
              </w:rPr>
            </w:pPr>
            <w:r>
              <w:rPr>
                <w:rFonts w:cs="Times New Roman"/>
                <w:szCs w:val="28"/>
              </w:rPr>
              <w:t>П</w:t>
            </w:r>
            <w:r w:rsidRPr="00E543A9">
              <w:rPr>
                <w:rFonts w:cs="Times New Roman"/>
                <w:szCs w:val="28"/>
              </w:rPr>
              <w:t>овышени</w:t>
            </w:r>
            <w:r>
              <w:rPr>
                <w:rFonts w:cs="Times New Roman"/>
                <w:szCs w:val="28"/>
              </w:rPr>
              <w:t>е</w:t>
            </w:r>
            <w:r w:rsidRPr="00E543A9">
              <w:rPr>
                <w:rFonts w:cs="Times New Roman"/>
                <w:szCs w:val="28"/>
              </w:rPr>
              <w:t xml:space="preserve"> комфортного уровня проживания населения; </w:t>
            </w:r>
          </w:p>
          <w:p w:rsidR="001203FB" w:rsidRPr="004C0AC2" w:rsidRDefault="001203FB" w:rsidP="001203FB">
            <w:pPr>
              <w:autoSpaceDE w:val="0"/>
              <w:autoSpaceDN w:val="0"/>
              <w:adjustRightInd w:val="0"/>
              <w:jc w:val="center"/>
              <w:rPr>
                <w:rFonts w:cs="Times New Roman"/>
                <w:szCs w:val="28"/>
              </w:rPr>
            </w:pPr>
            <w:r w:rsidRPr="00E543A9">
              <w:rPr>
                <w:rFonts w:cs="Times New Roman"/>
                <w:szCs w:val="28"/>
              </w:rPr>
              <w:t>повышение доли населения, систематически занимающегося физической культурой и спортом</w:t>
            </w:r>
          </w:p>
        </w:tc>
        <w:tc>
          <w:tcPr>
            <w:tcW w:w="2849" w:type="dxa"/>
          </w:tcPr>
          <w:p w:rsidR="001203FB" w:rsidRPr="005D4059" w:rsidRDefault="001203FB" w:rsidP="001203FB">
            <w:pPr>
              <w:jc w:val="center"/>
              <w:rPr>
                <w:rFonts w:eastAsia="Times New Roman" w:cs="Times New Roman"/>
              </w:rPr>
            </w:pPr>
            <w:r w:rsidRPr="005D4059">
              <w:rPr>
                <w:rFonts w:eastAsia="Times New Roman" w:cs="Times New Roman"/>
                <w:szCs w:val="28"/>
              </w:rPr>
              <w:t>Физкультурно-оздоровительные комплексы обеспечивающие</w:t>
            </w:r>
            <w:r w:rsidRPr="005D4059">
              <w:rPr>
                <w:szCs w:val="28"/>
              </w:rPr>
              <w:t xml:space="preserve"> минимально допустимый уровень обеспеченности объектами</w:t>
            </w:r>
            <w:r w:rsidRPr="005D4059">
              <w:rPr>
                <w:rFonts w:cs="Times New Roman"/>
                <w:szCs w:val="28"/>
              </w:rPr>
              <w:t xml:space="preserve"> физической культуры и массового спорта, с транспортной доступностью до 30 минут:</w:t>
            </w:r>
          </w:p>
          <w:p w:rsidR="001203FB" w:rsidRPr="005D4059" w:rsidRDefault="001203FB" w:rsidP="001203FB">
            <w:pPr>
              <w:jc w:val="center"/>
              <w:rPr>
                <w:rFonts w:eastAsia="Times New Roman" w:cs="Times New Roman"/>
              </w:rPr>
            </w:pPr>
            <w:r>
              <w:rPr>
                <w:rFonts w:eastAsia="Times New Roman" w:cs="Times New Roman"/>
              </w:rPr>
              <w:t>н</w:t>
            </w:r>
            <w:r w:rsidRPr="005D4059">
              <w:rPr>
                <w:rFonts w:eastAsia="Times New Roman" w:cs="Times New Roman"/>
              </w:rPr>
              <w:t>а первую очередь:</w:t>
            </w:r>
          </w:p>
          <w:p w:rsidR="001203FB" w:rsidRPr="005D4059" w:rsidRDefault="001203FB" w:rsidP="001203FB">
            <w:pPr>
              <w:jc w:val="center"/>
              <w:rPr>
                <w:rFonts w:eastAsia="Times New Roman" w:cs="Times New Roman"/>
              </w:rPr>
            </w:pPr>
            <w:r w:rsidRPr="005D4059">
              <w:rPr>
                <w:rFonts w:eastAsia="Times New Roman" w:cs="Times New Roman"/>
              </w:rPr>
              <w:t xml:space="preserve">общее количество </w:t>
            </w:r>
            <w:r w:rsidRPr="00804CF1">
              <w:rPr>
                <w:rFonts w:eastAsia="Times New Roman" w:cs="Times New Roman"/>
              </w:rPr>
              <w:t>4788</w:t>
            </w:r>
            <w:r w:rsidRPr="005D4059">
              <w:rPr>
                <w:rFonts w:eastAsia="Times New Roman" w:cs="Times New Roman"/>
              </w:rPr>
              <w:t xml:space="preserve"> м</w:t>
            </w:r>
            <w:r w:rsidRPr="005D4059">
              <w:rPr>
                <w:rFonts w:eastAsia="Times New Roman" w:cs="Times New Roman"/>
                <w:vertAlign w:val="superscript"/>
              </w:rPr>
              <w:t>2</w:t>
            </w:r>
            <w:r w:rsidRPr="005D4059">
              <w:rPr>
                <w:rFonts w:eastAsia="Times New Roman" w:cs="Times New Roman"/>
              </w:rPr>
              <w:t xml:space="preserve"> пола </w:t>
            </w:r>
          </w:p>
          <w:p w:rsidR="001203FB" w:rsidRPr="005D4059" w:rsidRDefault="001203FB" w:rsidP="001203FB">
            <w:pPr>
              <w:jc w:val="center"/>
              <w:rPr>
                <w:rFonts w:eastAsia="Times New Roman" w:cs="Times New Roman"/>
              </w:rPr>
            </w:pPr>
            <w:r w:rsidRPr="005D4059">
              <w:rPr>
                <w:rFonts w:eastAsia="Times New Roman" w:cs="Times New Roman"/>
              </w:rPr>
              <w:t xml:space="preserve">на расчетный срок: общее количество </w:t>
            </w:r>
            <w:r w:rsidRPr="00804CF1">
              <w:rPr>
                <w:rFonts w:eastAsia="Times New Roman" w:cs="Times New Roman"/>
              </w:rPr>
              <w:t>6548</w:t>
            </w:r>
            <w:r>
              <w:rPr>
                <w:rFonts w:eastAsia="Times New Roman" w:cs="Times New Roman"/>
              </w:rPr>
              <w:t xml:space="preserve"> </w:t>
            </w:r>
            <w:r w:rsidRPr="005D4059">
              <w:rPr>
                <w:rFonts w:eastAsia="Times New Roman" w:cs="Times New Roman"/>
              </w:rPr>
              <w:t>м</w:t>
            </w:r>
            <w:r w:rsidRPr="005D4059">
              <w:rPr>
                <w:rFonts w:eastAsia="Times New Roman" w:cs="Times New Roman"/>
                <w:vertAlign w:val="superscript"/>
              </w:rPr>
              <w:t>2</w:t>
            </w:r>
            <w:r w:rsidRPr="005D4059">
              <w:rPr>
                <w:rFonts w:eastAsia="Times New Roman" w:cs="Times New Roman"/>
              </w:rPr>
              <w:t xml:space="preserve"> пола </w:t>
            </w:r>
          </w:p>
        </w:tc>
        <w:tc>
          <w:tcPr>
            <w:tcW w:w="2347" w:type="dxa"/>
          </w:tcPr>
          <w:p w:rsidR="001203FB" w:rsidRDefault="001203FB" w:rsidP="001203FB">
            <w:pPr>
              <w:rPr>
                <w:rFonts w:cs="Times New Roman"/>
                <w:szCs w:val="28"/>
              </w:rPr>
            </w:pPr>
            <w:r>
              <w:rPr>
                <w:rFonts w:cs="Times New Roman"/>
                <w:szCs w:val="28"/>
              </w:rPr>
              <w:t>Город Малая Вишера</w:t>
            </w:r>
          </w:p>
          <w:p w:rsidR="001203FB" w:rsidRDefault="001203FB" w:rsidP="001203FB">
            <w:r>
              <w:t>Функциональная зона: О1, О2, Р</w:t>
            </w:r>
          </w:p>
        </w:tc>
        <w:tc>
          <w:tcPr>
            <w:tcW w:w="2630" w:type="dxa"/>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t>Установление не требуется</w:t>
            </w:r>
          </w:p>
        </w:tc>
      </w:tr>
      <w:tr w:rsidR="001203FB" w:rsidRPr="004C0AC2" w:rsidTr="001203FB">
        <w:tc>
          <w:tcPr>
            <w:tcW w:w="566" w:type="dxa"/>
          </w:tcPr>
          <w:p w:rsidR="001203FB" w:rsidRPr="004C0AC2" w:rsidRDefault="001203FB" w:rsidP="001203FB">
            <w:pPr>
              <w:jc w:val="center"/>
              <w:rPr>
                <w:szCs w:val="28"/>
              </w:rPr>
            </w:pPr>
            <w:r>
              <w:rPr>
                <w:szCs w:val="28"/>
              </w:rPr>
              <w:t>11.</w:t>
            </w:r>
          </w:p>
        </w:tc>
        <w:tc>
          <w:tcPr>
            <w:tcW w:w="268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451946">
              <w:rPr>
                <w:rFonts w:eastAsia="Times New Roman" w:cs="Times New Roman"/>
                <w:szCs w:val="28"/>
              </w:rPr>
              <w:t>Плавательны</w:t>
            </w:r>
            <w:r>
              <w:rPr>
                <w:rFonts w:eastAsia="Times New Roman" w:cs="Times New Roman"/>
                <w:szCs w:val="28"/>
              </w:rPr>
              <w:t>й</w:t>
            </w:r>
            <w:r w:rsidRPr="00451946">
              <w:rPr>
                <w:rFonts w:eastAsia="Times New Roman" w:cs="Times New Roman"/>
                <w:szCs w:val="28"/>
              </w:rPr>
              <w:t xml:space="preserve"> бассейн</w:t>
            </w:r>
          </w:p>
        </w:tc>
        <w:tc>
          <w:tcPr>
            <w:tcW w:w="2426"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t xml:space="preserve">Объект физической </w:t>
            </w:r>
            <w:r w:rsidRPr="004C0AC2">
              <w:rPr>
                <w:rFonts w:cs="Times New Roman"/>
                <w:szCs w:val="28"/>
              </w:rPr>
              <w:lastRenderedPageBreak/>
              <w:t>культуры и массового спорта</w:t>
            </w:r>
          </w:p>
        </w:tc>
        <w:tc>
          <w:tcPr>
            <w:tcW w:w="2231" w:type="dxa"/>
            <w:tcBorders>
              <w:top w:val="single" w:sz="4" w:space="0" w:color="auto"/>
              <w:left w:val="single" w:sz="4" w:space="0" w:color="auto"/>
              <w:bottom w:val="single" w:sz="4" w:space="0" w:color="auto"/>
              <w:right w:val="single" w:sz="4" w:space="0" w:color="auto"/>
            </w:tcBorders>
          </w:tcPr>
          <w:p w:rsidR="001203FB" w:rsidRPr="00E543A9" w:rsidRDefault="001203FB" w:rsidP="001203FB">
            <w:pPr>
              <w:autoSpaceDE w:val="0"/>
              <w:autoSpaceDN w:val="0"/>
              <w:adjustRightInd w:val="0"/>
              <w:jc w:val="center"/>
              <w:rPr>
                <w:rFonts w:cs="Times New Roman"/>
                <w:szCs w:val="28"/>
              </w:rPr>
            </w:pPr>
            <w:r>
              <w:rPr>
                <w:rFonts w:cs="Times New Roman"/>
                <w:szCs w:val="28"/>
              </w:rPr>
              <w:lastRenderedPageBreak/>
              <w:t>П</w:t>
            </w:r>
            <w:r w:rsidRPr="00E543A9">
              <w:rPr>
                <w:rFonts w:cs="Times New Roman"/>
                <w:szCs w:val="28"/>
              </w:rPr>
              <w:t>овышени</w:t>
            </w:r>
            <w:r>
              <w:rPr>
                <w:rFonts w:cs="Times New Roman"/>
                <w:szCs w:val="28"/>
              </w:rPr>
              <w:t>е</w:t>
            </w:r>
            <w:r w:rsidRPr="00E543A9">
              <w:rPr>
                <w:rFonts w:cs="Times New Roman"/>
                <w:szCs w:val="28"/>
              </w:rPr>
              <w:t xml:space="preserve"> комфортного </w:t>
            </w:r>
            <w:r w:rsidRPr="00E543A9">
              <w:rPr>
                <w:rFonts w:cs="Times New Roman"/>
                <w:szCs w:val="28"/>
              </w:rPr>
              <w:lastRenderedPageBreak/>
              <w:t xml:space="preserve">уровня проживания населения; </w:t>
            </w:r>
          </w:p>
          <w:p w:rsidR="001203FB" w:rsidRPr="004C0AC2" w:rsidRDefault="001203FB" w:rsidP="001203FB">
            <w:pPr>
              <w:autoSpaceDE w:val="0"/>
              <w:autoSpaceDN w:val="0"/>
              <w:adjustRightInd w:val="0"/>
              <w:jc w:val="center"/>
              <w:rPr>
                <w:rFonts w:cs="Times New Roman"/>
                <w:szCs w:val="28"/>
              </w:rPr>
            </w:pPr>
            <w:r w:rsidRPr="00E543A9">
              <w:rPr>
                <w:rFonts w:cs="Times New Roman"/>
                <w:szCs w:val="28"/>
              </w:rPr>
              <w:t>повышение доли населения, систематически занимающегося физической культурой и спортом</w:t>
            </w:r>
          </w:p>
        </w:tc>
        <w:tc>
          <w:tcPr>
            <w:tcW w:w="2849" w:type="dxa"/>
          </w:tcPr>
          <w:p w:rsidR="001203FB" w:rsidRPr="005D4059" w:rsidRDefault="001203FB" w:rsidP="001203FB">
            <w:pPr>
              <w:jc w:val="center"/>
              <w:rPr>
                <w:rFonts w:eastAsia="Times New Roman" w:cs="Times New Roman"/>
              </w:rPr>
            </w:pPr>
            <w:r w:rsidRPr="005D4059">
              <w:rPr>
                <w:rFonts w:eastAsia="Times New Roman" w:cs="Times New Roman"/>
                <w:szCs w:val="28"/>
              </w:rPr>
              <w:lastRenderedPageBreak/>
              <w:t xml:space="preserve">Плавательные бассейны </w:t>
            </w:r>
            <w:r w:rsidRPr="005D4059">
              <w:rPr>
                <w:rFonts w:eastAsia="Times New Roman" w:cs="Times New Roman"/>
                <w:szCs w:val="28"/>
              </w:rPr>
              <w:lastRenderedPageBreak/>
              <w:t>обеспечивающие</w:t>
            </w:r>
            <w:r w:rsidRPr="005D4059">
              <w:rPr>
                <w:szCs w:val="28"/>
              </w:rPr>
              <w:t xml:space="preserve"> минимально допустимый уровень обеспеченности объектами</w:t>
            </w:r>
            <w:r w:rsidRPr="005D4059">
              <w:rPr>
                <w:rFonts w:cs="Times New Roman"/>
                <w:szCs w:val="28"/>
              </w:rPr>
              <w:t xml:space="preserve"> физической культуры и массового спорта, с транспортной доступностью до 30 минут:</w:t>
            </w:r>
          </w:p>
          <w:p w:rsidR="001203FB" w:rsidRPr="005D4059" w:rsidRDefault="001203FB" w:rsidP="001203FB">
            <w:pPr>
              <w:jc w:val="center"/>
              <w:rPr>
                <w:rFonts w:eastAsia="Times New Roman" w:cs="Times New Roman"/>
              </w:rPr>
            </w:pPr>
            <w:r>
              <w:rPr>
                <w:rFonts w:eastAsia="Times New Roman" w:cs="Times New Roman"/>
              </w:rPr>
              <w:t>н</w:t>
            </w:r>
            <w:r w:rsidRPr="005D4059">
              <w:rPr>
                <w:rFonts w:eastAsia="Times New Roman" w:cs="Times New Roman"/>
              </w:rPr>
              <w:t>а первую очередь:</w:t>
            </w:r>
          </w:p>
          <w:p w:rsidR="001203FB" w:rsidRPr="005D4059" w:rsidRDefault="001203FB" w:rsidP="001203FB">
            <w:pPr>
              <w:jc w:val="center"/>
              <w:rPr>
                <w:rFonts w:eastAsia="Times New Roman" w:cs="Times New Roman"/>
              </w:rPr>
            </w:pPr>
            <w:r w:rsidRPr="005D4059">
              <w:rPr>
                <w:rFonts w:eastAsia="Times New Roman" w:cs="Times New Roman"/>
              </w:rPr>
              <w:t xml:space="preserve">общее количество </w:t>
            </w:r>
            <w:r w:rsidRPr="00804CF1">
              <w:rPr>
                <w:rFonts w:eastAsia="Times New Roman" w:cs="Times New Roman"/>
              </w:rPr>
              <w:t>1026</w:t>
            </w:r>
            <w:r>
              <w:rPr>
                <w:rFonts w:eastAsia="Times New Roman" w:cs="Times New Roman"/>
              </w:rPr>
              <w:t xml:space="preserve"> </w:t>
            </w:r>
            <w:r w:rsidRPr="005D4059">
              <w:rPr>
                <w:rFonts w:eastAsia="Times New Roman" w:cs="Times New Roman"/>
              </w:rPr>
              <w:t>м</w:t>
            </w:r>
            <w:r w:rsidRPr="005D4059">
              <w:rPr>
                <w:rFonts w:eastAsia="Times New Roman" w:cs="Times New Roman"/>
                <w:vertAlign w:val="superscript"/>
              </w:rPr>
              <w:t>2</w:t>
            </w:r>
            <w:r w:rsidRPr="005D4059">
              <w:rPr>
                <w:rFonts w:eastAsia="Times New Roman" w:cs="Times New Roman"/>
              </w:rPr>
              <w:t xml:space="preserve"> зеркала воды </w:t>
            </w:r>
          </w:p>
          <w:p w:rsidR="001203FB" w:rsidRPr="005D4059" w:rsidRDefault="001203FB" w:rsidP="001203FB">
            <w:pPr>
              <w:jc w:val="center"/>
              <w:rPr>
                <w:szCs w:val="28"/>
              </w:rPr>
            </w:pPr>
            <w:r w:rsidRPr="005D4059">
              <w:rPr>
                <w:rFonts w:eastAsia="Times New Roman" w:cs="Times New Roman"/>
              </w:rPr>
              <w:t xml:space="preserve">на расчетный срок: общее количество </w:t>
            </w:r>
            <w:r w:rsidRPr="00804CF1">
              <w:rPr>
                <w:rFonts w:eastAsia="Times New Roman" w:cs="Times New Roman"/>
              </w:rPr>
              <w:t>1403</w:t>
            </w:r>
            <w:r w:rsidRPr="005D4059">
              <w:rPr>
                <w:rFonts w:eastAsia="Times New Roman" w:cs="Times New Roman"/>
              </w:rPr>
              <w:t xml:space="preserve"> м</w:t>
            </w:r>
            <w:r w:rsidRPr="005D4059">
              <w:rPr>
                <w:rFonts w:eastAsia="Times New Roman" w:cs="Times New Roman"/>
                <w:vertAlign w:val="superscript"/>
              </w:rPr>
              <w:t>2</w:t>
            </w:r>
            <w:r w:rsidRPr="005D4059">
              <w:rPr>
                <w:rFonts w:eastAsia="Times New Roman" w:cs="Times New Roman"/>
              </w:rPr>
              <w:t xml:space="preserve"> зеркала воды</w:t>
            </w:r>
          </w:p>
        </w:tc>
        <w:tc>
          <w:tcPr>
            <w:tcW w:w="2347" w:type="dxa"/>
          </w:tcPr>
          <w:p w:rsidR="001203FB" w:rsidRDefault="001203FB" w:rsidP="001203FB">
            <w:pPr>
              <w:rPr>
                <w:rFonts w:cs="Times New Roman"/>
                <w:szCs w:val="28"/>
              </w:rPr>
            </w:pPr>
            <w:r>
              <w:rPr>
                <w:rFonts w:cs="Times New Roman"/>
                <w:szCs w:val="28"/>
              </w:rPr>
              <w:lastRenderedPageBreak/>
              <w:t>Город Малая Вишера</w:t>
            </w:r>
          </w:p>
          <w:p w:rsidR="001203FB" w:rsidRDefault="001203FB" w:rsidP="001203FB">
            <w:r>
              <w:lastRenderedPageBreak/>
              <w:t>Функциональная зона: О1, О2, Р</w:t>
            </w:r>
          </w:p>
        </w:tc>
        <w:tc>
          <w:tcPr>
            <w:tcW w:w="2630" w:type="dxa"/>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lastRenderedPageBreak/>
              <w:t>Установление не требуется</w:t>
            </w:r>
          </w:p>
        </w:tc>
      </w:tr>
      <w:tr w:rsidR="001203FB" w:rsidRPr="004C0AC2" w:rsidTr="001203FB">
        <w:tc>
          <w:tcPr>
            <w:tcW w:w="15730" w:type="dxa"/>
            <w:gridSpan w:val="7"/>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lastRenderedPageBreak/>
              <w:t>Объекты культуры и искусства</w:t>
            </w:r>
          </w:p>
        </w:tc>
      </w:tr>
      <w:tr w:rsidR="001203FB" w:rsidRPr="004C0AC2" w:rsidTr="001203FB">
        <w:tc>
          <w:tcPr>
            <w:tcW w:w="566" w:type="dxa"/>
          </w:tcPr>
          <w:p w:rsidR="001203FB" w:rsidRPr="004C0AC2" w:rsidRDefault="001203FB" w:rsidP="001203FB">
            <w:pPr>
              <w:jc w:val="center"/>
              <w:rPr>
                <w:szCs w:val="28"/>
              </w:rPr>
            </w:pPr>
            <w:r>
              <w:rPr>
                <w:szCs w:val="28"/>
              </w:rPr>
              <w:t>12.</w:t>
            </w:r>
          </w:p>
        </w:tc>
        <w:tc>
          <w:tcPr>
            <w:tcW w:w="268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Pr>
                <w:rFonts w:cs="Times New Roman"/>
                <w:szCs w:val="28"/>
              </w:rPr>
              <w:t>Дом культуры</w:t>
            </w:r>
          </w:p>
        </w:tc>
        <w:tc>
          <w:tcPr>
            <w:tcW w:w="2426"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t xml:space="preserve">Объект </w:t>
            </w:r>
            <w:proofErr w:type="spellStart"/>
            <w:r w:rsidRPr="004C0AC2">
              <w:rPr>
                <w:rFonts w:cs="Times New Roman"/>
                <w:szCs w:val="28"/>
              </w:rPr>
              <w:t>культур</w:t>
            </w:r>
            <w:r>
              <w:rPr>
                <w:rFonts w:cs="Times New Roman"/>
                <w:szCs w:val="28"/>
              </w:rPr>
              <w:t>но-досугового</w:t>
            </w:r>
            <w:proofErr w:type="spellEnd"/>
            <w:r>
              <w:rPr>
                <w:rFonts w:cs="Times New Roman"/>
                <w:szCs w:val="28"/>
              </w:rPr>
              <w:t xml:space="preserve"> назначения</w:t>
            </w:r>
          </w:p>
        </w:tc>
        <w:tc>
          <w:tcPr>
            <w:tcW w:w="223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E543A9">
              <w:rPr>
                <w:rFonts w:cs="Times New Roman"/>
                <w:szCs w:val="28"/>
              </w:rPr>
              <w:t>Повышение комфортного уровня проживания населения</w:t>
            </w:r>
          </w:p>
        </w:tc>
        <w:tc>
          <w:tcPr>
            <w:tcW w:w="2849" w:type="dxa"/>
          </w:tcPr>
          <w:p w:rsidR="001203FB" w:rsidRPr="002C37B0" w:rsidRDefault="001203FB" w:rsidP="001203FB">
            <w:pPr>
              <w:jc w:val="center"/>
              <w:rPr>
                <w:szCs w:val="28"/>
              </w:rPr>
            </w:pPr>
            <w:r w:rsidRPr="002C37B0">
              <w:rPr>
                <w:szCs w:val="28"/>
              </w:rPr>
              <w:t xml:space="preserve">Учреждения культуры клубного типа сельских поселений обеспечивающие минимально допустимый уровень </w:t>
            </w:r>
            <w:r w:rsidRPr="002C37B0">
              <w:rPr>
                <w:szCs w:val="28"/>
              </w:rPr>
              <w:lastRenderedPageBreak/>
              <w:t>обеспеченности объектами культуры и искусства</w:t>
            </w:r>
            <w:r>
              <w:rPr>
                <w:szCs w:val="28"/>
              </w:rPr>
              <w:t>:</w:t>
            </w:r>
          </w:p>
          <w:p w:rsidR="001203FB" w:rsidRPr="002C37B0" w:rsidRDefault="001203FB" w:rsidP="001203FB">
            <w:pPr>
              <w:jc w:val="center"/>
              <w:rPr>
                <w:szCs w:val="28"/>
              </w:rPr>
            </w:pPr>
            <w:r w:rsidRPr="002C37B0">
              <w:rPr>
                <w:szCs w:val="28"/>
              </w:rPr>
              <w:t xml:space="preserve">на первую очередь: общее количество мест </w:t>
            </w:r>
            <w:r w:rsidRPr="00804CF1">
              <w:rPr>
                <w:szCs w:val="28"/>
              </w:rPr>
              <w:t>958</w:t>
            </w:r>
            <w:r w:rsidRPr="002C37B0">
              <w:rPr>
                <w:szCs w:val="28"/>
              </w:rPr>
              <w:t xml:space="preserve"> мест</w:t>
            </w:r>
          </w:p>
          <w:p w:rsidR="001203FB" w:rsidRPr="002C37B0" w:rsidRDefault="001203FB" w:rsidP="001203FB">
            <w:pPr>
              <w:jc w:val="center"/>
              <w:rPr>
                <w:szCs w:val="28"/>
              </w:rPr>
            </w:pPr>
            <w:r w:rsidRPr="002C37B0">
              <w:rPr>
                <w:szCs w:val="28"/>
              </w:rPr>
              <w:t xml:space="preserve">на расчетный срок: общее количество мест </w:t>
            </w:r>
            <w:r w:rsidRPr="00804CF1">
              <w:rPr>
                <w:szCs w:val="28"/>
              </w:rPr>
              <w:t>1310</w:t>
            </w:r>
            <w:r w:rsidRPr="002C37B0">
              <w:rPr>
                <w:szCs w:val="28"/>
              </w:rPr>
              <w:t xml:space="preserve"> мест</w:t>
            </w:r>
          </w:p>
        </w:tc>
        <w:tc>
          <w:tcPr>
            <w:tcW w:w="2347" w:type="dxa"/>
          </w:tcPr>
          <w:p w:rsidR="001203FB" w:rsidRDefault="001203FB" w:rsidP="001203FB">
            <w:pPr>
              <w:rPr>
                <w:rFonts w:cs="Times New Roman"/>
                <w:szCs w:val="28"/>
              </w:rPr>
            </w:pPr>
            <w:r>
              <w:rPr>
                <w:rFonts w:cs="Times New Roman"/>
                <w:szCs w:val="28"/>
              </w:rPr>
              <w:lastRenderedPageBreak/>
              <w:t>Город Малая Вишера</w:t>
            </w:r>
          </w:p>
          <w:p w:rsidR="001203FB" w:rsidRDefault="001203FB" w:rsidP="001203FB">
            <w:r>
              <w:t>Функциональная зона: Ж1, Ж2, Ж3, О1, О2, Р</w:t>
            </w:r>
          </w:p>
        </w:tc>
        <w:tc>
          <w:tcPr>
            <w:tcW w:w="2630" w:type="dxa"/>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t>Установление не требуется</w:t>
            </w:r>
          </w:p>
        </w:tc>
      </w:tr>
      <w:tr w:rsidR="001203FB" w:rsidRPr="004C0AC2" w:rsidTr="001203FB">
        <w:tc>
          <w:tcPr>
            <w:tcW w:w="566" w:type="dxa"/>
          </w:tcPr>
          <w:p w:rsidR="001203FB" w:rsidRPr="004C0AC2" w:rsidRDefault="001203FB" w:rsidP="001203FB">
            <w:pPr>
              <w:jc w:val="center"/>
              <w:rPr>
                <w:szCs w:val="28"/>
              </w:rPr>
            </w:pPr>
            <w:r>
              <w:rPr>
                <w:szCs w:val="28"/>
              </w:rPr>
              <w:lastRenderedPageBreak/>
              <w:t>13.</w:t>
            </w:r>
          </w:p>
        </w:tc>
        <w:tc>
          <w:tcPr>
            <w:tcW w:w="268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t xml:space="preserve">Библиотека </w:t>
            </w:r>
          </w:p>
        </w:tc>
        <w:tc>
          <w:tcPr>
            <w:tcW w:w="2426"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t xml:space="preserve">Объект </w:t>
            </w:r>
            <w:proofErr w:type="spellStart"/>
            <w:r w:rsidRPr="004C0AC2">
              <w:rPr>
                <w:rFonts w:cs="Times New Roman"/>
                <w:szCs w:val="28"/>
              </w:rPr>
              <w:t>культур</w:t>
            </w:r>
            <w:r>
              <w:rPr>
                <w:rFonts w:cs="Times New Roman"/>
                <w:szCs w:val="28"/>
              </w:rPr>
              <w:t>но-досугового</w:t>
            </w:r>
            <w:proofErr w:type="spellEnd"/>
            <w:r>
              <w:rPr>
                <w:rFonts w:cs="Times New Roman"/>
                <w:szCs w:val="28"/>
              </w:rPr>
              <w:t xml:space="preserve"> назначения</w:t>
            </w:r>
          </w:p>
        </w:tc>
        <w:tc>
          <w:tcPr>
            <w:tcW w:w="2231" w:type="dxa"/>
            <w:tcBorders>
              <w:top w:val="single" w:sz="4" w:space="0" w:color="auto"/>
              <w:left w:val="single" w:sz="4" w:space="0" w:color="auto"/>
              <w:bottom w:val="single" w:sz="4" w:space="0" w:color="auto"/>
              <w:right w:val="single" w:sz="4" w:space="0" w:color="auto"/>
            </w:tcBorders>
          </w:tcPr>
          <w:p w:rsidR="001203FB" w:rsidRPr="004C0AC2" w:rsidRDefault="001203FB" w:rsidP="001203FB">
            <w:pPr>
              <w:autoSpaceDE w:val="0"/>
              <w:autoSpaceDN w:val="0"/>
              <w:adjustRightInd w:val="0"/>
              <w:jc w:val="center"/>
              <w:rPr>
                <w:rFonts w:cs="Times New Roman"/>
                <w:szCs w:val="28"/>
              </w:rPr>
            </w:pPr>
            <w:r w:rsidRPr="00E543A9">
              <w:rPr>
                <w:rFonts w:cs="Times New Roman"/>
                <w:szCs w:val="28"/>
              </w:rPr>
              <w:t>Повышение комфортного уровня проживания населения</w:t>
            </w:r>
          </w:p>
        </w:tc>
        <w:tc>
          <w:tcPr>
            <w:tcW w:w="2849" w:type="dxa"/>
          </w:tcPr>
          <w:p w:rsidR="001203FB" w:rsidRPr="002C37B0" w:rsidRDefault="001203FB" w:rsidP="001203FB">
            <w:pPr>
              <w:jc w:val="center"/>
              <w:rPr>
                <w:szCs w:val="28"/>
              </w:rPr>
            </w:pPr>
            <w:r>
              <w:rPr>
                <w:szCs w:val="28"/>
              </w:rPr>
              <w:t>С</w:t>
            </w:r>
            <w:r w:rsidRPr="002C37B0">
              <w:rPr>
                <w:szCs w:val="28"/>
              </w:rPr>
              <w:t>ельские массовые библиотеки в сельских поселениях обеспечивающие минимально допустимый уровень обеспеченности объектами культуры и искусства</w:t>
            </w:r>
            <w:r>
              <w:rPr>
                <w:szCs w:val="28"/>
              </w:rPr>
              <w:t>:</w:t>
            </w:r>
          </w:p>
          <w:p w:rsidR="001203FB" w:rsidRPr="002C37B0" w:rsidRDefault="001203FB" w:rsidP="001203FB">
            <w:pPr>
              <w:jc w:val="center"/>
              <w:rPr>
                <w:szCs w:val="28"/>
              </w:rPr>
            </w:pPr>
            <w:r w:rsidRPr="002C37B0">
              <w:rPr>
                <w:szCs w:val="28"/>
              </w:rPr>
              <w:t xml:space="preserve">на первую очередь: общее количество мест </w:t>
            </w:r>
            <w:r>
              <w:rPr>
                <w:szCs w:val="28"/>
              </w:rPr>
              <w:t>55</w:t>
            </w:r>
            <w:r w:rsidRPr="002C37B0">
              <w:rPr>
                <w:szCs w:val="28"/>
              </w:rPr>
              <w:t xml:space="preserve"> мест</w:t>
            </w:r>
            <w:r>
              <w:rPr>
                <w:szCs w:val="28"/>
              </w:rPr>
              <w:t>а</w:t>
            </w:r>
          </w:p>
          <w:p w:rsidR="001203FB" w:rsidRPr="002C37B0" w:rsidRDefault="001203FB" w:rsidP="001203FB">
            <w:pPr>
              <w:jc w:val="center"/>
              <w:rPr>
                <w:szCs w:val="28"/>
              </w:rPr>
            </w:pPr>
            <w:r w:rsidRPr="002C37B0">
              <w:rPr>
                <w:szCs w:val="28"/>
              </w:rPr>
              <w:t xml:space="preserve">на расчетный срок: общее количество мест </w:t>
            </w:r>
            <w:r>
              <w:rPr>
                <w:szCs w:val="28"/>
              </w:rPr>
              <w:t>75</w:t>
            </w:r>
            <w:r w:rsidRPr="002C37B0">
              <w:rPr>
                <w:szCs w:val="28"/>
              </w:rPr>
              <w:t xml:space="preserve"> мест</w:t>
            </w:r>
          </w:p>
        </w:tc>
        <w:tc>
          <w:tcPr>
            <w:tcW w:w="2347" w:type="dxa"/>
          </w:tcPr>
          <w:p w:rsidR="001203FB" w:rsidRDefault="001203FB" w:rsidP="001203FB">
            <w:pPr>
              <w:rPr>
                <w:rFonts w:cs="Times New Roman"/>
                <w:szCs w:val="28"/>
              </w:rPr>
            </w:pPr>
            <w:r>
              <w:rPr>
                <w:rFonts w:cs="Times New Roman"/>
                <w:szCs w:val="28"/>
              </w:rPr>
              <w:t>Город Малая Вишера</w:t>
            </w:r>
          </w:p>
          <w:p w:rsidR="001203FB" w:rsidRDefault="001203FB" w:rsidP="001203FB">
            <w:r>
              <w:t>Функциональная зона: Ж1, Ж2, Ж3, О1, О2, Р</w:t>
            </w:r>
          </w:p>
        </w:tc>
        <w:tc>
          <w:tcPr>
            <w:tcW w:w="2630" w:type="dxa"/>
          </w:tcPr>
          <w:p w:rsidR="001203FB" w:rsidRPr="004C0AC2" w:rsidRDefault="001203FB" w:rsidP="001203FB">
            <w:pPr>
              <w:autoSpaceDE w:val="0"/>
              <w:autoSpaceDN w:val="0"/>
              <w:adjustRightInd w:val="0"/>
              <w:jc w:val="center"/>
              <w:rPr>
                <w:rFonts w:cs="Times New Roman"/>
                <w:szCs w:val="28"/>
              </w:rPr>
            </w:pPr>
            <w:r w:rsidRPr="004C0AC2">
              <w:rPr>
                <w:rFonts w:cs="Times New Roman"/>
                <w:szCs w:val="28"/>
              </w:rPr>
              <w:t>Установление не требуется</w:t>
            </w:r>
          </w:p>
        </w:tc>
      </w:tr>
      <w:bookmarkEnd w:id="159"/>
    </w:tbl>
    <w:p w:rsidR="00FE3D44" w:rsidRPr="00AA000A" w:rsidRDefault="00FE3D44" w:rsidP="001203FB">
      <w:pPr>
        <w:rPr>
          <w:lang w:eastAsia="ar-SA"/>
        </w:rPr>
      </w:pPr>
    </w:p>
    <w:p w:rsidR="0017794F" w:rsidRPr="00AA000A" w:rsidRDefault="0017794F" w:rsidP="00FE3D44">
      <w:pPr>
        <w:pStyle w:val="a7"/>
        <w:rPr>
          <w:rFonts w:eastAsia="Calibri"/>
          <w:lang w:eastAsia="en-US"/>
        </w:rPr>
      </w:pPr>
    </w:p>
    <w:p w:rsidR="007E0798" w:rsidRPr="00AA000A" w:rsidRDefault="007E0798" w:rsidP="00FE3D44">
      <w:pPr>
        <w:pStyle w:val="a7"/>
        <w:rPr>
          <w:rFonts w:eastAsia="Calibri"/>
          <w:lang w:eastAsia="en-US"/>
        </w:rPr>
      </w:pPr>
    </w:p>
    <w:p w:rsidR="00A378A5" w:rsidRDefault="00A378A5" w:rsidP="0092158A">
      <w:pPr>
        <w:rPr>
          <w:rFonts w:eastAsia="Calibri"/>
          <w:lang w:eastAsia="en-US"/>
        </w:rPr>
        <w:sectPr w:rsidR="00A378A5" w:rsidSect="000E2F74">
          <w:pgSz w:w="16838" w:h="11906" w:orient="landscape"/>
          <w:pgMar w:top="1134" w:right="567" w:bottom="1134" w:left="567" w:header="709" w:footer="709" w:gutter="0"/>
          <w:cols w:space="708"/>
          <w:docGrid w:linePitch="360"/>
        </w:sectPr>
      </w:pPr>
    </w:p>
    <w:p w:rsidR="00C9028D" w:rsidRDefault="00C9028D" w:rsidP="00CF3690">
      <w:pPr>
        <w:pStyle w:val="1"/>
        <w:keepLines w:val="0"/>
        <w:numPr>
          <w:ilvl w:val="0"/>
          <w:numId w:val="35"/>
        </w:numPr>
      </w:pPr>
      <w:bookmarkStart w:id="160" w:name="_Toc485647281"/>
      <w:r>
        <w:lastRenderedPageBreak/>
        <w:t xml:space="preserve"> </w:t>
      </w:r>
      <w:bookmarkStart w:id="161" w:name="_Toc500123587"/>
      <w:r>
        <w:t>С</w:t>
      </w:r>
      <w:r w:rsidRPr="004D3CBD">
        <w:t>ведения о видах, назначении и наименованиях</w:t>
      </w:r>
      <w:r>
        <w:t>,</w:t>
      </w:r>
      <w:r w:rsidRPr="004D3CBD">
        <w:t xml:space="preserve"> планируемых для разме</w:t>
      </w:r>
      <w:r>
        <w:t xml:space="preserve">щения на территориях поселения </w:t>
      </w:r>
      <w:r w:rsidRPr="004D3CBD">
        <w:t>объектов федерального значения, объектов регионального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w:t>
      </w:r>
      <w:r>
        <w:t>,</w:t>
      </w:r>
      <w:r w:rsidRPr="00671EE0">
        <w:t xml:space="preserve"> </w:t>
      </w:r>
      <w:r w:rsidR="00605140">
        <w:t>утверждён</w:t>
      </w:r>
      <w:r w:rsidRPr="004D3CBD">
        <w:t>ные документами территориального планирования Российской Федерации, документами территориального планирования субъекта Российской Федерации</w:t>
      </w:r>
      <w:bookmarkEnd w:id="161"/>
    </w:p>
    <w:p w:rsidR="00C9028D" w:rsidRPr="00AA000A" w:rsidRDefault="00C9028D" w:rsidP="00CF3690">
      <w:pPr>
        <w:pStyle w:val="1"/>
        <w:keepLines w:val="0"/>
        <w:numPr>
          <w:ilvl w:val="1"/>
          <w:numId w:val="35"/>
        </w:numPr>
        <w:ind w:left="709" w:hanging="709"/>
      </w:pPr>
      <w:r>
        <w:t xml:space="preserve"> </w:t>
      </w:r>
      <w:bookmarkStart w:id="162" w:name="_Toc500123588"/>
      <w:r w:rsidRPr="00AA000A">
        <w:t xml:space="preserve">Сведения о видах, назначении и наименованиях, планируемых для размещения на территориях поселения объектов федерального значения, </w:t>
      </w:r>
      <w:r w:rsidR="00605140">
        <w:t>утверждён</w:t>
      </w:r>
      <w:r w:rsidRPr="00AA000A">
        <w:t>ных документами территориального планирования Российской Федерации</w:t>
      </w:r>
      <w:bookmarkEnd w:id="162"/>
    </w:p>
    <w:p w:rsidR="00C9028D" w:rsidRPr="00AA000A" w:rsidRDefault="00C9028D" w:rsidP="00CF3690">
      <w:pPr>
        <w:pStyle w:val="1"/>
        <w:keepLines w:val="0"/>
        <w:numPr>
          <w:ilvl w:val="2"/>
          <w:numId w:val="35"/>
        </w:numPr>
        <w:ind w:left="851" w:hanging="851"/>
      </w:pPr>
      <w:bookmarkStart w:id="163" w:name="_Toc500123589"/>
      <w:r>
        <w:t>Реквизиты</w:t>
      </w:r>
      <w:r w:rsidRPr="00AA000A">
        <w:t xml:space="preserve"> документов территориального планирования Российской Федерации подлежащих уч</w:t>
      </w:r>
      <w:r w:rsidR="00274A8A">
        <w:t>ё</w:t>
      </w:r>
      <w:r w:rsidRPr="00AA000A">
        <w:t>ту при подготовке генерального плана</w:t>
      </w:r>
      <w:bookmarkEnd w:id="163"/>
    </w:p>
    <w:p w:rsidR="00C9028D" w:rsidRDefault="00C9028D" w:rsidP="00C9028D">
      <w:pPr>
        <w:ind w:firstLine="708"/>
        <w:rPr>
          <w:rFonts w:eastAsia="Calibri" w:cs="Times New Roman"/>
        </w:rPr>
      </w:pPr>
      <w:r w:rsidRPr="00AA000A">
        <w:rPr>
          <w:rFonts w:eastAsia="Calibri" w:cs="Times New Roman"/>
        </w:rPr>
        <w:t xml:space="preserve">Документами территориального планирования </w:t>
      </w:r>
      <w:r w:rsidRPr="00AA000A">
        <w:t>Российской Федерации</w:t>
      </w:r>
      <w:r w:rsidRPr="00AA000A">
        <w:rPr>
          <w:rFonts w:eastAsia="Calibri" w:cs="Times New Roman"/>
        </w:rPr>
        <w:t xml:space="preserve"> в которых </w:t>
      </w:r>
      <w:r>
        <w:rPr>
          <w:rFonts w:eastAsia="Calibri" w:cs="Times New Roman"/>
        </w:rPr>
        <w:t xml:space="preserve">могут </w:t>
      </w:r>
      <w:r w:rsidRPr="00AA000A">
        <w:rPr>
          <w:rFonts w:eastAsia="Calibri" w:cs="Times New Roman"/>
        </w:rPr>
        <w:t>име</w:t>
      </w:r>
      <w:r>
        <w:rPr>
          <w:rFonts w:eastAsia="Calibri" w:cs="Times New Roman"/>
        </w:rPr>
        <w:t>ться</w:t>
      </w:r>
      <w:r w:rsidRPr="00AA000A">
        <w:rPr>
          <w:rFonts w:eastAsia="Calibri" w:cs="Times New Roman"/>
        </w:rPr>
        <w:t xml:space="preserve"> сведения о видах, назначении и наименованиях, планируемых для размещения на территориях </w:t>
      </w:r>
      <w:r w:rsidR="001203FB">
        <w:rPr>
          <w:rFonts w:eastAsia="Calibri" w:cs="Times New Roman"/>
        </w:rPr>
        <w:t xml:space="preserve">МО </w:t>
      </w:r>
      <w:proofErr w:type="spellStart"/>
      <w:r w:rsidR="006C0F62">
        <w:rPr>
          <w:rFonts w:eastAsia="Calibri" w:cs="Times New Roman"/>
        </w:rPr>
        <w:t>Маловишерское</w:t>
      </w:r>
      <w:proofErr w:type="spellEnd"/>
      <w:r w:rsidR="006C0F62">
        <w:rPr>
          <w:rFonts w:eastAsia="Calibri" w:cs="Times New Roman"/>
        </w:rPr>
        <w:t xml:space="preserve"> городское поселение</w:t>
      </w:r>
      <w:r w:rsidRPr="00AA000A">
        <w:rPr>
          <w:rFonts w:eastAsia="Calibri" w:cs="Times New Roman"/>
        </w:rPr>
        <w:t xml:space="preserve"> объектов федерального значения и подлежащих уч</w:t>
      </w:r>
      <w:r w:rsidR="00274A8A">
        <w:rPr>
          <w:rFonts w:eastAsia="Calibri" w:cs="Times New Roman"/>
        </w:rPr>
        <w:t>ё</w:t>
      </w:r>
      <w:r w:rsidRPr="00AA000A">
        <w:rPr>
          <w:rFonts w:eastAsia="Calibri" w:cs="Times New Roman"/>
        </w:rPr>
        <w:t>ту при подготовке генерального плана, являются</w:t>
      </w:r>
      <w:r w:rsidRPr="00F666A1">
        <w:rPr>
          <w:rFonts w:eastAsia="Calibri" w:cs="Times New Roman"/>
        </w:rPr>
        <w:t xml:space="preserve"> </w:t>
      </w:r>
      <w:r w:rsidRPr="00AA000A">
        <w:rPr>
          <w:rFonts w:eastAsia="Calibri" w:cs="Times New Roman"/>
        </w:rPr>
        <w:t>схем</w:t>
      </w:r>
      <w:r>
        <w:rPr>
          <w:rFonts w:eastAsia="Calibri" w:cs="Times New Roman"/>
        </w:rPr>
        <w:t>ы</w:t>
      </w:r>
      <w:r w:rsidRPr="00AA000A">
        <w:rPr>
          <w:rFonts w:eastAsia="Calibri" w:cs="Times New Roman"/>
        </w:rPr>
        <w:t xml:space="preserve"> территориального планирования Российской Федерации</w:t>
      </w:r>
      <w:r>
        <w:rPr>
          <w:rFonts w:eastAsia="Calibri" w:cs="Times New Roman"/>
        </w:rPr>
        <w:t xml:space="preserve"> в областях, установленных в </w:t>
      </w:r>
      <w:r w:rsidRPr="00AA000A">
        <w:rPr>
          <w:rFonts w:eastAsia="Calibri"/>
        </w:rPr>
        <w:t>стать</w:t>
      </w:r>
      <w:r>
        <w:rPr>
          <w:rFonts w:eastAsia="Calibri"/>
        </w:rPr>
        <w:t>е</w:t>
      </w:r>
      <w:r w:rsidRPr="00AA000A">
        <w:rPr>
          <w:rFonts w:eastAsia="Calibri"/>
        </w:rPr>
        <w:t xml:space="preserve"> </w:t>
      </w:r>
      <w:r>
        <w:rPr>
          <w:rFonts w:eastAsia="Calibri"/>
        </w:rPr>
        <w:t>10</w:t>
      </w:r>
      <w:r w:rsidRPr="00AA000A">
        <w:rPr>
          <w:rFonts w:eastAsia="Calibri"/>
        </w:rPr>
        <w:t xml:space="preserve"> Градостроительного кодекса Российской Федерации</w:t>
      </w:r>
      <w:r>
        <w:rPr>
          <w:rFonts w:eastAsia="Calibri"/>
        </w:rPr>
        <w:t xml:space="preserve"> и разм</w:t>
      </w:r>
      <w:r w:rsidR="001203FB">
        <w:rPr>
          <w:rFonts w:eastAsia="Calibri"/>
        </w:rPr>
        <w:t>е</w:t>
      </w:r>
      <w:r>
        <w:rPr>
          <w:rFonts w:eastAsia="Calibri"/>
        </w:rPr>
        <w:t>щ</w:t>
      </w:r>
      <w:r w:rsidR="001203FB">
        <w:rPr>
          <w:rFonts w:eastAsia="Calibri"/>
        </w:rPr>
        <w:t>ё</w:t>
      </w:r>
      <w:r>
        <w:rPr>
          <w:rFonts w:eastAsia="Calibri"/>
        </w:rPr>
        <w:t xml:space="preserve">нных в </w:t>
      </w:r>
      <w:r>
        <w:rPr>
          <w:rFonts w:eastAsia="Calibri" w:cs="Times New Roman"/>
        </w:rPr>
        <w:t>федеральной государственной информационной системе территориального планирования</w:t>
      </w:r>
      <w:r w:rsidRPr="00AA000A">
        <w:rPr>
          <w:rFonts w:eastAsia="Calibri" w:cs="Times New Roman"/>
        </w:rPr>
        <w:t xml:space="preserve"> (</w:t>
      </w:r>
      <w:hyperlink r:id="rId10" w:history="1">
        <w:r w:rsidRPr="00AA000A">
          <w:rPr>
            <w:rStyle w:val="aa"/>
            <w:rFonts w:eastAsia="Calibri" w:cs="Times New Roman"/>
            <w:color w:val="auto"/>
            <w:u w:val="none"/>
          </w:rPr>
          <w:t>http://fgis.economy.gov.ru/fgis/</w:t>
        </w:r>
      </w:hyperlink>
      <w:r>
        <w:rPr>
          <w:rFonts w:eastAsia="Calibri" w:cs="Times New Roman"/>
        </w:rPr>
        <w:t>).</w:t>
      </w:r>
    </w:p>
    <w:p w:rsidR="001203FB" w:rsidRPr="00AA000A" w:rsidRDefault="00C9028D" w:rsidP="001203FB">
      <w:pPr>
        <w:ind w:firstLine="708"/>
        <w:rPr>
          <w:rFonts w:eastAsia="Calibri" w:cs="Times New Roman"/>
        </w:rPr>
      </w:pPr>
      <w:r>
        <w:rPr>
          <w:rFonts w:eastAsia="Calibri" w:cs="Times New Roman"/>
        </w:rPr>
        <w:t>В ходе анализа с</w:t>
      </w:r>
      <w:r w:rsidRPr="00AA000A">
        <w:rPr>
          <w:rFonts w:eastAsia="Calibri" w:cs="Times New Roman"/>
        </w:rPr>
        <w:t>хем территориального планирования Российской Федерации</w:t>
      </w:r>
      <w:r>
        <w:rPr>
          <w:rFonts w:eastAsia="Calibri" w:cs="Times New Roman"/>
        </w:rPr>
        <w:t xml:space="preserve">, установлено, что </w:t>
      </w:r>
      <w:r w:rsidR="001203FB">
        <w:rPr>
          <w:rFonts w:eastAsia="Calibri" w:cs="Times New Roman"/>
        </w:rPr>
        <w:t>д</w:t>
      </w:r>
      <w:r w:rsidR="001203FB" w:rsidRPr="00AA000A">
        <w:rPr>
          <w:rFonts w:eastAsia="Calibri" w:cs="Times New Roman"/>
        </w:rPr>
        <w:t xml:space="preserve">окументами территориального планирования </w:t>
      </w:r>
      <w:r w:rsidR="001203FB" w:rsidRPr="00AA000A">
        <w:t>Российской Федерации</w:t>
      </w:r>
      <w:r w:rsidR="001203FB" w:rsidRPr="00AA000A">
        <w:rPr>
          <w:rFonts w:eastAsia="Calibri" w:cs="Times New Roman"/>
        </w:rPr>
        <w:t xml:space="preserve"> в которых имеются сведения о видах, назначении и наименованиях, планируемых для размещения на территориях </w:t>
      </w:r>
      <w:r w:rsidR="001203FB">
        <w:rPr>
          <w:rFonts w:eastAsia="Calibri" w:cs="Times New Roman"/>
        </w:rPr>
        <w:t xml:space="preserve">МО </w:t>
      </w:r>
      <w:proofErr w:type="spellStart"/>
      <w:r w:rsidR="001203FB">
        <w:rPr>
          <w:rFonts w:eastAsia="Calibri" w:cs="Times New Roman"/>
        </w:rPr>
        <w:t>Маловишерское</w:t>
      </w:r>
      <w:proofErr w:type="spellEnd"/>
      <w:r w:rsidR="001203FB">
        <w:rPr>
          <w:rFonts w:eastAsia="Calibri" w:cs="Times New Roman"/>
        </w:rPr>
        <w:t xml:space="preserve"> городское поселение объектов </w:t>
      </w:r>
      <w:r w:rsidR="001203FB" w:rsidRPr="00AA000A">
        <w:rPr>
          <w:rFonts w:eastAsia="Calibri" w:cs="Times New Roman"/>
        </w:rPr>
        <w:t>федерального значения и подлежащих уч</w:t>
      </w:r>
      <w:r w:rsidR="001203FB">
        <w:rPr>
          <w:rFonts w:eastAsia="Calibri" w:cs="Times New Roman"/>
        </w:rPr>
        <w:t>ё</w:t>
      </w:r>
      <w:r w:rsidR="001203FB" w:rsidRPr="00AA000A">
        <w:rPr>
          <w:rFonts w:eastAsia="Calibri" w:cs="Times New Roman"/>
        </w:rPr>
        <w:t xml:space="preserve">ту при подготовке </w:t>
      </w:r>
      <w:r w:rsidR="00A860ED">
        <w:rPr>
          <w:rFonts w:eastAsia="Calibri" w:cs="Times New Roman"/>
        </w:rPr>
        <w:t xml:space="preserve">изменений в </w:t>
      </w:r>
      <w:r w:rsidR="001203FB" w:rsidRPr="00AA000A">
        <w:rPr>
          <w:rFonts w:eastAsia="Calibri" w:cs="Times New Roman"/>
        </w:rPr>
        <w:t>генеральн</w:t>
      </w:r>
      <w:r w:rsidR="00A860ED">
        <w:rPr>
          <w:rFonts w:eastAsia="Calibri" w:cs="Times New Roman"/>
        </w:rPr>
        <w:t xml:space="preserve">ый </w:t>
      </w:r>
      <w:r w:rsidR="001203FB" w:rsidRPr="00AA000A">
        <w:rPr>
          <w:rFonts w:eastAsia="Calibri" w:cs="Times New Roman"/>
        </w:rPr>
        <w:t>план, являются:</w:t>
      </w:r>
    </w:p>
    <w:p w:rsidR="001203FB" w:rsidRPr="00AA000A" w:rsidRDefault="001203FB" w:rsidP="001203FB">
      <w:pPr>
        <w:ind w:firstLine="708"/>
        <w:rPr>
          <w:rFonts w:eastAsia="Calibri" w:cs="Times New Roman"/>
        </w:rPr>
      </w:pPr>
      <w:r w:rsidRPr="00AA000A">
        <w:rPr>
          <w:rFonts w:eastAsia="Calibri" w:cs="Times New Roman"/>
        </w:rPr>
        <w:t xml:space="preserve">1)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утверждена распоряжением Правительства Российской Федерации от 19.03.2013 № 384-р (источник информации: </w:t>
      </w:r>
      <w:r>
        <w:rPr>
          <w:rFonts w:eastAsia="Calibri" w:cs="Times New Roman"/>
        </w:rPr>
        <w:t>федеральная государственная информационная система территориального планирования (далее ФГИС ТП)</w:t>
      </w:r>
      <w:r w:rsidRPr="00AA000A">
        <w:rPr>
          <w:rFonts w:eastAsia="Calibri" w:cs="Times New Roman"/>
        </w:rPr>
        <w:t xml:space="preserve"> (</w:t>
      </w:r>
      <w:hyperlink r:id="rId11" w:history="1">
        <w:r w:rsidRPr="00AA000A">
          <w:rPr>
            <w:rStyle w:val="aa"/>
            <w:rFonts w:eastAsia="Calibri" w:cs="Times New Roman"/>
            <w:color w:val="auto"/>
            <w:u w:val="none"/>
          </w:rPr>
          <w:t>http://fgis.economy.gov.ru/fgis/</w:t>
        </w:r>
      </w:hyperlink>
      <w:r w:rsidRPr="00AA000A">
        <w:rPr>
          <w:rFonts w:eastAsia="Calibri" w:cs="Times New Roman"/>
        </w:rPr>
        <w:t>), номер документа 1338494);</w:t>
      </w:r>
    </w:p>
    <w:p w:rsidR="001203FB" w:rsidRPr="00AA000A" w:rsidRDefault="001203FB" w:rsidP="001203FB">
      <w:pPr>
        <w:ind w:firstLine="708"/>
        <w:rPr>
          <w:rFonts w:eastAsia="Calibri" w:cs="Times New Roman"/>
        </w:rPr>
      </w:pPr>
      <w:r w:rsidRPr="00AA000A">
        <w:rPr>
          <w:rFonts w:eastAsia="Calibri" w:cs="Times New Roman"/>
        </w:rPr>
        <w:t>2) схема территориального планирования Российской Федерации в области трубопроводного транспорта, утверждена распоряжением Правительства Российской Федерации от 6.05.2015 № 816-р (источник информации: ФГИС ТП (</w:t>
      </w:r>
      <w:hyperlink r:id="rId12" w:history="1">
        <w:r w:rsidRPr="00AA000A">
          <w:rPr>
            <w:rStyle w:val="aa"/>
            <w:rFonts w:eastAsia="Calibri" w:cs="Times New Roman"/>
            <w:color w:val="auto"/>
            <w:u w:val="none"/>
          </w:rPr>
          <w:t>http://fgis.economy.gov.ru/fgis/</w:t>
        </w:r>
      </w:hyperlink>
      <w:r w:rsidRPr="00AA000A">
        <w:rPr>
          <w:rFonts w:eastAsia="Calibri" w:cs="Times New Roman"/>
        </w:rPr>
        <w:t>), номер документа 1578613)</w:t>
      </w:r>
      <w:r w:rsidR="00A860ED">
        <w:rPr>
          <w:rFonts w:eastAsia="Calibri" w:cs="Times New Roman"/>
        </w:rPr>
        <w:t>.</w:t>
      </w:r>
    </w:p>
    <w:p w:rsidR="001203FB" w:rsidRPr="00AA000A" w:rsidRDefault="001203FB" w:rsidP="00C9028D">
      <w:pPr>
        <w:ind w:firstLine="708"/>
        <w:rPr>
          <w:rFonts w:eastAsia="Calibri" w:cs="Times New Roman"/>
        </w:rPr>
      </w:pPr>
    </w:p>
    <w:p w:rsidR="00C9028D" w:rsidRPr="00AA000A" w:rsidRDefault="00C9028D" w:rsidP="00CF3690">
      <w:pPr>
        <w:pStyle w:val="1"/>
        <w:keepLines w:val="0"/>
        <w:numPr>
          <w:ilvl w:val="2"/>
          <w:numId w:val="35"/>
        </w:numPr>
        <w:ind w:left="851" w:hanging="851"/>
      </w:pPr>
      <w:bookmarkStart w:id="164" w:name="_Toc500123590"/>
      <w:r w:rsidRPr="00AA000A">
        <w:lastRenderedPageBreak/>
        <w:t>Перечень планируемых для размещения на территориях поселения объектов федерального значения</w:t>
      </w:r>
      <w:bookmarkEnd w:id="164"/>
    </w:p>
    <w:p w:rsidR="00A860ED" w:rsidRPr="00AA000A" w:rsidRDefault="00A860ED" w:rsidP="00A860ED">
      <w:pPr>
        <w:ind w:firstLine="708"/>
        <w:rPr>
          <w:rFonts w:eastAsia="Times New Roman"/>
        </w:rPr>
      </w:pPr>
      <w:r w:rsidRPr="00AA000A">
        <w:rPr>
          <w:rFonts w:eastAsia="Calibri"/>
        </w:rPr>
        <w:t>Согласно пункту 4 части 7 статьи 23 Градостроительного кодекса Российской Федерации</w:t>
      </w:r>
      <w:r w:rsidRPr="00AA000A">
        <w:rPr>
          <w:rFonts w:eastAsia="Times New Roman"/>
        </w:rPr>
        <w:t xml:space="preserve"> материалы по обоснованию генерального плана в текстовой форме содержат утвержденные документами территориального планирования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860ED" w:rsidRPr="00AA000A" w:rsidRDefault="00A860ED" w:rsidP="00A860ED">
      <w:pPr>
        <w:ind w:firstLine="708"/>
        <w:rPr>
          <w:rFonts w:eastAsia="Calibri" w:cs="Times New Roman"/>
        </w:rPr>
      </w:pPr>
      <w:r w:rsidRPr="00AA000A">
        <w:rPr>
          <w:rFonts w:eastAsia="Calibri" w:cs="Times New Roman"/>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утвержденной распоряжением Правительства Российской Федерации от 19.03.2013 № 384-р, предусмотрено размещение следующих объектов:</w:t>
      </w:r>
    </w:p>
    <w:p w:rsidR="00A860ED" w:rsidRPr="00AA000A" w:rsidRDefault="00A860ED" w:rsidP="00A860ED">
      <w:pPr>
        <w:ind w:firstLine="708"/>
        <w:rPr>
          <w:szCs w:val="28"/>
        </w:rPr>
      </w:pPr>
      <w:r w:rsidRPr="00AA000A">
        <w:rPr>
          <w:rFonts w:eastAsia="Times New Roman"/>
        </w:rPr>
        <w:t>а)</w:t>
      </w:r>
      <w:r w:rsidRPr="00AA000A">
        <w:rPr>
          <w:szCs w:val="28"/>
        </w:rPr>
        <w:t xml:space="preserve"> строительство специализированной высокоскоростной железнодорожной магистрали Москва </w:t>
      </w:r>
      <w:r>
        <w:rPr>
          <w:szCs w:val="28"/>
        </w:rPr>
        <w:t>—</w:t>
      </w:r>
      <w:r w:rsidRPr="00AA000A">
        <w:rPr>
          <w:szCs w:val="28"/>
        </w:rPr>
        <w:t xml:space="preserve"> Санкт-Петербург:</w:t>
      </w:r>
    </w:p>
    <w:p w:rsidR="00A860ED" w:rsidRPr="00AA000A" w:rsidRDefault="00A860ED" w:rsidP="00A860ED">
      <w:pPr>
        <w:ind w:firstLine="708"/>
        <w:rPr>
          <w:szCs w:val="28"/>
        </w:rPr>
      </w:pPr>
      <w:r w:rsidRPr="00AA000A">
        <w:rPr>
          <w:rFonts w:eastAsia="Times New Roman"/>
        </w:rPr>
        <w:t>основные характеристики объекта федерального значения:</w:t>
      </w:r>
      <w:r w:rsidRPr="00AA000A">
        <w:rPr>
          <w:szCs w:val="28"/>
        </w:rPr>
        <w:t xml:space="preserve"> строительство высокоскоростной пассажирской железнодорожной линии протяженностью 659 км, направленной на организацию высокоскоростного пассажирского сообщения Северо-Западного, Центрального федеральных округов и повышение качества обслуживания пассажиров;</w:t>
      </w:r>
    </w:p>
    <w:p w:rsidR="00A860ED" w:rsidRPr="00AA000A" w:rsidRDefault="00A860ED" w:rsidP="00A860ED">
      <w:pPr>
        <w:ind w:firstLine="708"/>
        <w:rPr>
          <w:rFonts w:eastAsia="Calibri" w:cs="Times New Roman"/>
        </w:rPr>
      </w:pPr>
      <w:r w:rsidRPr="00AA000A">
        <w:rPr>
          <w:rFonts w:eastAsia="Times New Roman"/>
        </w:rPr>
        <w:t>местоположение объекта федерального значения:</w:t>
      </w:r>
      <w:r w:rsidRPr="00AA000A">
        <w:rPr>
          <w:rFonts w:eastAsia="Calibri" w:cs="Times New Roman"/>
        </w:rPr>
        <w:t xml:space="preserve"> по территории </w:t>
      </w:r>
      <w:r>
        <w:rPr>
          <w:rFonts w:eastAsia="Calibri" w:cs="Times New Roman"/>
        </w:rPr>
        <w:t xml:space="preserve">МО </w:t>
      </w:r>
      <w:proofErr w:type="spellStart"/>
      <w:r>
        <w:rPr>
          <w:rFonts w:eastAsia="Calibri" w:cs="Times New Roman"/>
        </w:rPr>
        <w:t>Тельмановское</w:t>
      </w:r>
      <w:proofErr w:type="spellEnd"/>
      <w:r>
        <w:rPr>
          <w:rFonts w:eastAsia="Calibri" w:cs="Times New Roman"/>
        </w:rPr>
        <w:t xml:space="preserve"> СП</w:t>
      </w:r>
      <w:r w:rsidRPr="00AA000A">
        <w:rPr>
          <w:rFonts w:eastAsia="Calibri" w:cs="Times New Roman"/>
        </w:rPr>
        <w:t>;</w:t>
      </w:r>
    </w:p>
    <w:p w:rsidR="00A860ED" w:rsidRPr="00AA000A" w:rsidRDefault="00A860ED" w:rsidP="00A860ED">
      <w:pPr>
        <w:ind w:firstLine="708"/>
        <w:rPr>
          <w:rFonts w:eastAsia="Times New Roman"/>
        </w:rPr>
      </w:pPr>
      <w:r w:rsidRPr="00AA000A">
        <w:rPr>
          <w:rFonts w:eastAsia="Times New Roman"/>
        </w:rPr>
        <w:t>характеристики зон с особыми условиями использования территорий:</w:t>
      </w:r>
      <w:r w:rsidRPr="00AA000A">
        <w:t xml:space="preserve"> з</w:t>
      </w:r>
      <w:r w:rsidRPr="00AA000A">
        <w:rPr>
          <w:rFonts w:eastAsia="Times New Roman"/>
        </w:rPr>
        <w:t>она санитарного разрыва 100 м;</w:t>
      </w:r>
    </w:p>
    <w:p w:rsidR="00A860ED" w:rsidRPr="00AA000A" w:rsidRDefault="00A860ED" w:rsidP="00A860ED">
      <w:pPr>
        <w:ind w:firstLine="708"/>
        <w:rPr>
          <w:rFonts w:eastAsia="Calibri" w:cs="Times New Roman"/>
        </w:rPr>
      </w:pPr>
      <w:r w:rsidRPr="00AA000A">
        <w:rPr>
          <w:rFonts w:eastAsia="Times New Roman"/>
        </w:rPr>
        <w:t xml:space="preserve">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обоснования в схеме </w:t>
      </w:r>
      <w:r w:rsidRPr="00AA000A">
        <w:rPr>
          <w:rFonts w:eastAsia="Calibri" w:cs="Times New Roman"/>
        </w:rPr>
        <w:t>территориального планирования отсутствуют.</w:t>
      </w:r>
    </w:p>
    <w:p w:rsidR="00A860ED" w:rsidRPr="00AA000A" w:rsidRDefault="00A860ED" w:rsidP="00A860ED">
      <w:pPr>
        <w:ind w:firstLine="708"/>
        <w:rPr>
          <w:rFonts w:eastAsia="Calibri" w:cs="Times New Roman"/>
        </w:rPr>
      </w:pPr>
      <w:r>
        <w:rPr>
          <w:szCs w:val="28"/>
        </w:rPr>
        <w:t>б</w:t>
      </w:r>
      <w:r w:rsidRPr="00AA000A">
        <w:rPr>
          <w:szCs w:val="28"/>
        </w:rPr>
        <w:t xml:space="preserve">) М-11 строительство скоростной автомобильной дороги Москва </w:t>
      </w:r>
      <w:r>
        <w:rPr>
          <w:szCs w:val="28"/>
        </w:rPr>
        <w:t>—</w:t>
      </w:r>
      <w:r w:rsidRPr="00AA000A">
        <w:rPr>
          <w:szCs w:val="28"/>
        </w:rPr>
        <w:t xml:space="preserve"> Санкт-Петербург:</w:t>
      </w:r>
    </w:p>
    <w:p w:rsidR="00A860ED" w:rsidRPr="00AA000A" w:rsidRDefault="00A860ED" w:rsidP="00A860ED">
      <w:pPr>
        <w:ind w:firstLine="708"/>
        <w:rPr>
          <w:szCs w:val="28"/>
        </w:rPr>
      </w:pPr>
      <w:r w:rsidRPr="00AA000A">
        <w:rPr>
          <w:rFonts w:eastAsia="Times New Roman"/>
        </w:rPr>
        <w:t>основные характеристики объекта федерального значения:</w:t>
      </w:r>
      <w:r w:rsidRPr="00AA000A">
        <w:rPr>
          <w:szCs w:val="28"/>
        </w:rPr>
        <w:t xml:space="preserve"> завершение строительства скоростн</w:t>
      </w:r>
      <w:r>
        <w:rPr>
          <w:szCs w:val="28"/>
        </w:rPr>
        <w:t>ой</w:t>
      </w:r>
      <w:r w:rsidRPr="00AA000A">
        <w:rPr>
          <w:szCs w:val="28"/>
        </w:rPr>
        <w:t xml:space="preserve"> платной автомобильн</w:t>
      </w:r>
      <w:r>
        <w:rPr>
          <w:szCs w:val="28"/>
        </w:rPr>
        <w:t>ой</w:t>
      </w:r>
      <w:r w:rsidRPr="00AA000A">
        <w:rPr>
          <w:szCs w:val="28"/>
        </w:rPr>
        <w:t xml:space="preserve"> дороги протяженностью 669,1 км, категория </w:t>
      </w:r>
      <w:r w:rsidRPr="00AA000A">
        <w:rPr>
          <w:szCs w:val="28"/>
          <w:lang w:val="en-US"/>
        </w:rPr>
        <w:t>I</w:t>
      </w:r>
      <w:r w:rsidRPr="00AA000A">
        <w:rPr>
          <w:szCs w:val="28"/>
        </w:rPr>
        <w:t>А с 4-10 полосами движения;</w:t>
      </w:r>
    </w:p>
    <w:p w:rsidR="00A860ED" w:rsidRPr="00AA000A" w:rsidRDefault="00A860ED" w:rsidP="00A860ED">
      <w:pPr>
        <w:ind w:firstLine="708"/>
        <w:rPr>
          <w:rFonts w:eastAsia="Calibri" w:cs="Times New Roman"/>
        </w:rPr>
      </w:pPr>
      <w:r w:rsidRPr="00AA000A">
        <w:rPr>
          <w:rFonts w:eastAsia="Times New Roman"/>
        </w:rPr>
        <w:t>местоположение объекта федерального значения:</w:t>
      </w:r>
      <w:r w:rsidRPr="00AA000A">
        <w:rPr>
          <w:rFonts w:eastAsia="Calibri" w:cs="Times New Roman"/>
        </w:rPr>
        <w:t xml:space="preserve"> по территории </w:t>
      </w:r>
      <w:r w:rsidR="00D40916">
        <w:rPr>
          <w:rFonts w:eastAsia="Calibri" w:cs="Times New Roman"/>
        </w:rPr>
        <w:t>Маловишерского городского поселения</w:t>
      </w:r>
      <w:r w:rsidRPr="00AA000A">
        <w:rPr>
          <w:rFonts w:eastAsia="Calibri" w:cs="Times New Roman"/>
        </w:rPr>
        <w:t>;</w:t>
      </w:r>
    </w:p>
    <w:p w:rsidR="00A860ED" w:rsidRPr="00AA000A" w:rsidRDefault="00A860ED" w:rsidP="00A860ED">
      <w:pPr>
        <w:ind w:firstLine="708"/>
        <w:rPr>
          <w:rFonts w:eastAsia="Times New Roman"/>
        </w:rPr>
      </w:pPr>
      <w:r w:rsidRPr="00AA000A">
        <w:rPr>
          <w:rFonts w:eastAsia="Times New Roman"/>
        </w:rPr>
        <w:t>характеристики зон с особыми условиями использования территорий:</w:t>
      </w:r>
      <w:r w:rsidRPr="00AA000A">
        <w:t xml:space="preserve"> придорожная полоса 75 м</w:t>
      </w:r>
      <w:r w:rsidRPr="00AA000A">
        <w:rPr>
          <w:rFonts w:eastAsia="Times New Roman"/>
        </w:rPr>
        <w:t>;</w:t>
      </w:r>
    </w:p>
    <w:p w:rsidR="00A860ED" w:rsidRPr="00AA000A" w:rsidRDefault="00A860ED" w:rsidP="00A860ED">
      <w:pPr>
        <w:ind w:firstLine="708"/>
        <w:rPr>
          <w:rFonts w:eastAsia="Calibri" w:cs="Times New Roman"/>
        </w:rPr>
      </w:pPr>
      <w:r w:rsidRPr="00AA000A">
        <w:rPr>
          <w:rFonts w:eastAsia="Times New Roman"/>
        </w:rPr>
        <w:lastRenderedPageBreak/>
        <w:t xml:space="preserve">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обоснования в схеме </w:t>
      </w:r>
      <w:r w:rsidRPr="00AA000A">
        <w:rPr>
          <w:rFonts w:eastAsia="Calibri" w:cs="Times New Roman"/>
        </w:rPr>
        <w:t>территориального планирования отсутствуют.</w:t>
      </w:r>
    </w:p>
    <w:p w:rsidR="00A860ED" w:rsidRPr="00AA000A" w:rsidRDefault="00A860ED" w:rsidP="00A860ED">
      <w:pPr>
        <w:ind w:firstLine="708"/>
        <w:rPr>
          <w:rFonts w:eastAsia="Calibri" w:cs="Times New Roman"/>
        </w:rPr>
      </w:pPr>
      <w:r w:rsidRPr="00AA000A">
        <w:rPr>
          <w:rFonts w:eastAsia="Calibri" w:cs="Times New Roman"/>
        </w:rPr>
        <w:t>Местоположение объектов федерального значения в области федерального транспорта (железнодорожного, воздушного, морского, внутреннего водного), автомобильных дорог федерального значения, из графического редактора ФГИС ТП, представлено на рисунке 1.</w:t>
      </w:r>
    </w:p>
    <w:p w:rsidR="00A860ED" w:rsidRPr="00AA000A" w:rsidRDefault="00A860ED" w:rsidP="00A860ED">
      <w:pPr>
        <w:ind w:firstLine="708"/>
        <w:rPr>
          <w:rFonts w:eastAsia="Calibri" w:cs="Times New Roman"/>
        </w:rPr>
      </w:pPr>
    </w:p>
    <w:p w:rsidR="00A860ED" w:rsidRPr="00AA000A" w:rsidRDefault="00A860ED" w:rsidP="00A860ED">
      <w:pPr>
        <w:jc w:val="center"/>
        <w:rPr>
          <w:rFonts w:eastAsia="Calibri" w:cs="Times New Roman"/>
        </w:rPr>
      </w:pPr>
      <w:r w:rsidRPr="00A860ED">
        <w:rPr>
          <w:rFonts w:eastAsia="Calibri" w:cs="Times New Roman"/>
          <w:noProof/>
        </w:rPr>
        <w:drawing>
          <wp:inline distT="0" distB="0" distL="0" distR="0">
            <wp:extent cx="6480175" cy="25628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480175" cy="2562860"/>
                    </a:xfrm>
                    <a:prstGeom prst="rect">
                      <a:avLst/>
                    </a:prstGeom>
                  </pic:spPr>
                </pic:pic>
              </a:graphicData>
            </a:graphic>
          </wp:inline>
        </w:drawing>
      </w:r>
    </w:p>
    <w:p w:rsidR="00A860ED" w:rsidRPr="00AA000A" w:rsidRDefault="00A860ED" w:rsidP="00A860ED">
      <w:pPr>
        <w:pStyle w:val="af7"/>
        <w:ind w:firstLine="708"/>
        <w:rPr>
          <w:rFonts w:eastAsia="Calibri"/>
          <w:b w:val="0"/>
          <w:sz w:val="28"/>
          <w:szCs w:val="28"/>
        </w:rPr>
      </w:pPr>
      <w:r w:rsidRPr="00AA000A">
        <w:rPr>
          <w:b w:val="0"/>
          <w:sz w:val="28"/>
          <w:szCs w:val="28"/>
        </w:rPr>
        <w:t>Рисунок</w:t>
      </w:r>
      <w:r>
        <w:rPr>
          <w:b w:val="0"/>
          <w:sz w:val="28"/>
          <w:szCs w:val="28"/>
        </w:rPr>
        <w:t xml:space="preserve"> 1.</w:t>
      </w:r>
      <w:r w:rsidRPr="00AA000A">
        <w:rPr>
          <w:b w:val="0"/>
          <w:sz w:val="28"/>
          <w:szCs w:val="28"/>
        </w:rPr>
        <w:t xml:space="preserve"> </w:t>
      </w:r>
      <w:r w:rsidRPr="00AA000A">
        <w:rPr>
          <w:rFonts w:eastAsia="Calibri"/>
          <w:b w:val="0"/>
          <w:sz w:val="28"/>
          <w:szCs w:val="28"/>
        </w:rPr>
        <w:t xml:space="preserve">Местоположение объектов </w:t>
      </w:r>
      <w:r w:rsidRPr="00AA000A">
        <w:rPr>
          <w:b w:val="0"/>
          <w:sz w:val="28"/>
          <w:szCs w:val="28"/>
        </w:rPr>
        <w:t>федерального значения</w:t>
      </w:r>
      <w:r w:rsidRPr="00AA000A">
        <w:rPr>
          <w:rFonts w:eastAsia="Calibri"/>
          <w:b w:val="0"/>
          <w:sz w:val="28"/>
          <w:szCs w:val="28"/>
        </w:rPr>
        <w:t xml:space="preserve"> в области федерального транспорта (железнодорожного, воздушного, морского, внутреннего водного), автомобильных дорог федерального значения из графического редактора ФГИС ТП</w:t>
      </w:r>
    </w:p>
    <w:p w:rsidR="00C9028D" w:rsidRPr="00AA000A" w:rsidRDefault="00605140" w:rsidP="00CF3690">
      <w:pPr>
        <w:pStyle w:val="1"/>
        <w:keepLines w:val="0"/>
        <w:numPr>
          <w:ilvl w:val="2"/>
          <w:numId w:val="35"/>
        </w:numPr>
        <w:ind w:left="851" w:hanging="851"/>
      </w:pPr>
      <w:bookmarkStart w:id="165" w:name="_Toc500123591"/>
      <w:r>
        <w:t>Определ</w:t>
      </w:r>
      <w:r w:rsidR="00274A8A">
        <w:t>е</w:t>
      </w:r>
      <w:r>
        <w:t>н</w:t>
      </w:r>
      <w:r w:rsidR="00C9028D" w:rsidRPr="00AA000A">
        <w:t>ие функциональных зон, в которых планируется размещение объектов федерального значения и (или) местоположения линейных объектов федерального значения</w:t>
      </w:r>
      <w:bookmarkEnd w:id="165"/>
    </w:p>
    <w:p w:rsidR="00C9028D" w:rsidRPr="00AA000A" w:rsidRDefault="00C9028D" w:rsidP="00C9028D">
      <w:pPr>
        <w:ind w:firstLine="709"/>
        <w:rPr>
          <w:rFonts w:eastAsia="Calibri"/>
        </w:rPr>
      </w:pPr>
      <w:r w:rsidRPr="00AA000A">
        <w:rPr>
          <w:rFonts w:eastAsia="Calibri"/>
        </w:rPr>
        <w:t xml:space="preserve">Необходимость </w:t>
      </w:r>
      <w:r w:rsidR="00605140">
        <w:rPr>
          <w:rFonts w:eastAsia="Calibri"/>
        </w:rPr>
        <w:t>определ</w:t>
      </w:r>
      <w:r w:rsidR="00274A8A">
        <w:rPr>
          <w:rFonts w:eastAsia="Calibri"/>
        </w:rPr>
        <w:t>е</w:t>
      </w:r>
      <w:r w:rsidR="00605140">
        <w:rPr>
          <w:rFonts w:eastAsia="Calibri"/>
        </w:rPr>
        <w:t>н</w:t>
      </w:r>
      <w:r w:rsidRPr="00AA000A">
        <w:rPr>
          <w:rFonts w:eastAsia="Calibri"/>
        </w:rPr>
        <w:t>ия функциональных зон, в которых планируется размещение объектов федерального значения и (или) местоположения линейных объектов федерального значения продиктована соблюдением требований статьи 25 Градостроительного кодекса Российской Федерации, относящей данную процедуру к вопросам, подлежащим согласованию с уполномоченным Правительством Российской Федерации федеральным органом исполнительной власти, в случае если</w:t>
      </w:r>
      <w:r w:rsidRPr="00AA000A">
        <w:t xml:space="preserve"> </w:t>
      </w:r>
      <w:r w:rsidRPr="00AA000A">
        <w:rPr>
          <w:rFonts w:eastAsia="Calibri"/>
        </w:rPr>
        <w:t>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C9028D" w:rsidRDefault="00C9028D" w:rsidP="00C9028D">
      <w:pPr>
        <w:ind w:firstLine="709"/>
        <w:rPr>
          <w:rFonts w:eastAsia="Calibri"/>
        </w:rPr>
      </w:pPr>
      <w:r w:rsidRPr="00AA000A">
        <w:rPr>
          <w:rFonts w:eastAsia="Calibri"/>
        </w:rPr>
        <w:t>Согласно части 5 статьи 25 Градостроительного кодекса Российской Федерации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A860ED" w:rsidRPr="00AA000A" w:rsidRDefault="00A860ED" w:rsidP="00A860ED">
      <w:pPr>
        <w:ind w:firstLine="709"/>
        <w:rPr>
          <w:rFonts w:eastAsia="Calibri"/>
        </w:rPr>
      </w:pPr>
      <w:r w:rsidRPr="00AA000A">
        <w:rPr>
          <w:rFonts w:eastAsia="Calibri" w:cs="Times New Roman"/>
        </w:rPr>
        <w:lastRenderedPageBreak/>
        <w:t xml:space="preserve">Все </w:t>
      </w:r>
      <w:r w:rsidRPr="00AA000A">
        <w:rPr>
          <w:rFonts w:eastAsia="Calibri"/>
        </w:rPr>
        <w:t xml:space="preserve">планируемые к размещению на территории </w:t>
      </w:r>
      <w:r>
        <w:rPr>
          <w:rFonts w:eastAsia="Calibri"/>
        </w:rPr>
        <w:t xml:space="preserve">МО </w:t>
      </w:r>
      <w:proofErr w:type="spellStart"/>
      <w:r>
        <w:rPr>
          <w:rFonts w:eastAsia="Calibri" w:cs="Times New Roman"/>
        </w:rPr>
        <w:t>Маловишерское</w:t>
      </w:r>
      <w:proofErr w:type="spellEnd"/>
      <w:r>
        <w:rPr>
          <w:rFonts w:eastAsia="Calibri" w:cs="Times New Roman"/>
        </w:rPr>
        <w:t xml:space="preserve"> городское поселение </w:t>
      </w:r>
      <w:r w:rsidRPr="00AA000A">
        <w:rPr>
          <w:rFonts w:eastAsia="Calibri"/>
        </w:rPr>
        <w:t>объекты федерального значения являются линейными объектами.</w:t>
      </w:r>
    </w:p>
    <w:p w:rsidR="00A860ED" w:rsidRPr="00AA000A" w:rsidRDefault="00A860ED" w:rsidP="00A860ED">
      <w:pPr>
        <w:ind w:firstLine="709"/>
        <w:rPr>
          <w:rFonts w:eastAsia="Calibri"/>
        </w:rPr>
      </w:pPr>
      <w:r w:rsidRPr="00AA000A">
        <w:rPr>
          <w:rFonts w:eastAsia="Calibri"/>
        </w:rPr>
        <w:t>Согласно пункту 2 части 4 статьи 23 Градостроительного кодекса Российской Федерации параметры функциональных зон для линейных объектов не устанавливаются. Для линейных объектов определяется их местоположение.</w:t>
      </w:r>
    </w:p>
    <w:p w:rsidR="00A860ED" w:rsidRPr="00AA000A" w:rsidRDefault="00A860ED" w:rsidP="00A860ED">
      <w:pPr>
        <w:ind w:firstLine="709"/>
        <w:rPr>
          <w:rFonts w:eastAsia="Calibri" w:cs="Times New Roman"/>
        </w:rPr>
      </w:pPr>
      <w:r w:rsidRPr="00AA000A">
        <w:rPr>
          <w:rFonts w:eastAsia="Calibri" w:cs="Times New Roman"/>
        </w:rPr>
        <w:t xml:space="preserve">Местоположение планируемых линейных объектов федерального значения   отображены на соответствующих картах генерального плана. </w:t>
      </w:r>
    </w:p>
    <w:p w:rsidR="00C9028D" w:rsidRPr="00AA000A" w:rsidRDefault="00C9028D" w:rsidP="00CF3690">
      <w:pPr>
        <w:pStyle w:val="1"/>
        <w:keepLines w:val="0"/>
        <w:numPr>
          <w:ilvl w:val="1"/>
          <w:numId w:val="35"/>
        </w:numPr>
        <w:ind w:left="709" w:hanging="709"/>
      </w:pPr>
      <w:bookmarkStart w:id="166" w:name="_Toc389545852"/>
      <w:bookmarkStart w:id="167" w:name="_Toc408941690"/>
      <w:r>
        <w:t xml:space="preserve"> </w:t>
      </w:r>
      <w:bookmarkStart w:id="168" w:name="_Toc500123592"/>
      <w:r w:rsidRPr="00AA000A">
        <w:t>Сведения о видах, назначении и наименованиях, планируемых для размещения на территориях поселения объектов регионального значения</w:t>
      </w:r>
      <w:bookmarkEnd w:id="166"/>
      <w:bookmarkEnd w:id="167"/>
      <w:r w:rsidRPr="00AA000A">
        <w:t xml:space="preserve">, </w:t>
      </w:r>
      <w:r w:rsidR="00605140">
        <w:t>утверждён</w:t>
      </w:r>
      <w:r w:rsidRPr="00AA000A">
        <w:t xml:space="preserve">ных схемой территориального планирования </w:t>
      </w:r>
      <w:r w:rsidR="006C0F62">
        <w:t>Новгородской области</w:t>
      </w:r>
      <w:bookmarkEnd w:id="168"/>
    </w:p>
    <w:p w:rsidR="00C9028D" w:rsidRPr="00AA000A" w:rsidRDefault="00C9028D" w:rsidP="00CF3690">
      <w:pPr>
        <w:pStyle w:val="1"/>
        <w:keepLines w:val="0"/>
        <w:numPr>
          <w:ilvl w:val="2"/>
          <w:numId w:val="35"/>
        </w:numPr>
        <w:ind w:left="851" w:hanging="851"/>
      </w:pPr>
      <w:bookmarkStart w:id="169" w:name="_Toc500123593"/>
      <w:r>
        <w:t>Реквизиты</w:t>
      </w:r>
      <w:r w:rsidRPr="00AA000A">
        <w:t xml:space="preserve"> документов территориального планирования </w:t>
      </w:r>
      <w:r w:rsidRPr="00C9028D">
        <w:t>субъекта Российской Федерации</w:t>
      </w:r>
      <w:r w:rsidRPr="00AA000A">
        <w:t xml:space="preserve"> подлежащих уч</w:t>
      </w:r>
      <w:r w:rsidR="00274A8A">
        <w:t>ё</w:t>
      </w:r>
      <w:r w:rsidRPr="00AA000A">
        <w:t>ту при подготовке генерального плана</w:t>
      </w:r>
      <w:bookmarkEnd w:id="169"/>
    </w:p>
    <w:p w:rsidR="00C57C0D" w:rsidRPr="004664BB" w:rsidRDefault="00C57C0D" w:rsidP="00C57C0D">
      <w:pPr>
        <w:ind w:firstLine="708"/>
        <w:rPr>
          <w:rFonts w:eastAsia="Calibri"/>
        </w:rPr>
      </w:pPr>
      <w:r w:rsidRPr="004664BB">
        <w:rPr>
          <w:rFonts w:eastAsia="Calibri"/>
        </w:rPr>
        <w:t>Документом территориального планирования субъекта Российской Федерации</w:t>
      </w:r>
      <w:r w:rsidRPr="004664BB">
        <w:t>, который подлежит уч</w:t>
      </w:r>
      <w:r>
        <w:t>ё</w:t>
      </w:r>
      <w:r w:rsidRPr="004664BB">
        <w:t xml:space="preserve">ту при подготовке генерального плана, является </w:t>
      </w:r>
      <w:r w:rsidRPr="004664BB">
        <w:rPr>
          <w:rFonts w:eastAsia="Calibri"/>
        </w:rPr>
        <w:t>схема территориального планирования</w:t>
      </w:r>
      <w:r w:rsidRPr="004664BB">
        <w:t xml:space="preserve"> Новгородской области</w:t>
      </w:r>
      <w:r w:rsidRPr="004664BB">
        <w:rPr>
          <w:rFonts w:eastAsia="Calibri"/>
        </w:rPr>
        <w:t>, утвержд</w:t>
      </w:r>
      <w:r>
        <w:rPr>
          <w:rFonts w:eastAsia="Calibri"/>
        </w:rPr>
        <w:t>ё</w:t>
      </w:r>
      <w:r w:rsidRPr="004664BB">
        <w:rPr>
          <w:rFonts w:eastAsia="Calibri"/>
        </w:rPr>
        <w:t xml:space="preserve">нная постановлением администрации Новгородской области от 29.06.2012 № 370 «Об утверждении схемы территориального планирования Новгородской области» </w:t>
      </w:r>
      <w:r w:rsidRPr="004664BB">
        <w:t>(с изменениями от 20.02.2015 № 56)</w:t>
      </w:r>
      <w:r>
        <w:t>.</w:t>
      </w:r>
    </w:p>
    <w:p w:rsidR="00C57C0D" w:rsidRPr="00AA000A" w:rsidRDefault="00C57C0D" w:rsidP="00C57C0D">
      <w:pPr>
        <w:pStyle w:val="a7"/>
        <w:ind w:firstLine="576"/>
        <w:rPr>
          <w:szCs w:val="28"/>
        </w:rPr>
      </w:pPr>
      <w:r>
        <w:rPr>
          <w:rFonts w:eastAsia="Calibri"/>
        </w:rPr>
        <w:t>И</w:t>
      </w:r>
      <w:r w:rsidRPr="00AA000A">
        <w:rPr>
          <w:rFonts w:eastAsia="Calibri"/>
        </w:rPr>
        <w:t>сточник информации: ФГИС ТП (</w:t>
      </w:r>
      <w:hyperlink r:id="rId14" w:history="1">
        <w:r w:rsidRPr="00AA000A">
          <w:rPr>
            <w:rStyle w:val="aa"/>
            <w:rFonts w:eastAsia="Calibri"/>
            <w:color w:val="auto"/>
            <w:u w:val="none"/>
          </w:rPr>
          <w:t>http://fgis.economy.gov.ru/fgis/</w:t>
        </w:r>
      </w:hyperlink>
      <w:r>
        <w:rPr>
          <w:rFonts w:eastAsia="Calibri"/>
        </w:rPr>
        <w:t>).</w:t>
      </w:r>
    </w:p>
    <w:p w:rsidR="00C9028D" w:rsidRDefault="00C9028D" w:rsidP="00C57C0D">
      <w:pPr>
        <w:ind w:firstLine="708"/>
        <w:rPr>
          <w:rFonts w:eastAsia="Calibri" w:cs="Times New Roman"/>
        </w:rPr>
      </w:pPr>
      <w:r w:rsidRPr="00AA000A">
        <w:t>В</w:t>
      </w:r>
      <w:r w:rsidRPr="00AA000A">
        <w:rPr>
          <w:rFonts w:eastAsia="Calibri" w:cs="Times New Roman"/>
        </w:rPr>
        <w:t xml:space="preserve"> схеме территориального планирования</w:t>
      </w:r>
      <w:r w:rsidRPr="00AA000A">
        <w:t xml:space="preserve"> </w:t>
      </w:r>
      <w:r w:rsidR="006C0F62">
        <w:t>Новгородской области</w:t>
      </w:r>
      <w:r w:rsidRPr="00AA000A">
        <w:rPr>
          <w:rFonts w:eastAsia="Calibri" w:cs="Times New Roman"/>
        </w:rPr>
        <w:t xml:space="preserve"> установлены сведения о видах, назначении и наименованиях, планируемых для размещения на территориях </w:t>
      </w:r>
      <w:r>
        <w:t>муниципального образования</w:t>
      </w:r>
      <w:r>
        <w:rPr>
          <w:rFonts w:eastAsia="Calibri" w:cs="Times New Roman"/>
        </w:rPr>
        <w:t xml:space="preserve"> </w:t>
      </w:r>
      <w:proofErr w:type="spellStart"/>
      <w:r w:rsidR="006C0F62">
        <w:rPr>
          <w:rFonts w:eastAsia="Calibri" w:cs="Times New Roman"/>
        </w:rPr>
        <w:t>Маловишерское</w:t>
      </w:r>
      <w:proofErr w:type="spellEnd"/>
      <w:r w:rsidR="006C0F62">
        <w:rPr>
          <w:rFonts w:eastAsia="Calibri" w:cs="Times New Roman"/>
        </w:rPr>
        <w:t xml:space="preserve"> городское поселение</w:t>
      </w:r>
      <w:r w:rsidRPr="00AA000A">
        <w:rPr>
          <w:rFonts w:eastAsia="Calibri" w:cs="Times New Roman"/>
        </w:rPr>
        <w:t xml:space="preserve"> объектов регионального значения.</w:t>
      </w:r>
    </w:p>
    <w:p w:rsidR="00C9028D" w:rsidRPr="00AA000A" w:rsidRDefault="00C9028D" w:rsidP="00CF3690">
      <w:pPr>
        <w:pStyle w:val="1"/>
        <w:keepLines w:val="0"/>
        <w:numPr>
          <w:ilvl w:val="2"/>
          <w:numId w:val="35"/>
        </w:numPr>
        <w:ind w:left="851" w:hanging="851"/>
      </w:pPr>
      <w:bookmarkStart w:id="170" w:name="_Toc500123594"/>
      <w:r w:rsidRPr="00AA000A">
        <w:t xml:space="preserve">Перечень планируемых для размещения на территориях поселения объектов </w:t>
      </w:r>
      <w:r w:rsidRPr="00C9028D">
        <w:t xml:space="preserve">регионального </w:t>
      </w:r>
      <w:r w:rsidRPr="00AA000A">
        <w:t>значения</w:t>
      </w:r>
      <w:bookmarkEnd w:id="170"/>
    </w:p>
    <w:p w:rsidR="00C9028D" w:rsidRPr="00AA000A" w:rsidRDefault="00C9028D" w:rsidP="00C57C0D">
      <w:pPr>
        <w:ind w:firstLine="709"/>
        <w:rPr>
          <w:rFonts w:eastAsia="Calibri" w:cs="Times New Roman"/>
        </w:rPr>
      </w:pPr>
      <w:r w:rsidRPr="00AA000A">
        <w:rPr>
          <w:rFonts w:eastAsia="Calibri" w:cs="Times New Roman"/>
        </w:rPr>
        <w:t xml:space="preserve">Согласно пункту 4 части 7 статьи 23 Градостроительного кодекса Российской Федерации материалы по обоснованию генерального плана в текстовой форме содержат </w:t>
      </w:r>
      <w:r w:rsidR="00605140">
        <w:rPr>
          <w:rFonts w:eastAsia="Calibri" w:cs="Times New Roman"/>
        </w:rPr>
        <w:t>утверждён</w:t>
      </w:r>
      <w:r w:rsidRPr="00AA000A">
        <w:rPr>
          <w:rFonts w:eastAsia="Calibri" w:cs="Times New Roman"/>
        </w:rPr>
        <w:t xml:space="preserve">ные документами территориального планирования субъекта Российской Федерации, а именно схемы территориального планирования </w:t>
      </w:r>
      <w:r w:rsidR="006C0F62">
        <w:rPr>
          <w:rFonts w:eastAsia="Calibri" w:cs="Times New Roman"/>
        </w:rPr>
        <w:t>Новгородской области</w:t>
      </w:r>
      <w:r w:rsidRPr="00AA000A">
        <w:rPr>
          <w:rFonts w:eastAsia="Calibri" w:cs="Times New Roman"/>
        </w:rPr>
        <w:t>,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9028D" w:rsidRDefault="00C9028D" w:rsidP="00C9028D">
      <w:pPr>
        <w:ind w:firstLine="708"/>
        <w:rPr>
          <w:rFonts w:eastAsia="Calibri" w:cs="Times New Roman"/>
        </w:rPr>
      </w:pPr>
      <w:r w:rsidRPr="00AA000A">
        <w:rPr>
          <w:rFonts w:eastAsia="Calibri" w:cs="Times New Roman"/>
        </w:rPr>
        <w:lastRenderedPageBreak/>
        <w:t xml:space="preserve">Схемой территориального планирования </w:t>
      </w:r>
      <w:r w:rsidR="006C0F62">
        <w:rPr>
          <w:rFonts w:eastAsia="Calibri" w:cs="Times New Roman"/>
        </w:rPr>
        <w:t>Новгородской области</w:t>
      </w:r>
      <w:r w:rsidRPr="00AA000A">
        <w:rPr>
          <w:rFonts w:eastAsia="Calibri" w:cs="Times New Roman"/>
        </w:rPr>
        <w:t xml:space="preserve">, </w:t>
      </w:r>
      <w:r w:rsidR="00C57C0D" w:rsidRPr="004664BB">
        <w:rPr>
          <w:rFonts w:eastAsia="Calibri"/>
        </w:rPr>
        <w:t>утвержд</w:t>
      </w:r>
      <w:r w:rsidR="00C57C0D">
        <w:rPr>
          <w:rFonts w:eastAsia="Calibri"/>
        </w:rPr>
        <w:t>ё</w:t>
      </w:r>
      <w:r w:rsidR="00C57C0D" w:rsidRPr="004664BB">
        <w:rPr>
          <w:rFonts w:eastAsia="Calibri"/>
        </w:rPr>
        <w:t>нн</w:t>
      </w:r>
      <w:r w:rsidR="00C57C0D">
        <w:rPr>
          <w:rFonts w:eastAsia="Calibri"/>
        </w:rPr>
        <w:t>ой</w:t>
      </w:r>
      <w:r w:rsidR="00C57C0D" w:rsidRPr="004664BB">
        <w:rPr>
          <w:rFonts w:eastAsia="Calibri"/>
        </w:rPr>
        <w:t xml:space="preserve"> постановлением администрации Новгородской области от 29.06.2012 № 370 «Об утверждении схемы территориального планирования Новгородской области» </w:t>
      </w:r>
      <w:r w:rsidR="00C57C0D" w:rsidRPr="004664BB">
        <w:t>(с изменениями</w:t>
      </w:r>
      <w:r>
        <w:rPr>
          <w:color w:val="000000" w:themeColor="text1"/>
        </w:rPr>
        <w:t xml:space="preserve">) </w:t>
      </w:r>
      <w:r w:rsidRPr="00AA000A">
        <w:rPr>
          <w:rFonts w:eastAsia="Calibri" w:cs="Times New Roman"/>
        </w:rPr>
        <w:t xml:space="preserve">предусмотрено размещение </w:t>
      </w:r>
      <w:r>
        <w:rPr>
          <w:rFonts w:eastAsia="Calibri" w:cs="Times New Roman"/>
        </w:rPr>
        <w:t xml:space="preserve">следующих </w:t>
      </w:r>
      <w:r w:rsidRPr="00AA000A">
        <w:rPr>
          <w:rFonts w:eastAsia="Calibri" w:cs="Times New Roman"/>
        </w:rPr>
        <w:t>объектов</w:t>
      </w:r>
      <w:r>
        <w:rPr>
          <w:rFonts w:eastAsia="Calibri" w:cs="Times New Roman"/>
        </w:rPr>
        <w:t xml:space="preserve"> регионального значения на территории </w:t>
      </w:r>
      <w:r>
        <w:t>муниципального образования</w:t>
      </w:r>
      <w:r>
        <w:rPr>
          <w:rFonts w:eastAsia="Calibri" w:cs="Times New Roman"/>
        </w:rPr>
        <w:t xml:space="preserve"> </w:t>
      </w:r>
      <w:proofErr w:type="spellStart"/>
      <w:r w:rsidR="006C0F62">
        <w:rPr>
          <w:rFonts w:eastAsia="Calibri" w:cs="Times New Roman"/>
        </w:rPr>
        <w:t>Маловишерское</w:t>
      </w:r>
      <w:proofErr w:type="spellEnd"/>
      <w:r w:rsidR="006C0F62">
        <w:rPr>
          <w:rFonts w:eastAsia="Calibri" w:cs="Times New Roman"/>
        </w:rPr>
        <w:t xml:space="preserve"> городское поселение</w:t>
      </w:r>
      <w:r>
        <w:rPr>
          <w:rFonts w:eastAsia="Calibri" w:cs="Times New Roman"/>
        </w:rPr>
        <w:t>:</w:t>
      </w:r>
    </w:p>
    <w:p w:rsidR="006458EC" w:rsidRDefault="006458EC" w:rsidP="00C9028D">
      <w:pPr>
        <w:ind w:firstLine="708"/>
        <w:rPr>
          <w:rFonts w:eastAsia="Calibri" w:cs="Times New Roman"/>
        </w:rPr>
      </w:pPr>
      <w:r>
        <w:rPr>
          <w:rFonts w:eastAsia="Calibri" w:cs="Times New Roman"/>
        </w:rPr>
        <w:t>а) о</w:t>
      </w:r>
      <w:r w:rsidRPr="006458EC">
        <w:rPr>
          <w:rFonts w:eastAsia="Calibri" w:cs="Times New Roman"/>
        </w:rPr>
        <w:t>бъекты в области агропромышленного комплекса, I этап до 2022 года</w:t>
      </w:r>
    </w:p>
    <w:p w:rsidR="006458EC" w:rsidRDefault="006458EC" w:rsidP="00C9028D">
      <w:pPr>
        <w:ind w:firstLine="708"/>
        <w:rPr>
          <w:rFonts w:eastAsia="Calibri" w:cs="Times New Roman"/>
        </w:rPr>
      </w:pPr>
      <w:r>
        <w:rPr>
          <w:rFonts w:eastAsia="Calibri" w:cs="Times New Roman"/>
        </w:rPr>
        <w:t>о</w:t>
      </w:r>
      <w:r w:rsidRPr="006458EC">
        <w:rPr>
          <w:rFonts w:eastAsia="Calibri" w:cs="Times New Roman"/>
        </w:rPr>
        <w:t>бъект капитального строительства в области агропромышленного комплекса</w:t>
      </w:r>
      <w:r>
        <w:rPr>
          <w:rFonts w:eastAsia="Calibri" w:cs="Times New Roman"/>
        </w:rPr>
        <w:t xml:space="preserve"> </w:t>
      </w:r>
      <w:r w:rsidRPr="006458EC">
        <w:rPr>
          <w:rFonts w:eastAsia="Calibri" w:cs="Times New Roman"/>
        </w:rPr>
        <w:t>строительство комплекса по выращиванию шампиньонов ООО</w:t>
      </w:r>
      <w:r>
        <w:rPr>
          <w:rFonts w:eastAsia="Calibri" w:cs="Times New Roman"/>
        </w:rPr>
        <w:t xml:space="preserve"> «</w:t>
      </w:r>
      <w:proofErr w:type="spellStart"/>
      <w:r w:rsidRPr="006458EC">
        <w:rPr>
          <w:rFonts w:eastAsia="Calibri" w:cs="Times New Roman"/>
        </w:rPr>
        <w:t>Агро-Инвест-Проект</w:t>
      </w:r>
      <w:proofErr w:type="spellEnd"/>
      <w:r>
        <w:rPr>
          <w:rFonts w:eastAsia="Calibri" w:cs="Times New Roman"/>
        </w:rPr>
        <w:t xml:space="preserve">», </w:t>
      </w:r>
      <w:r w:rsidRPr="006458EC">
        <w:rPr>
          <w:rFonts w:eastAsia="Calibri" w:cs="Times New Roman"/>
        </w:rPr>
        <w:t>115 т в неделю</w:t>
      </w:r>
      <w:r>
        <w:rPr>
          <w:rFonts w:eastAsia="Calibri" w:cs="Times New Roman"/>
        </w:rPr>
        <w:t xml:space="preserve">, </w:t>
      </w:r>
      <w:proofErr w:type="spellStart"/>
      <w:r w:rsidRPr="006458EC">
        <w:rPr>
          <w:rFonts w:eastAsia="Calibri" w:cs="Times New Roman"/>
        </w:rPr>
        <w:t>Маловишерский</w:t>
      </w:r>
      <w:proofErr w:type="spellEnd"/>
      <w:r w:rsidRPr="006458EC">
        <w:rPr>
          <w:rFonts w:eastAsia="Calibri" w:cs="Times New Roman"/>
        </w:rPr>
        <w:t xml:space="preserve"> район, г. Малая Вишера</w:t>
      </w:r>
      <w:r>
        <w:rPr>
          <w:rFonts w:eastAsia="Calibri" w:cs="Times New Roman"/>
        </w:rPr>
        <w:t>;</w:t>
      </w:r>
    </w:p>
    <w:p w:rsidR="006458EC" w:rsidRDefault="00A66A1F" w:rsidP="00C9028D">
      <w:pPr>
        <w:ind w:firstLine="708"/>
        <w:rPr>
          <w:rFonts w:eastAsia="Calibri" w:cs="Times New Roman"/>
        </w:rPr>
      </w:pPr>
      <w:r>
        <w:rPr>
          <w:rFonts w:eastAsia="Calibri" w:cs="Times New Roman"/>
        </w:rPr>
        <w:t xml:space="preserve">б) </w:t>
      </w:r>
      <w:r w:rsidR="006458EC">
        <w:rPr>
          <w:rFonts w:eastAsia="Calibri" w:cs="Times New Roman"/>
        </w:rPr>
        <w:t>о</w:t>
      </w:r>
      <w:r w:rsidR="006458EC" w:rsidRPr="006458EC">
        <w:rPr>
          <w:rFonts w:eastAsia="Calibri" w:cs="Times New Roman"/>
        </w:rPr>
        <w:t>бъекты в области промышленности, I этап до 2022 года</w:t>
      </w:r>
      <w:r w:rsidR="006458EC">
        <w:rPr>
          <w:rFonts w:eastAsia="Calibri" w:cs="Times New Roman"/>
        </w:rPr>
        <w:t>:</w:t>
      </w:r>
    </w:p>
    <w:p w:rsidR="006458EC" w:rsidRDefault="00F75231" w:rsidP="00C9028D">
      <w:pPr>
        <w:ind w:firstLine="708"/>
        <w:rPr>
          <w:rFonts w:eastAsia="Calibri" w:cs="Times New Roman"/>
        </w:rPr>
      </w:pPr>
      <w:r w:rsidRPr="00F75231">
        <w:rPr>
          <w:rFonts w:eastAsia="Calibri" w:cs="Times New Roman"/>
        </w:rPr>
        <w:t xml:space="preserve">строительство предприятия по производству мебельного клееного березового щита ООО </w:t>
      </w:r>
      <w:r>
        <w:rPr>
          <w:rFonts w:eastAsia="Calibri" w:cs="Times New Roman"/>
        </w:rPr>
        <w:t>«</w:t>
      </w:r>
      <w:proofErr w:type="spellStart"/>
      <w:r w:rsidRPr="00F75231">
        <w:rPr>
          <w:rFonts w:eastAsia="Calibri" w:cs="Times New Roman"/>
        </w:rPr>
        <w:t>МВинвест</w:t>
      </w:r>
      <w:proofErr w:type="spellEnd"/>
      <w:r>
        <w:rPr>
          <w:rFonts w:eastAsia="Calibri" w:cs="Times New Roman"/>
        </w:rPr>
        <w:t>»,</w:t>
      </w:r>
      <w:r w:rsidRPr="00F75231">
        <w:t xml:space="preserve"> </w:t>
      </w:r>
      <w:r w:rsidRPr="00F75231">
        <w:rPr>
          <w:rFonts w:eastAsia="Calibri" w:cs="Times New Roman"/>
        </w:rPr>
        <w:t>определяется проектной документацией</w:t>
      </w:r>
      <w:r>
        <w:rPr>
          <w:rFonts w:eastAsia="Calibri" w:cs="Times New Roman"/>
        </w:rPr>
        <w:t>,</w:t>
      </w:r>
      <w:r w:rsidRPr="00F75231">
        <w:rPr>
          <w:rFonts w:eastAsia="Calibri" w:cs="Times New Roman"/>
        </w:rPr>
        <w:t xml:space="preserve"> </w:t>
      </w:r>
      <w:proofErr w:type="spellStart"/>
      <w:r w:rsidRPr="006458EC">
        <w:rPr>
          <w:rFonts w:eastAsia="Calibri" w:cs="Times New Roman"/>
        </w:rPr>
        <w:t>Маловишерский</w:t>
      </w:r>
      <w:proofErr w:type="spellEnd"/>
      <w:r w:rsidRPr="006458EC">
        <w:rPr>
          <w:rFonts w:eastAsia="Calibri" w:cs="Times New Roman"/>
        </w:rPr>
        <w:t xml:space="preserve"> район</w:t>
      </w:r>
      <w:r>
        <w:rPr>
          <w:rFonts w:eastAsia="Calibri" w:cs="Times New Roman"/>
        </w:rPr>
        <w:t>;</w:t>
      </w:r>
    </w:p>
    <w:p w:rsidR="00F75231" w:rsidRDefault="00F75231" w:rsidP="00F75231">
      <w:pPr>
        <w:ind w:firstLine="708"/>
        <w:rPr>
          <w:rFonts w:eastAsia="Calibri" w:cs="Times New Roman"/>
        </w:rPr>
      </w:pPr>
      <w:r>
        <w:t>реконструкция лесопильного предприятия ООО «</w:t>
      </w:r>
      <w:proofErr w:type="spellStart"/>
      <w:r>
        <w:t>Хасслахерлес</w:t>
      </w:r>
      <w:proofErr w:type="spellEnd"/>
      <w:r>
        <w:rPr>
          <w:rFonts w:eastAsia="Calibri" w:cs="Times New Roman"/>
        </w:rPr>
        <w:t>»,</w:t>
      </w:r>
      <w:r w:rsidRPr="00F75231">
        <w:t xml:space="preserve"> </w:t>
      </w:r>
      <w:r w:rsidRPr="00F75231">
        <w:rPr>
          <w:rFonts w:eastAsia="Calibri" w:cs="Times New Roman"/>
        </w:rPr>
        <w:t>определяется проектной документацией</w:t>
      </w:r>
      <w:r>
        <w:rPr>
          <w:rFonts w:eastAsia="Calibri" w:cs="Times New Roman"/>
        </w:rPr>
        <w:t>,</w:t>
      </w:r>
      <w:r w:rsidRPr="00F75231">
        <w:rPr>
          <w:rFonts w:eastAsia="Calibri" w:cs="Times New Roman"/>
        </w:rPr>
        <w:t xml:space="preserve"> </w:t>
      </w:r>
      <w:proofErr w:type="spellStart"/>
      <w:r w:rsidRPr="006458EC">
        <w:rPr>
          <w:rFonts w:eastAsia="Calibri" w:cs="Times New Roman"/>
        </w:rPr>
        <w:t>Маловишерский</w:t>
      </w:r>
      <w:proofErr w:type="spellEnd"/>
      <w:r w:rsidRPr="006458EC">
        <w:rPr>
          <w:rFonts w:eastAsia="Calibri" w:cs="Times New Roman"/>
        </w:rPr>
        <w:t xml:space="preserve"> район</w:t>
      </w:r>
      <w:r>
        <w:rPr>
          <w:rFonts w:eastAsia="Calibri" w:cs="Times New Roman"/>
        </w:rPr>
        <w:t>;</w:t>
      </w:r>
    </w:p>
    <w:p w:rsidR="00C57C0D" w:rsidRDefault="00F75231" w:rsidP="00C9028D">
      <w:pPr>
        <w:ind w:firstLine="708"/>
        <w:rPr>
          <w:rFonts w:eastAsia="Calibri" w:cs="Times New Roman"/>
        </w:rPr>
      </w:pPr>
      <w:r>
        <w:rPr>
          <w:rFonts w:eastAsia="Calibri" w:cs="Times New Roman"/>
        </w:rPr>
        <w:t>в</w:t>
      </w:r>
      <w:r w:rsidR="00A66A1F" w:rsidRPr="00A66A1F">
        <w:rPr>
          <w:rFonts w:eastAsia="Calibri" w:cs="Times New Roman"/>
        </w:rPr>
        <w:t>)</w:t>
      </w:r>
      <w:r>
        <w:rPr>
          <w:rFonts w:eastAsia="Calibri" w:cs="Times New Roman"/>
        </w:rPr>
        <w:t xml:space="preserve"> </w:t>
      </w:r>
      <w:r w:rsidR="00C57C0D">
        <w:rPr>
          <w:rFonts w:eastAsia="Calibri" w:cs="Times New Roman"/>
        </w:rPr>
        <w:t>объекты капитального строительства в области дорожной деятельности:</w:t>
      </w:r>
    </w:p>
    <w:p w:rsidR="00C57C0D" w:rsidRDefault="00C57C0D" w:rsidP="00C57C0D">
      <w:pPr>
        <w:ind w:firstLine="708"/>
        <w:rPr>
          <w:rFonts w:eastAsia="Calibri" w:cs="Times New Roman"/>
        </w:rPr>
      </w:pPr>
      <w:r>
        <w:rPr>
          <w:rFonts w:eastAsia="Calibri" w:cs="Times New Roman"/>
        </w:rPr>
        <w:t>с</w:t>
      </w:r>
      <w:r w:rsidRPr="00C57C0D">
        <w:rPr>
          <w:rFonts w:eastAsia="Calibri" w:cs="Times New Roman"/>
        </w:rPr>
        <w:t>троительство авто</w:t>
      </w:r>
      <w:r>
        <w:rPr>
          <w:rFonts w:eastAsia="Calibri" w:cs="Times New Roman"/>
        </w:rPr>
        <w:t>мобильной дороги</w:t>
      </w:r>
      <w:r w:rsidRPr="00C57C0D">
        <w:rPr>
          <w:rFonts w:eastAsia="Calibri" w:cs="Times New Roman"/>
        </w:rPr>
        <w:t xml:space="preserve"> </w:t>
      </w:r>
      <w:proofErr w:type="spellStart"/>
      <w:r w:rsidRPr="00C57C0D">
        <w:rPr>
          <w:rFonts w:eastAsia="Calibri" w:cs="Times New Roman"/>
        </w:rPr>
        <w:t>Оксочи</w:t>
      </w:r>
      <w:proofErr w:type="spellEnd"/>
      <w:r>
        <w:rPr>
          <w:rFonts w:eastAsia="Calibri" w:cs="Times New Roman"/>
        </w:rPr>
        <w:t xml:space="preserve"> — </w:t>
      </w:r>
      <w:proofErr w:type="spellStart"/>
      <w:r w:rsidRPr="00C57C0D">
        <w:rPr>
          <w:rFonts w:eastAsia="Calibri" w:cs="Times New Roman"/>
        </w:rPr>
        <w:t>Торбино</w:t>
      </w:r>
      <w:proofErr w:type="spellEnd"/>
      <w:r w:rsidRPr="00C57C0D">
        <w:rPr>
          <w:rFonts w:eastAsia="Calibri" w:cs="Times New Roman"/>
        </w:rPr>
        <w:t xml:space="preserve"> </w:t>
      </w:r>
      <w:r>
        <w:rPr>
          <w:rFonts w:eastAsia="Calibri" w:cs="Times New Roman"/>
        </w:rPr>
        <w:t xml:space="preserve">общего пользования межмуниципального значения </w:t>
      </w:r>
      <w:r w:rsidRPr="00C57C0D">
        <w:rPr>
          <w:rFonts w:eastAsia="Calibri" w:cs="Times New Roman"/>
        </w:rPr>
        <w:t>(</w:t>
      </w:r>
      <w:r>
        <w:rPr>
          <w:rFonts w:eastAsia="Calibri" w:cs="Times New Roman"/>
        </w:rPr>
        <w:t xml:space="preserve">протяженность по </w:t>
      </w:r>
      <w:proofErr w:type="spellStart"/>
      <w:r w:rsidRPr="00C57C0D">
        <w:rPr>
          <w:rFonts w:eastAsia="Calibri" w:cs="Times New Roman"/>
        </w:rPr>
        <w:t>Маловишерск</w:t>
      </w:r>
      <w:r>
        <w:rPr>
          <w:rFonts w:eastAsia="Calibri" w:cs="Times New Roman"/>
        </w:rPr>
        <w:t>ому</w:t>
      </w:r>
      <w:proofErr w:type="spellEnd"/>
      <w:r>
        <w:rPr>
          <w:rFonts w:eastAsia="Calibri" w:cs="Times New Roman"/>
        </w:rPr>
        <w:t xml:space="preserve"> району около 4 км);</w:t>
      </w:r>
    </w:p>
    <w:p w:rsidR="00C57C0D" w:rsidRDefault="00C57C0D" w:rsidP="00C57C0D">
      <w:pPr>
        <w:ind w:firstLine="708"/>
        <w:rPr>
          <w:rFonts w:eastAsia="Calibri" w:cs="Times New Roman"/>
        </w:rPr>
      </w:pPr>
      <w:r>
        <w:rPr>
          <w:rFonts w:eastAsia="Calibri" w:cs="Times New Roman"/>
        </w:rPr>
        <w:t>с</w:t>
      </w:r>
      <w:r w:rsidRPr="00C57C0D">
        <w:rPr>
          <w:rFonts w:eastAsia="Calibri" w:cs="Times New Roman"/>
        </w:rPr>
        <w:t>троительство авто</w:t>
      </w:r>
      <w:r>
        <w:rPr>
          <w:rFonts w:eastAsia="Calibri" w:cs="Times New Roman"/>
        </w:rPr>
        <w:t>мобильной дороги</w:t>
      </w:r>
      <w:r w:rsidRPr="00C57C0D">
        <w:rPr>
          <w:rFonts w:eastAsia="Calibri" w:cs="Times New Roman"/>
        </w:rPr>
        <w:t xml:space="preserve"> </w:t>
      </w:r>
      <w:r>
        <w:rPr>
          <w:rFonts w:eastAsia="Calibri" w:cs="Times New Roman"/>
        </w:rPr>
        <w:t xml:space="preserve">общего пользования межмуниципального значения </w:t>
      </w:r>
      <w:proofErr w:type="spellStart"/>
      <w:r w:rsidRPr="00C57C0D">
        <w:rPr>
          <w:rFonts w:eastAsia="Calibri" w:cs="Times New Roman"/>
        </w:rPr>
        <w:t>Частова</w:t>
      </w:r>
      <w:proofErr w:type="spellEnd"/>
      <w:r>
        <w:rPr>
          <w:rFonts w:eastAsia="Calibri" w:cs="Times New Roman"/>
        </w:rPr>
        <w:t xml:space="preserve"> — </w:t>
      </w:r>
      <w:r w:rsidRPr="00C57C0D">
        <w:rPr>
          <w:rFonts w:eastAsia="Calibri" w:cs="Times New Roman"/>
        </w:rPr>
        <w:t>Русская</w:t>
      </w:r>
      <w:r>
        <w:rPr>
          <w:rFonts w:eastAsia="Calibri" w:cs="Times New Roman"/>
        </w:rPr>
        <w:t xml:space="preserve"> </w:t>
      </w:r>
      <w:r w:rsidRPr="00C57C0D">
        <w:rPr>
          <w:rFonts w:eastAsia="Calibri" w:cs="Times New Roman"/>
        </w:rPr>
        <w:t>Ольховка со строительством моста</w:t>
      </w:r>
      <w:r>
        <w:rPr>
          <w:rFonts w:eastAsia="Calibri" w:cs="Times New Roman"/>
        </w:rPr>
        <w:t xml:space="preserve"> </w:t>
      </w:r>
      <w:r w:rsidRPr="00C57C0D">
        <w:rPr>
          <w:rFonts w:eastAsia="Calibri" w:cs="Times New Roman"/>
        </w:rPr>
        <w:t>(</w:t>
      </w:r>
      <w:r>
        <w:rPr>
          <w:rFonts w:eastAsia="Calibri" w:cs="Times New Roman"/>
        </w:rPr>
        <w:t xml:space="preserve">протяженность по </w:t>
      </w:r>
      <w:proofErr w:type="spellStart"/>
      <w:r w:rsidRPr="00C57C0D">
        <w:rPr>
          <w:rFonts w:eastAsia="Calibri" w:cs="Times New Roman"/>
        </w:rPr>
        <w:t>Маловишерск</w:t>
      </w:r>
      <w:r>
        <w:rPr>
          <w:rFonts w:eastAsia="Calibri" w:cs="Times New Roman"/>
        </w:rPr>
        <w:t>ому</w:t>
      </w:r>
      <w:proofErr w:type="spellEnd"/>
      <w:r>
        <w:rPr>
          <w:rFonts w:eastAsia="Calibri" w:cs="Times New Roman"/>
        </w:rPr>
        <w:t xml:space="preserve"> району около 7 км);</w:t>
      </w:r>
    </w:p>
    <w:p w:rsidR="00CE3723" w:rsidRDefault="00F75231" w:rsidP="00C57C0D">
      <w:pPr>
        <w:ind w:firstLine="708"/>
        <w:rPr>
          <w:rFonts w:eastAsia="Calibri" w:cs="Times New Roman"/>
        </w:rPr>
      </w:pPr>
      <w:r>
        <w:rPr>
          <w:rFonts w:eastAsia="Calibri" w:cs="Times New Roman"/>
        </w:rPr>
        <w:t>г</w:t>
      </w:r>
      <w:r w:rsidR="007F01C6">
        <w:rPr>
          <w:rFonts w:eastAsia="Calibri" w:cs="Times New Roman"/>
        </w:rPr>
        <w:t xml:space="preserve">) </w:t>
      </w:r>
      <w:r w:rsidR="00C57C0D">
        <w:rPr>
          <w:rFonts w:eastAsia="Calibri" w:cs="Times New Roman"/>
        </w:rPr>
        <w:t xml:space="preserve">объекты в области предупреждения чрезвычайных ситуаций межмуниципального и регионального характера, стихийных бедствий, эпидемий и ликвидации их последствий </w:t>
      </w:r>
      <w:r w:rsidR="007F01C6">
        <w:rPr>
          <w:rFonts w:eastAsia="Calibri" w:cs="Times New Roman"/>
          <w:lang w:val="en-US"/>
        </w:rPr>
        <w:t>II</w:t>
      </w:r>
      <w:r w:rsidR="007F01C6">
        <w:rPr>
          <w:rFonts w:eastAsia="Calibri" w:cs="Times New Roman"/>
        </w:rPr>
        <w:t xml:space="preserve"> этап до 2032 года:</w:t>
      </w:r>
    </w:p>
    <w:p w:rsidR="007F01C6" w:rsidRDefault="007F01C6" w:rsidP="00C57C0D">
      <w:pPr>
        <w:ind w:firstLine="708"/>
        <w:rPr>
          <w:rFonts w:eastAsia="Calibri" w:cs="Times New Roman"/>
        </w:rPr>
      </w:pPr>
      <w:r>
        <w:rPr>
          <w:rFonts w:eastAsia="Calibri" w:cs="Times New Roman"/>
        </w:rPr>
        <w:t>капитальный ремонт пожарного депо ПЧ-21 г. Малая Вишера;</w:t>
      </w:r>
    </w:p>
    <w:p w:rsidR="007F01C6" w:rsidRPr="007F01C6" w:rsidRDefault="00F75231" w:rsidP="00C57C0D">
      <w:pPr>
        <w:ind w:firstLine="708"/>
        <w:rPr>
          <w:rFonts w:eastAsia="Calibri" w:cs="Times New Roman"/>
        </w:rPr>
      </w:pPr>
      <w:proofErr w:type="spellStart"/>
      <w:r>
        <w:rPr>
          <w:rFonts w:eastAsia="Calibri" w:cs="Times New Roman"/>
        </w:rPr>
        <w:t>д</w:t>
      </w:r>
      <w:proofErr w:type="spellEnd"/>
      <w:r w:rsidR="007F01C6">
        <w:rPr>
          <w:rFonts w:eastAsia="Calibri" w:cs="Times New Roman"/>
        </w:rPr>
        <w:t>) объекты в области физической культуры и спорта:</w:t>
      </w:r>
    </w:p>
    <w:p w:rsidR="00CE3723" w:rsidRDefault="007F01C6" w:rsidP="00CE3723">
      <w:pPr>
        <w:rPr>
          <w:rFonts w:eastAsia="Calibri" w:cs="Times New Roman"/>
        </w:rPr>
      </w:pPr>
      <w:r>
        <w:rPr>
          <w:rFonts w:eastAsia="Calibri" w:cs="Times New Roman"/>
        </w:rPr>
        <w:tab/>
        <w:t>строительство здания физкультурно-оздоровительного комплекса, площадь объекта 10579 м</w:t>
      </w:r>
      <w:r>
        <w:rPr>
          <w:rFonts w:eastAsia="Calibri" w:cs="Times New Roman"/>
          <w:vertAlign w:val="superscript"/>
        </w:rPr>
        <w:t>2</w:t>
      </w:r>
      <w:r>
        <w:rPr>
          <w:rFonts w:eastAsia="Calibri" w:cs="Times New Roman"/>
        </w:rPr>
        <w:t>, по адресу: г. Малая Вишера, ул. Мерецкова, дом 5;</w:t>
      </w:r>
    </w:p>
    <w:p w:rsidR="007F01C6" w:rsidRDefault="007F01C6" w:rsidP="00CE3723">
      <w:pPr>
        <w:rPr>
          <w:rFonts w:eastAsia="Calibri" w:cs="Times New Roman"/>
        </w:rPr>
      </w:pPr>
      <w:r>
        <w:rPr>
          <w:rFonts w:eastAsia="Calibri" w:cs="Times New Roman"/>
        </w:rPr>
        <w:tab/>
      </w:r>
      <w:r w:rsidR="00F75231">
        <w:rPr>
          <w:rFonts w:eastAsia="Calibri" w:cs="Times New Roman"/>
        </w:rPr>
        <w:t>е</w:t>
      </w:r>
      <w:r>
        <w:rPr>
          <w:rFonts w:eastAsia="Calibri" w:cs="Times New Roman"/>
        </w:rPr>
        <w:t>) объекты топливно-энергетического комплекса, водоснабжения и канализации</w:t>
      </w:r>
      <w:r w:rsidRPr="007F01C6">
        <w:rPr>
          <w:rFonts w:eastAsia="Calibri" w:cs="Times New Roman"/>
        </w:rPr>
        <w:t xml:space="preserve"> </w:t>
      </w:r>
      <w:r>
        <w:rPr>
          <w:rFonts w:eastAsia="Calibri" w:cs="Times New Roman"/>
          <w:lang w:val="en-US"/>
        </w:rPr>
        <w:t>I</w:t>
      </w:r>
      <w:r>
        <w:rPr>
          <w:rFonts w:eastAsia="Calibri" w:cs="Times New Roman"/>
        </w:rPr>
        <w:t xml:space="preserve"> этап до 2022 года:</w:t>
      </w:r>
    </w:p>
    <w:p w:rsidR="007F01C6" w:rsidRDefault="007F01C6" w:rsidP="00CE3723">
      <w:pPr>
        <w:rPr>
          <w:rFonts w:eastAsia="Calibri" w:cs="Times New Roman"/>
        </w:rPr>
      </w:pPr>
      <w:r>
        <w:rPr>
          <w:rFonts w:eastAsia="Calibri" w:cs="Times New Roman"/>
        </w:rPr>
        <w:tab/>
        <w:t xml:space="preserve">реконструкция ВЛ 10 кВ для </w:t>
      </w:r>
      <w:proofErr w:type="spellStart"/>
      <w:r>
        <w:rPr>
          <w:rFonts w:eastAsia="Calibri" w:cs="Times New Roman"/>
        </w:rPr>
        <w:t>Малови</w:t>
      </w:r>
      <w:bookmarkStart w:id="171" w:name="_GoBack"/>
      <w:bookmarkEnd w:id="171"/>
      <w:r>
        <w:rPr>
          <w:rFonts w:eastAsia="Calibri" w:cs="Times New Roman"/>
        </w:rPr>
        <w:t>шерской</w:t>
      </w:r>
      <w:proofErr w:type="spellEnd"/>
      <w:r>
        <w:rPr>
          <w:rFonts w:eastAsia="Calibri" w:cs="Times New Roman"/>
        </w:rPr>
        <w:t xml:space="preserve"> ЦРБ;</w:t>
      </w:r>
    </w:p>
    <w:p w:rsidR="007F01C6" w:rsidRDefault="007F01C6" w:rsidP="00CE3723">
      <w:pPr>
        <w:rPr>
          <w:rFonts w:eastAsia="Calibri" w:cs="Times New Roman"/>
        </w:rPr>
      </w:pPr>
      <w:r>
        <w:rPr>
          <w:rFonts w:eastAsia="Calibri" w:cs="Times New Roman"/>
        </w:rPr>
        <w:tab/>
        <w:t>строительство ТП 10/0,4 кВ, г. Малая Вишера;</w:t>
      </w:r>
    </w:p>
    <w:p w:rsidR="007F01C6" w:rsidRPr="007F01C6" w:rsidRDefault="007F01C6" w:rsidP="00CE3723">
      <w:pPr>
        <w:rPr>
          <w:rFonts w:eastAsia="Calibri" w:cs="Times New Roman"/>
        </w:rPr>
      </w:pPr>
      <w:r>
        <w:rPr>
          <w:rFonts w:eastAsia="Calibri" w:cs="Times New Roman"/>
        </w:rPr>
        <w:tab/>
        <w:t>строительство тепловых сетей, г. Малая Вишера;</w:t>
      </w:r>
    </w:p>
    <w:p w:rsidR="00CE3723" w:rsidRDefault="00F75231" w:rsidP="007F01C6">
      <w:pPr>
        <w:ind w:firstLine="709"/>
        <w:rPr>
          <w:rFonts w:eastAsia="Calibri" w:cs="Times New Roman"/>
        </w:rPr>
      </w:pPr>
      <w:r>
        <w:rPr>
          <w:rFonts w:eastAsia="Calibri" w:cs="Times New Roman"/>
        </w:rPr>
        <w:t>ж</w:t>
      </w:r>
      <w:r w:rsidR="007F01C6">
        <w:rPr>
          <w:rFonts w:eastAsia="Calibri" w:cs="Times New Roman"/>
        </w:rPr>
        <w:t>) объекты топливно-энергетического комплекса, водоснабжения и канализации</w:t>
      </w:r>
      <w:r w:rsidR="007F01C6" w:rsidRPr="007F01C6">
        <w:rPr>
          <w:rFonts w:eastAsia="Calibri" w:cs="Times New Roman"/>
        </w:rPr>
        <w:t xml:space="preserve"> </w:t>
      </w:r>
      <w:r w:rsidR="007F01C6">
        <w:rPr>
          <w:rFonts w:eastAsia="Calibri" w:cs="Times New Roman"/>
          <w:lang w:val="en-US"/>
        </w:rPr>
        <w:t>II</w:t>
      </w:r>
      <w:r w:rsidR="007F01C6">
        <w:rPr>
          <w:rFonts w:eastAsia="Calibri" w:cs="Times New Roman"/>
        </w:rPr>
        <w:t xml:space="preserve"> этап до 2032 года:</w:t>
      </w:r>
    </w:p>
    <w:p w:rsidR="00CE3723" w:rsidRDefault="007F01C6" w:rsidP="00CE3723">
      <w:pPr>
        <w:rPr>
          <w:rFonts w:eastAsia="Calibri" w:cs="Times New Roman"/>
        </w:rPr>
      </w:pPr>
      <w:r>
        <w:rPr>
          <w:rFonts w:eastAsia="Calibri" w:cs="Times New Roman"/>
        </w:rPr>
        <w:tab/>
        <w:t>реконструкция, расширение и техническое перевооружение водозаборов и водоочистных сооружений, г. Малая Вишера;</w:t>
      </w:r>
    </w:p>
    <w:p w:rsidR="00CE3723" w:rsidRDefault="007F01C6" w:rsidP="00CE3723">
      <w:pPr>
        <w:rPr>
          <w:rFonts w:eastAsia="Calibri" w:cs="Times New Roman"/>
        </w:rPr>
      </w:pPr>
      <w:r>
        <w:rPr>
          <w:rFonts w:eastAsia="Calibri" w:cs="Times New Roman"/>
        </w:rPr>
        <w:tab/>
      </w:r>
      <w:proofErr w:type="spellStart"/>
      <w:r w:rsidR="00F75231">
        <w:rPr>
          <w:rFonts w:eastAsia="Calibri" w:cs="Times New Roman"/>
        </w:rPr>
        <w:t>з</w:t>
      </w:r>
      <w:proofErr w:type="spellEnd"/>
      <w:r>
        <w:rPr>
          <w:rFonts w:eastAsia="Calibri" w:cs="Times New Roman"/>
        </w:rPr>
        <w:t xml:space="preserve">) </w:t>
      </w:r>
      <w:r w:rsidR="00672D8F">
        <w:rPr>
          <w:rFonts w:eastAsia="Calibri" w:cs="Times New Roman"/>
        </w:rPr>
        <w:t>инвестиционные площадки для размещения промышленного производства</w:t>
      </w:r>
      <w:r>
        <w:rPr>
          <w:rFonts w:eastAsia="Calibri" w:cs="Times New Roman"/>
        </w:rPr>
        <w:t>:</w:t>
      </w:r>
    </w:p>
    <w:p w:rsidR="00672D8F" w:rsidRDefault="00672D8F" w:rsidP="00CE3723">
      <w:pPr>
        <w:rPr>
          <w:rFonts w:eastAsia="Calibri" w:cs="Times New Roman"/>
        </w:rPr>
      </w:pPr>
      <w:r>
        <w:rPr>
          <w:rFonts w:eastAsia="Calibri" w:cs="Times New Roman"/>
        </w:rPr>
        <w:tab/>
        <w:t>«Урицкого 2», площадь, 0,04 га, г. Малая Вишера, ул. Урицкого, дом 13, пристройка;</w:t>
      </w:r>
    </w:p>
    <w:p w:rsidR="00672D8F" w:rsidRDefault="00672D8F" w:rsidP="00CE3723">
      <w:pPr>
        <w:rPr>
          <w:rFonts w:eastAsia="Calibri" w:cs="Times New Roman"/>
        </w:rPr>
      </w:pPr>
      <w:r>
        <w:rPr>
          <w:rFonts w:eastAsia="Calibri" w:cs="Times New Roman"/>
        </w:rPr>
        <w:tab/>
        <w:t>«Урицкого», площадь, 0,01 га, г. Малая Вишера, ул. Урицкого, дом 13, второй этаж, двухэтажного здания;</w:t>
      </w:r>
    </w:p>
    <w:p w:rsidR="00CE3723" w:rsidRDefault="00672D8F" w:rsidP="00672D8F">
      <w:pPr>
        <w:ind w:firstLine="709"/>
        <w:rPr>
          <w:rFonts w:eastAsia="Calibri" w:cs="Times New Roman"/>
        </w:rPr>
      </w:pPr>
      <w:r>
        <w:rPr>
          <w:rFonts w:eastAsia="Calibri" w:cs="Times New Roman"/>
        </w:rPr>
        <w:lastRenderedPageBreak/>
        <w:t>«Прачечный», площадь, 0,0932 га, г. Малая Вишера, пер. Прачечный, дом 6, нежилое одноэтажное здание;</w:t>
      </w:r>
    </w:p>
    <w:p w:rsidR="00672D8F" w:rsidRDefault="00F75231" w:rsidP="00672D8F">
      <w:pPr>
        <w:ind w:firstLine="709"/>
        <w:rPr>
          <w:rFonts w:eastAsia="Calibri" w:cs="Times New Roman"/>
        </w:rPr>
      </w:pPr>
      <w:r>
        <w:rPr>
          <w:rFonts w:eastAsia="Calibri" w:cs="Times New Roman"/>
        </w:rPr>
        <w:t>и</w:t>
      </w:r>
      <w:r w:rsidR="00672D8F">
        <w:rPr>
          <w:rFonts w:eastAsia="Calibri" w:cs="Times New Roman"/>
        </w:rPr>
        <w:t xml:space="preserve">) инвестиционные площадки для </w:t>
      </w:r>
      <w:r w:rsidR="00C13581">
        <w:rPr>
          <w:rFonts w:eastAsia="Calibri" w:cs="Times New Roman"/>
        </w:rPr>
        <w:t>объектов жилищного строительства</w:t>
      </w:r>
      <w:r w:rsidR="00672D8F">
        <w:rPr>
          <w:rFonts w:eastAsia="Calibri" w:cs="Times New Roman"/>
        </w:rPr>
        <w:t>:</w:t>
      </w:r>
    </w:p>
    <w:p w:rsidR="00CE3723" w:rsidRDefault="00C13581" w:rsidP="00CE3723">
      <w:pPr>
        <w:rPr>
          <w:rFonts w:eastAsia="Calibri" w:cs="Times New Roman"/>
        </w:rPr>
      </w:pPr>
      <w:r>
        <w:rPr>
          <w:rFonts w:eastAsia="Calibri" w:cs="Times New Roman"/>
        </w:rPr>
        <w:t xml:space="preserve">ул. </w:t>
      </w:r>
      <w:r>
        <w:rPr>
          <w:rFonts w:eastAsia="Calibri" w:cs="Times New Roman"/>
          <w:lang w:val="en-US"/>
        </w:rPr>
        <w:t>III</w:t>
      </w:r>
      <w:r>
        <w:rPr>
          <w:rFonts w:eastAsia="Calibri" w:cs="Times New Roman"/>
        </w:rPr>
        <w:t xml:space="preserve"> КДО, земельные участки с кадастровыми номерами 53:08:010232:18, 53:08:010230:50, площадь 13,6 га, северная граница</w:t>
      </w:r>
      <w:r w:rsidRPr="00C13581">
        <w:rPr>
          <w:rFonts w:eastAsia="Calibri" w:cs="Times New Roman"/>
        </w:rPr>
        <w:t xml:space="preserve"> </w:t>
      </w:r>
      <w:r>
        <w:rPr>
          <w:rFonts w:eastAsia="Calibri" w:cs="Times New Roman"/>
        </w:rPr>
        <w:t>г. Малая Вишера,</w:t>
      </w:r>
      <w:r w:rsidRPr="00C13581">
        <w:rPr>
          <w:rFonts w:eastAsia="Calibri" w:cs="Times New Roman"/>
        </w:rPr>
        <w:t xml:space="preserve"> </w:t>
      </w:r>
      <w:r>
        <w:rPr>
          <w:rFonts w:eastAsia="Calibri" w:cs="Times New Roman"/>
        </w:rPr>
        <w:t xml:space="preserve">ул. </w:t>
      </w:r>
      <w:r>
        <w:rPr>
          <w:rFonts w:eastAsia="Calibri" w:cs="Times New Roman"/>
          <w:lang w:val="en-US"/>
        </w:rPr>
        <w:t>III</w:t>
      </w:r>
      <w:r>
        <w:rPr>
          <w:rFonts w:eastAsia="Calibri" w:cs="Times New Roman"/>
        </w:rPr>
        <w:t xml:space="preserve"> КДО;</w:t>
      </w:r>
    </w:p>
    <w:p w:rsidR="00C13581" w:rsidRPr="00C13581" w:rsidRDefault="00C13581" w:rsidP="00CE3723">
      <w:pPr>
        <w:rPr>
          <w:rFonts w:eastAsia="Calibri" w:cs="Times New Roman"/>
        </w:rPr>
      </w:pPr>
      <w:r>
        <w:rPr>
          <w:rFonts w:eastAsia="Calibri" w:cs="Times New Roman"/>
        </w:rPr>
        <w:tab/>
        <w:t>ул. Лесная, дом 21, земельный участок с кадастровым номером 53:08:010230:51,</w:t>
      </w:r>
      <w:r w:rsidRPr="00C13581">
        <w:rPr>
          <w:rFonts w:eastAsia="Calibri" w:cs="Times New Roman"/>
        </w:rPr>
        <w:t xml:space="preserve"> </w:t>
      </w:r>
      <w:r>
        <w:rPr>
          <w:rFonts w:eastAsia="Calibri" w:cs="Times New Roman"/>
        </w:rPr>
        <w:t>по адресу: Малая Вишера,</w:t>
      </w:r>
      <w:r w:rsidRPr="00C13581">
        <w:rPr>
          <w:rFonts w:eastAsia="Calibri" w:cs="Times New Roman"/>
        </w:rPr>
        <w:t xml:space="preserve"> </w:t>
      </w:r>
      <w:r>
        <w:rPr>
          <w:rFonts w:eastAsia="Calibri" w:cs="Times New Roman"/>
        </w:rPr>
        <w:t>ул.</w:t>
      </w:r>
      <w:r w:rsidRPr="00C13581">
        <w:rPr>
          <w:rFonts w:eastAsia="Calibri" w:cs="Times New Roman"/>
        </w:rPr>
        <w:t xml:space="preserve"> </w:t>
      </w:r>
      <w:r>
        <w:rPr>
          <w:rFonts w:eastAsia="Calibri" w:cs="Times New Roman"/>
        </w:rPr>
        <w:t>Лесная, дом 21;</w:t>
      </w:r>
    </w:p>
    <w:p w:rsidR="00C13581" w:rsidRDefault="00F75231" w:rsidP="00C13581">
      <w:pPr>
        <w:ind w:firstLine="709"/>
        <w:rPr>
          <w:rFonts w:eastAsia="Calibri" w:cs="Times New Roman"/>
        </w:rPr>
      </w:pPr>
      <w:r>
        <w:rPr>
          <w:rFonts w:eastAsia="Calibri" w:cs="Times New Roman"/>
        </w:rPr>
        <w:t>к</w:t>
      </w:r>
      <w:r w:rsidR="00C13581">
        <w:rPr>
          <w:rFonts w:eastAsia="Calibri" w:cs="Times New Roman"/>
        </w:rPr>
        <w:t>) инвестиционные площадки для размещения иных объектов:</w:t>
      </w:r>
    </w:p>
    <w:p w:rsidR="006458EC" w:rsidRDefault="006458EC" w:rsidP="00C13581">
      <w:pPr>
        <w:ind w:firstLine="709"/>
        <w:rPr>
          <w:rFonts w:eastAsia="Calibri" w:cs="Times New Roman"/>
        </w:rPr>
      </w:pPr>
      <w:r>
        <w:rPr>
          <w:rFonts w:eastAsia="Calibri" w:cs="Times New Roman"/>
        </w:rPr>
        <w:t>«</w:t>
      </w:r>
      <w:r w:rsidRPr="006458EC">
        <w:rPr>
          <w:rFonts w:eastAsia="Calibri" w:cs="Times New Roman"/>
        </w:rPr>
        <w:t>Алексеевка</w:t>
      </w:r>
      <w:r>
        <w:rPr>
          <w:rFonts w:eastAsia="Calibri" w:cs="Times New Roman"/>
        </w:rPr>
        <w:t>»,</w:t>
      </w:r>
      <w:r w:rsidRPr="006458EC">
        <w:t xml:space="preserve"> </w:t>
      </w:r>
      <w:r w:rsidRPr="006458EC">
        <w:rPr>
          <w:rFonts w:eastAsia="Calibri" w:cs="Times New Roman"/>
        </w:rPr>
        <w:t>площадь 250,8 га</w:t>
      </w:r>
      <w:r>
        <w:rPr>
          <w:rFonts w:eastAsia="Calibri" w:cs="Times New Roman"/>
        </w:rPr>
        <w:t xml:space="preserve">, </w:t>
      </w:r>
      <w:proofErr w:type="spellStart"/>
      <w:r w:rsidRPr="006458EC">
        <w:rPr>
          <w:rFonts w:eastAsia="Calibri" w:cs="Times New Roman"/>
        </w:rPr>
        <w:t>Маловишерский</w:t>
      </w:r>
      <w:proofErr w:type="spellEnd"/>
      <w:r w:rsidRPr="006458EC">
        <w:rPr>
          <w:rFonts w:eastAsia="Calibri" w:cs="Times New Roman"/>
        </w:rPr>
        <w:t xml:space="preserve"> район, д. </w:t>
      </w:r>
      <w:proofErr w:type="spellStart"/>
      <w:r w:rsidRPr="006458EC">
        <w:rPr>
          <w:rFonts w:eastAsia="Calibri" w:cs="Times New Roman"/>
        </w:rPr>
        <w:t>Глутно</w:t>
      </w:r>
      <w:proofErr w:type="spellEnd"/>
      <w:r w:rsidRPr="006458EC">
        <w:rPr>
          <w:rFonts w:eastAsia="Calibri" w:cs="Times New Roman"/>
        </w:rPr>
        <w:t xml:space="preserve"> (левая сторона)</w:t>
      </w:r>
      <w:r>
        <w:rPr>
          <w:rFonts w:eastAsia="Calibri" w:cs="Times New Roman"/>
        </w:rPr>
        <w:t xml:space="preserve">, ЗОУИТ </w:t>
      </w:r>
      <w:r w:rsidRPr="006458EC">
        <w:rPr>
          <w:rFonts w:eastAsia="Calibri" w:cs="Times New Roman"/>
        </w:rPr>
        <w:t xml:space="preserve">в соответствии с </w:t>
      </w:r>
      <w:proofErr w:type="spellStart"/>
      <w:r w:rsidRPr="006458EC">
        <w:rPr>
          <w:rFonts w:eastAsia="Calibri" w:cs="Times New Roman"/>
        </w:rPr>
        <w:t>СанПиН</w:t>
      </w:r>
      <w:proofErr w:type="spellEnd"/>
      <w:r w:rsidRPr="006458EC">
        <w:rPr>
          <w:rFonts w:eastAsia="Calibri" w:cs="Times New Roman"/>
        </w:rPr>
        <w:t xml:space="preserve"> 2.2.1/2.1.1.1200-03</w:t>
      </w:r>
      <w:r>
        <w:rPr>
          <w:rFonts w:eastAsia="Calibri" w:cs="Times New Roman"/>
        </w:rPr>
        <w:t>;</w:t>
      </w:r>
    </w:p>
    <w:p w:rsidR="00C13581" w:rsidRDefault="00C13581" w:rsidP="00C13581">
      <w:pPr>
        <w:ind w:firstLine="709"/>
        <w:rPr>
          <w:rFonts w:eastAsia="Calibri" w:cs="Times New Roman"/>
        </w:rPr>
      </w:pPr>
      <w:r>
        <w:rPr>
          <w:rFonts w:eastAsia="Calibri" w:cs="Times New Roman"/>
        </w:rPr>
        <w:t>дорога на Большую Вишеру (промышленное производство, сельскохозяйственное производство), площадь 50 га, г. Малая Вишера, западная граница города, дорога Малая Вишера —</w:t>
      </w:r>
      <w:r w:rsidRPr="00C13581">
        <w:rPr>
          <w:rFonts w:eastAsia="Calibri" w:cs="Times New Roman"/>
        </w:rPr>
        <w:t xml:space="preserve"> </w:t>
      </w:r>
      <w:r>
        <w:rPr>
          <w:rFonts w:eastAsia="Calibri" w:cs="Times New Roman"/>
        </w:rPr>
        <w:t>Большая Вишера;</w:t>
      </w:r>
    </w:p>
    <w:p w:rsidR="00C13581" w:rsidRDefault="00C13581" w:rsidP="00C13581">
      <w:pPr>
        <w:ind w:firstLine="709"/>
        <w:rPr>
          <w:rFonts w:eastAsia="Calibri" w:cs="Times New Roman"/>
        </w:rPr>
      </w:pPr>
      <w:r>
        <w:rPr>
          <w:rFonts w:eastAsia="Calibri" w:cs="Times New Roman"/>
        </w:rPr>
        <w:t>«Никольское» (промышленное производство, сельскохозяйственное производство), площадь 54 га, г. Малая Вишера, северо-восточная граница города;</w:t>
      </w:r>
    </w:p>
    <w:p w:rsidR="00C13581" w:rsidRDefault="00C13581" w:rsidP="00C13581">
      <w:pPr>
        <w:ind w:firstLine="709"/>
        <w:rPr>
          <w:rFonts w:eastAsia="Calibri" w:cs="Times New Roman"/>
        </w:rPr>
      </w:pPr>
      <w:r>
        <w:rPr>
          <w:rFonts w:eastAsia="Calibri" w:cs="Times New Roman"/>
        </w:rPr>
        <w:t>«</w:t>
      </w:r>
      <w:proofErr w:type="spellStart"/>
      <w:r>
        <w:rPr>
          <w:rFonts w:eastAsia="Calibri" w:cs="Times New Roman"/>
        </w:rPr>
        <w:t>Некрасово</w:t>
      </w:r>
      <w:proofErr w:type="spellEnd"/>
      <w:r>
        <w:rPr>
          <w:rFonts w:eastAsia="Calibri" w:cs="Times New Roman"/>
        </w:rPr>
        <w:t xml:space="preserve">» (промышленное производство, сельскохозяйственное производство), площадь 180 га, г. Малая Вишера, 4 км северо-западнее, с левой стороны от автодороги Малая Вишера — Спасская </w:t>
      </w:r>
      <w:proofErr w:type="spellStart"/>
      <w:r>
        <w:rPr>
          <w:rFonts w:eastAsia="Calibri" w:cs="Times New Roman"/>
        </w:rPr>
        <w:t>Полисть</w:t>
      </w:r>
      <w:proofErr w:type="spellEnd"/>
      <w:r>
        <w:rPr>
          <w:rFonts w:eastAsia="Calibri" w:cs="Times New Roman"/>
        </w:rPr>
        <w:t>.</w:t>
      </w:r>
    </w:p>
    <w:p w:rsidR="00C9028D" w:rsidRPr="00AA000A" w:rsidRDefault="00605140" w:rsidP="00CF3690">
      <w:pPr>
        <w:pStyle w:val="1"/>
        <w:keepLines w:val="0"/>
        <w:numPr>
          <w:ilvl w:val="2"/>
          <w:numId w:val="35"/>
        </w:numPr>
        <w:ind w:left="851" w:hanging="851"/>
      </w:pPr>
      <w:bookmarkStart w:id="172" w:name="_Toc371262316"/>
      <w:bookmarkStart w:id="173" w:name="_Toc371594180"/>
      <w:bookmarkStart w:id="174" w:name="_Toc389545853"/>
      <w:bookmarkStart w:id="175" w:name="_Toc408941691"/>
      <w:bookmarkStart w:id="176" w:name="_Toc500123595"/>
      <w:r>
        <w:t>Определ</w:t>
      </w:r>
      <w:r w:rsidR="00FA0BBB">
        <w:t>е</w:t>
      </w:r>
      <w:r>
        <w:t>н</w:t>
      </w:r>
      <w:r w:rsidR="00C9028D" w:rsidRPr="00AA000A">
        <w:t>ие функциональных зон, в которых планируется размещение объектов регионального значения и (или) местоположения линейных объектов регионального значения</w:t>
      </w:r>
      <w:bookmarkEnd w:id="172"/>
      <w:bookmarkEnd w:id="173"/>
      <w:bookmarkEnd w:id="174"/>
      <w:bookmarkEnd w:id="175"/>
      <w:bookmarkEnd w:id="176"/>
    </w:p>
    <w:p w:rsidR="00C9028D" w:rsidRPr="00AA000A" w:rsidRDefault="00C9028D" w:rsidP="00C9028D">
      <w:pPr>
        <w:ind w:firstLine="709"/>
        <w:rPr>
          <w:rFonts w:eastAsia="Calibri"/>
        </w:rPr>
      </w:pPr>
      <w:r w:rsidRPr="00AA000A">
        <w:rPr>
          <w:rFonts w:eastAsia="Calibri"/>
        </w:rPr>
        <w:t xml:space="preserve">Необходимость </w:t>
      </w:r>
      <w:r w:rsidR="00605140">
        <w:rPr>
          <w:rFonts w:eastAsia="Calibri"/>
        </w:rPr>
        <w:t>определ</w:t>
      </w:r>
      <w:r w:rsidR="00FA0BBB">
        <w:rPr>
          <w:rFonts w:eastAsia="Calibri"/>
        </w:rPr>
        <w:t>е</w:t>
      </w:r>
      <w:r w:rsidR="00605140">
        <w:rPr>
          <w:rFonts w:eastAsia="Calibri"/>
        </w:rPr>
        <w:t>н</w:t>
      </w:r>
      <w:r w:rsidRPr="00AA000A">
        <w:rPr>
          <w:rFonts w:eastAsia="Calibri"/>
        </w:rPr>
        <w:t xml:space="preserve">ия функциональных зон, в которых планируется размещение объектов </w:t>
      </w:r>
      <w:r w:rsidRPr="00AA000A">
        <w:t xml:space="preserve">регионального </w:t>
      </w:r>
      <w:r w:rsidRPr="00AA000A">
        <w:rPr>
          <w:rFonts w:eastAsia="Calibri"/>
        </w:rPr>
        <w:t xml:space="preserve">значения и (или) местоположения линейных объектов </w:t>
      </w:r>
      <w:r w:rsidRPr="00AA000A">
        <w:t xml:space="preserve">регионального </w:t>
      </w:r>
      <w:r w:rsidRPr="00AA000A">
        <w:rPr>
          <w:rFonts w:eastAsia="Calibri"/>
        </w:rPr>
        <w:t xml:space="preserve">значения продиктована соблюдением требований статьи 25 Градостроительного кодекса Российской Федерации, относящей данную процедуру к вопросам, подлежащим согласованию с высшим исполнительным органом государственной власти субъекта Российской Федерации, в границах которого находится поселение, в рассматриваемом случае с Правительством </w:t>
      </w:r>
      <w:r w:rsidR="006C0F62">
        <w:rPr>
          <w:rFonts w:eastAsia="Calibri"/>
        </w:rPr>
        <w:t>Новгородской области</w:t>
      </w:r>
      <w:r w:rsidRPr="00AA000A">
        <w:rPr>
          <w:rFonts w:eastAsia="Calibri"/>
        </w:rPr>
        <w:t>, в случае если</w:t>
      </w:r>
      <w:r w:rsidRPr="00AA000A">
        <w:t xml:space="preserve"> </w:t>
      </w:r>
      <w:r w:rsidRPr="00AA000A">
        <w:rPr>
          <w:rFonts w:eastAsia="Calibri"/>
        </w:rPr>
        <w:t xml:space="preserve">в соответствии с документами территориального планирования субъекта Российской Федерации планируется размещение объектов </w:t>
      </w:r>
      <w:r w:rsidRPr="00AA000A">
        <w:t xml:space="preserve">регионального </w:t>
      </w:r>
      <w:r w:rsidRPr="00AA000A">
        <w:rPr>
          <w:rFonts w:eastAsia="Calibri"/>
        </w:rPr>
        <w:t>значения на территориях поселения.</w:t>
      </w:r>
    </w:p>
    <w:p w:rsidR="00C9028D" w:rsidRPr="00AA000A" w:rsidRDefault="00C9028D" w:rsidP="00C9028D">
      <w:pPr>
        <w:ind w:firstLine="709"/>
        <w:rPr>
          <w:rFonts w:eastAsia="Calibri"/>
        </w:rPr>
      </w:pPr>
      <w:r w:rsidRPr="00AA000A">
        <w:rPr>
          <w:rFonts w:eastAsia="Calibri"/>
        </w:rPr>
        <w:t>Согласно части 5 статьи 25 Градостроительного кодекса Российской Федерации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r w:rsidR="00C13581" w:rsidRPr="00C13581">
        <w:rPr>
          <w:rFonts w:eastAsia="Calibri" w:cs="Times New Roman"/>
        </w:rPr>
        <w:t xml:space="preserve"> </w:t>
      </w:r>
      <w:r w:rsidR="00C13581">
        <w:rPr>
          <w:rFonts w:eastAsia="Calibri" w:cs="Times New Roman"/>
        </w:rPr>
        <w:t>(изменений в генеральный план)</w:t>
      </w:r>
      <w:r w:rsidRPr="00AA000A">
        <w:rPr>
          <w:rFonts w:eastAsia="Calibri"/>
        </w:rPr>
        <w:t>.</w:t>
      </w:r>
    </w:p>
    <w:p w:rsidR="00C9028D" w:rsidRPr="000711C5" w:rsidRDefault="00C13581" w:rsidP="000711C5">
      <w:pPr>
        <w:ind w:firstLine="709"/>
      </w:pPr>
      <w:bookmarkStart w:id="177" w:name="_Hlk486505480"/>
      <w:r>
        <w:rPr>
          <w:rFonts w:eastAsia="Calibri" w:cs="Times New Roman"/>
        </w:rPr>
        <w:t>При внесении изменений в генеральный план</w:t>
      </w:r>
      <w:r w:rsidR="00C9028D">
        <w:rPr>
          <w:rFonts w:eastAsia="Calibri" w:cs="Times New Roman"/>
        </w:rPr>
        <w:t>, для планируем</w:t>
      </w:r>
      <w:r>
        <w:rPr>
          <w:rFonts w:eastAsia="Calibri" w:cs="Times New Roman"/>
        </w:rPr>
        <w:t>ых</w:t>
      </w:r>
      <w:r w:rsidR="00C9028D">
        <w:rPr>
          <w:rFonts w:eastAsia="Calibri" w:cs="Times New Roman"/>
        </w:rPr>
        <w:t xml:space="preserve"> объект</w:t>
      </w:r>
      <w:r>
        <w:rPr>
          <w:rFonts w:eastAsia="Calibri" w:cs="Times New Roman"/>
        </w:rPr>
        <w:t>ов</w:t>
      </w:r>
      <w:r w:rsidR="00C9028D" w:rsidRPr="006A369A">
        <w:rPr>
          <w:color w:val="000000"/>
        </w:rPr>
        <w:t xml:space="preserve"> </w:t>
      </w:r>
      <w:r w:rsidR="00C9028D" w:rsidRPr="00C96925">
        <w:rPr>
          <w:color w:val="000000"/>
        </w:rPr>
        <w:t>регионального значения</w:t>
      </w:r>
      <w:r w:rsidR="000711C5">
        <w:rPr>
          <w:rFonts w:eastAsia="Calibri" w:cs="Times New Roman"/>
        </w:rPr>
        <w:t xml:space="preserve"> </w:t>
      </w:r>
      <w:r w:rsidR="000711C5">
        <w:t>определено</w:t>
      </w:r>
      <w:r w:rsidR="00C9028D">
        <w:t xml:space="preserve"> </w:t>
      </w:r>
      <w:r w:rsidR="00C9028D">
        <w:rPr>
          <w:rFonts w:eastAsia="Calibri" w:cs="Times New Roman"/>
        </w:rPr>
        <w:t>м</w:t>
      </w:r>
      <w:r w:rsidR="00C9028D" w:rsidRPr="00AA000A">
        <w:rPr>
          <w:rFonts w:eastAsia="Calibri" w:cs="Times New Roman"/>
        </w:rPr>
        <w:t>естоположение</w:t>
      </w:r>
      <w:r w:rsidR="00C9028D">
        <w:rPr>
          <w:rFonts w:eastAsia="Calibri" w:cs="Times New Roman"/>
        </w:rPr>
        <w:t>, которое</w:t>
      </w:r>
      <w:r w:rsidR="00C9028D" w:rsidRPr="00AA000A">
        <w:rPr>
          <w:rFonts w:eastAsia="Calibri" w:cs="Times New Roman"/>
        </w:rPr>
        <w:t xml:space="preserve"> отображ</w:t>
      </w:r>
      <w:r w:rsidR="00C9028D">
        <w:rPr>
          <w:rFonts w:eastAsia="Calibri" w:cs="Times New Roman"/>
        </w:rPr>
        <w:t>ено</w:t>
      </w:r>
      <w:r w:rsidR="00C9028D" w:rsidRPr="00AA000A">
        <w:rPr>
          <w:rFonts w:eastAsia="Calibri" w:cs="Times New Roman"/>
        </w:rPr>
        <w:t xml:space="preserve"> на соответству</w:t>
      </w:r>
      <w:r w:rsidR="00C44822">
        <w:rPr>
          <w:rFonts w:eastAsia="Calibri" w:cs="Times New Roman"/>
        </w:rPr>
        <w:t>ющих картах генерального плана</w:t>
      </w:r>
      <w:r w:rsidR="00C44822">
        <w:rPr>
          <w:rFonts w:eastAsia="Calibri"/>
          <w:bCs/>
          <w:szCs w:val="28"/>
          <w:lang w:eastAsia="en-US"/>
        </w:rPr>
        <w:t xml:space="preserve">, </w:t>
      </w:r>
      <w:r w:rsidR="00C44822">
        <w:rPr>
          <w:rFonts w:eastAsia="Calibri" w:cs="Times New Roman"/>
        </w:rPr>
        <w:t>позволяющ</w:t>
      </w:r>
      <w:r w:rsidR="000711C5">
        <w:rPr>
          <w:rFonts w:eastAsia="Calibri" w:cs="Times New Roman"/>
        </w:rPr>
        <w:t>ее</w:t>
      </w:r>
      <w:r w:rsidR="00C44822">
        <w:rPr>
          <w:rFonts w:eastAsia="Calibri" w:cs="Times New Roman"/>
        </w:rPr>
        <w:t xml:space="preserve"> обеспечить размещение регионального объекта.</w:t>
      </w:r>
    </w:p>
    <w:p w:rsidR="00C9028D" w:rsidRPr="00C9028D" w:rsidRDefault="00C9028D" w:rsidP="00CF3690">
      <w:pPr>
        <w:pStyle w:val="1"/>
        <w:keepLines w:val="0"/>
        <w:numPr>
          <w:ilvl w:val="0"/>
          <w:numId w:val="35"/>
        </w:numPr>
        <w:ind w:left="426" w:hanging="426"/>
      </w:pPr>
      <w:bookmarkStart w:id="178" w:name="_Toc500123596"/>
      <w:bookmarkEnd w:id="177"/>
      <w:r>
        <w:t>С</w:t>
      </w:r>
      <w:r w:rsidRPr="00C9028D">
        <w:t xml:space="preserve">ведения о видах, назначении и </w:t>
      </w:r>
      <w:r w:rsidR="000711C5" w:rsidRPr="00C9028D">
        <w:t>наименованиях,</w:t>
      </w:r>
      <w:r w:rsidR="00C44822">
        <w:t xml:space="preserve"> </w:t>
      </w:r>
      <w:r w:rsidRPr="00C9028D">
        <w:t xml:space="preserve">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w:t>
      </w:r>
      <w:r w:rsidRPr="00C9028D">
        <w:lastRenderedPageBreak/>
        <w:t>характеристики, местоположение, характеристики зон с особыми условиями использования территорий</w:t>
      </w:r>
      <w:bookmarkEnd w:id="178"/>
    </w:p>
    <w:p w:rsidR="00C9028D" w:rsidRPr="00AA000A" w:rsidRDefault="00C9028D" w:rsidP="00CF3690">
      <w:pPr>
        <w:pStyle w:val="1"/>
        <w:keepLines w:val="0"/>
        <w:numPr>
          <w:ilvl w:val="1"/>
          <w:numId w:val="35"/>
        </w:numPr>
        <w:ind w:left="709" w:hanging="709"/>
      </w:pPr>
      <w:bookmarkStart w:id="179" w:name="_Toc500123597"/>
      <w:r>
        <w:t>Реквизиты</w:t>
      </w:r>
      <w:r w:rsidRPr="00AA000A">
        <w:t xml:space="preserve"> документов территориального планирования </w:t>
      </w:r>
      <w:r w:rsidR="006C0F62">
        <w:t>Маловишерского</w:t>
      </w:r>
      <w:r w:rsidR="003A4957">
        <w:t xml:space="preserve"> района</w:t>
      </w:r>
      <w:r w:rsidRPr="00AA000A">
        <w:t xml:space="preserve"> подлежащих уч</w:t>
      </w:r>
      <w:r w:rsidR="000711C5">
        <w:t>ё</w:t>
      </w:r>
      <w:r w:rsidRPr="00AA000A">
        <w:t>ту при подготовке генерального плана</w:t>
      </w:r>
      <w:bookmarkEnd w:id="179"/>
    </w:p>
    <w:p w:rsidR="00C9028D" w:rsidRDefault="00C9028D" w:rsidP="00C9028D">
      <w:pPr>
        <w:pStyle w:val="a7"/>
        <w:ind w:firstLine="708"/>
      </w:pPr>
      <w:r w:rsidRPr="00AA000A">
        <w:rPr>
          <w:rFonts w:eastAsia="Calibri" w:cs="Times New Roman"/>
        </w:rPr>
        <w:t xml:space="preserve">Документом </w:t>
      </w:r>
      <w:r w:rsidRPr="00AA000A">
        <w:t>территориального планирования муниципального района</w:t>
      </w:r>
      <w:r w:rsidRPr="00AA000A">
        <w:rPr>
          <w:rFonts w:eastAsia="Calibri" w:cs="Times New Roman"/>
        </w:rPr>
        <w:t>, который подлежит уч</w:t>
      </w:r>
      <w:r w:rsidR="000711C5">
        <w:rPr>
          <w:rFonts w:eastAsia="Calibri" w:cs="Times New Roman"/>
        </w:rPr>
        <w:t>ё</w:t>
      </w:r>
      <w:r w:rsidRPr="00AA000A">
        <w:rPr>
          <w:rFonts w:eastAsia="Calibri" w:cs="Times New Roman"/>
        </w:rPr>
        <w:t xml:space="preserve">ту при </w:t>
      </w:r>
      <w:r w:rsidR="00156DFC">
        <w:rPr>
          <w:rFonts w:eastAsia="Calibri" w:cs="Times New Roman"/>
        </w:rPr>
        <w:t>внесении изменений в</w:t>
      </w:r>
      <w:r w:rsidRPr="00AA000A">
        <w:rPr>
          <w:rFonts w:eastAsia="Calibri" w:cs="Times New Roman"/>
        </w:rPr>
        <w:t xml:space="preserve"> генеральн</w:t>
      </w:r>
      <w:r w:rsidR="00156DFC">
        <w:rPr>
          <w:rFonts w:eastAsia="Calibri" w:cs="Times New Roman"/>
        </w:rPr>
        <w:t>ый</w:t>
      </w:r>
      <w:r w:rsidRPr="00AA000A">
        <w:rPr>
          <w:rFonts w:eastAsia="Calibri" w:cs="Times New Roman"/>
        </w:rPr>
        <w:t xml:space="preserve"> план, является схема территориального планирования </w:t>
      </w:r>
      <w:r w:rsidR="006C0F62">
        <w:t>Маловишерского</w:t>
      </w:r>
      <w:r w:rsidR="003A4957">
        <w:t xml:space="preserve"> района</w:t>
      </w:r>
      <w:r w:rsidRPr="00AA000A">
        <w:rPr>
          <w:rFonts w:eastAsia="Calibri" w:cs="Times New Roman"/>
        </w:rPr>
        <w:t xml:space="preserve">, </w:t>
      </w:r>
      <w:r w:rsidR="00156DFC">
        <w:rPr>
          <w:szCs w:val="28"/>
        </w:rPr>
        <w:t>утверждённая р</w:t>
      </w:r>
      <w:r w:rsidR="00156DFC" w:rsidRPr="002B1A6C">
        <w:rPr>
          <w:szCs w:val="28"/>
        </w:rPr>
        <w:t>ешение</w:t>
      </w:r>
      <w:r w:rsidR="00156DFC">
        <w:rPr>
          <w:szCs w:val="28"/>
        </w:rPr>
        <w:t>м</w:t>
      </w:r>
      <w:r w:rsidR="00156DFC" w:rsidRPr="002B1A6C">
        <w:rPr>
          <w:szCs w:val="28"/>
        </w:rPr>
        <w:t xml:space="preserve"> </w:t>
      </w:r>
      <w:r w:rsidR="00156DFC">
        <w:rPr>
          <w:szCs w:val="28"/>
        </w:rPr>
        <w:t>Думы</w:t>
      </w:r>
      <w:r w:rsidR="00156DFC" w:rsidRPr="002B1A6C">
        <w:rPr>
          <w:szCs w:val="28"/>
        </w:rPr>
        <w:t xml:space="preserve"> </w:t>
      </w:r>
      <w:r w:rsidR="00156DFC">
        <w:rPr>
          <w:szCs w:val="28"/>
        </w:rPr>
        <w:t>Маловишерского района</w:t>
      </w:r>
      <w:r w:rsidR="00156DFC" w:rsidRPr="002B1A6C">
        <w:rPr>
          <w:szCs w:val="28"/>
        </w:rPr>
        <w:t xml:space="preserve"> </w:t>
      </w:r>
      <w:r w:rsidR="00156DFC">
        <w:rPr>
          <w:szCs w:val="28"/>
        </w:rPr>
        <w:t>Новгородской области</w:t>
      </w:r>
      <w:r w:rsidR="00156DFC" w:rsidRPr="002B1A6C">
        <w:rPr>
          <w:szCs w:val="28"/>
        </w:rPr>
        <w:t xml:space="preserve"> </w:t>
      </w:r>
      <w:r w:rsidR="00156DFC">
        <w:t xml:space="preserve">от </w:t>
      </w:r>
      <w:r w:rsidR="00156DFC" w:rsidRPr="002A53A1">
        <w:rPr>
          <w:szCs w:val="28"/>
        </w:rPr>
        <w:t>23.08.2012</w:t>
      </w:r>
      <w:r w:rsidR="00156DFC">
        <w:rPr>
          <w:szCs w:val="28"/>
        </w:rPr>
        <w:t xml:space="preserve"> № 174</w:t>
      </w:r>
      <w:r w:rsidR="00156DFC" w:rsidRPr="002B1A6C">
        <w:t xml:space="preserve"> </w:t>
      </w:r>
      <w:r w:rsidR="00156DFC">
        <w:t>(с изменениями)</w:t>
      </w:r>
      <w:r>
        <w:t>.</w:t>
      </w:r>
    </w:p>
    <w:p w:rsidR="00C9028D" w:rsidRPr="00AA000A" w:rsidRDefault="00C9028D" w:rsidP="00CF3690">
      <w:pPr>
        <w:pStyle w:val="1"/>
        <w:keepLines w:val="0"/>
        <w:numPr>
          <w:ilvl w:val="1"/>
          <w:numId w:val="35"/>
        </w:numPr>
        <w:ind w:left="709" w:hanging="709"/>
      </w:pPr>
      <w:bookmarkStart w:id="180" w:name="_Toc500123598"/>
      <w:r w:rsidRPr="00AA000A">
        <w:t xml:space="preserve">Перечень планируемых для размещения на территориях поселения объектов </w:t>
      </w:r>
      <w:r w:rsidRPr="00AA000A">
        <w:rPr>
          <w:rFonts w:eastAsia="Calibri" w:cs="Times New Roman"/>
        </w:rPr>
        <w:t>местного значения муниципального района</w:t>
      </w:r>
      <w:bookmarkEnd w:id="180"/>
    </w:p>
    <w:p w:rsidR="00C9028D" w:rsidRDefault="00C9028D" w:rsidP="00C9028D">
      <w:pPr>
        <w:ind w:firstLine="709"/>
        <w:rPr>
          <w:rFonts w:eastAsia="Calibri" w:cs="Times New Roman"/>
        </w:rPr>
      </w:pPr>
      <w:r w:rsidRPr="00AA000A">
        <w:rPr>
          <w:rFonts w:eastAsia="Calibri" w:cs="Times New Roman"/>
        </w:rPr>
        <w:t xml:space="preserve">В схеме территориального планирования </w:t>
      </w:r>
      <w:r w:rsidR="006C0F62">
        <w:t>Маловишерского</w:t>
      </w:r>
      <w:r w:rsidR="003A4957">
        <w:t xml:space="preserve"> района</w:t>
      </w:r>
      <w:r w:rsidRPr="00AA000A">
        <w:rPr>
          <w:rFonts w:eastAsia="Calibri" w:cs="Times New Roman"/>
        </w:rPr>
        <w:t xml:space="preserve"> на территори</w:t>
      </w:r>
      <w:r>
        <w:rPr>
          <w:rFonts w:eastAsia="Calibri" w:cs="Times New Roman"/>
        </w:rPr>
        <w:t>и</w:t>
      </w:r>
      <w:r w:rsidRPr="00AA000A">
        <w:rPr>
          <w:rFonts w:eastAsia="Calibri" w:cs="Times New Roman"/>
        </w:rPr>
        <w:t xml:space="preserve"> </w:t>
      </w:r>
      <w:r>
        <w:t>муниципального образования</w:t>
      </w:r>
      <w:r>
        <w:rPr>
          <w:rFonts w:eastAsia="Calibri" w:cs="Times New Roman"/>
        </w:rPr>
        <w:t xml:space="preserve"> </w:t>
      </w:r>
      <w:proofErr w:type="spellStart"/>
      <w:r w:rsidR="006C0F62">
        <w:rPr>
          <w:rFonts w:eastAsia="Calibri" w:cs="Times New Roman"/>
        </w:rPr>
        <w:t>Маловишерское</w:t>
      </w:r>
      <w:proofErr w:type="spellEnd"/>
      <w:r w:rsidR="006C0F62">
        <w:rPr>
          <w:rFonts w:eastAsia="Calibri" w:cs="Times New Roman"/>
        </w:rPr>
        <w:t xml:space="preserve"> городское поселение</w:t>
      </w:r>
      <w:r w:rsidRPr="00AA000A">
        <w:rPr>
          <w:rFonts w:eastAsia="Calibri" w:cs="Times New Roman"/>
        </w:rPr>
        <w:t xml:space="preserve"> </w:t>
      </w:r>
      <w:r w:rsidR="000711C5">
        <w:rPr>
          <w:rFonts w:eastAsia="Calibri" w:cs="Times New Roman"/>
        </w:rPr>
        <w:t>планируется</w:t>
      </w:r>
      <w:r w:rsidR="000711C5" w:rsidRPr="00AA000A">
        <w:rPr>
          <w:rFonts w:eastAsia="Calibri" w:cs="Times New Roman"/>
        </w:rPr>
        <w:t xml:space="preserve"> разме</w:t>
      </w:r>
      <w:r w:rsidR="00156DFC">
        <w:rPr>
          <w:rFonts w:eastAsia="Calibri" w:cs="Times New Roman"/>
        </w:rPr>
        <w:t>стить следующие</w:t>
      </w:r>
      <w:r w:rsidR="000711C5" w:rsidRPr="00AA000A">
        <w:rPr>
          <w:rFonts w:eastAsia="Calibri" w:cs="Times New Roman"/>
        </w:rPr>
        <w:t xml:space="preserve"> </w:t>
      </w:r>
      <w:r w:rsidRPr="00AA000A">
        <w:rPr>
          <w:rFonts w:eastAsia="Calibri" w:cs="Times New Roman"/>
        </w:rPr>
        <w:t>объект</w:t>
      </w:r>
      <w:r w:rsidR="000711C5">
        <w:rPr>
          <w:rFonts w:eastAsia="Calibri" w:cs="Times New Roman"/>
        </w:rPr>
        <w:t>ы</w:t>
      </w:r>
      <w:r w:rsidRPr="00AA000A">
        <w:rPr>
          <w:rFonts w:eastAsia="Calibri" w:cs="Times New Roman"/>
        </w:rPr>
        <w:t xml:space="preserve"> местного значения муниципального района</w:t>
      </w:r>
      <w:r w:rsidR="00156DFC">
        <w:rPr>
          <w:rFonts w:eastAsia="Calibri" w:cs="Times New Roman"/>
        </w:rPr>
        <w:t>:</w:t>
      </w:r>
    </w:p>
    <w:p w:rsidR="00156DFC" w:rsidRDefault="00156DFC" w:rsidP="00C9028D">
      <w:pPr>
        <w:ind w:firstLine="709"/>
        <w:rPr>
          <w:rFonts w:eastAsia="Calibri" w:cs="Times New Roman"/>
        </w:rPr>
      </w:pPr>
      <w:r>
        <w:rPr>
          <w:rFonts w:eastAsia="Calibri" w:cs="Times New Roman"/>
        </w:rPr>
        <w:t>а) объект в сфере образования:</w:t>
      </w:r>
    </w:p>
    <w:p w:rsidR="00156DFC" w:rsidRDefault="00156DFC" w:rsidP="00C9028D">
      <w:pPr>
        <w:ind w:firstLine="709"/>
        <w:rPr>
          <w:rFonts w:eastAsia="Calibri" w:cs="Times New Roman"/>
        </w:rPr>
      </w:pPr>
      <w:r>
        <w:rPr>
          <w:rFonts w:eastAsia="Calibri" w:cs="Times New Roman"/>
        </w:rPr>
        <w:t>с</w:t>
      </w:r>
      <w:r w:rsidRPr="00156DFC">
        <w:rPr>
          <w:rFonts w:eastAsia="Calibri" w:cs="Times New Roman"/>
        </w:rPr>
        <w:t>троительство детского сада в г. Малая Вишера на 220 мест</w:t>
      </w:r>
      <w:r>
        <w:rPr>
          <w:rFonts w:eastAsia="Calibri" w:cs="Times New Roman"/>
        </w:rPr>
        <w:t>;</w:t>
      </w:r>
    </w:p>
    <w:p w:rsidR="00156DFC" w:rsidRDefault="00156DFC" w:rsidP="00C9028D">
      <w:pPr>
        <w:ind w:firstLine="709"/>
        <w:rPr>
          <w:rFonts w:eastAsia="Calibri" w:cs="Times New Roman"/>
        </w:rPr>
      </w:pPr>
      <w:r>
        <w:rPr>
          <w:rFonts w:eastAsia="Calibri" w:cs="Times New Roman"/>
        </w:rPr>
        <w:t>б) объекты в области коммунальных систем:</w:t>
      </w:r>
    </w:p>
    <w:p w:rsidR="00156DFC" w:rsidRPr="00AA000A" w:rsidRDefault="00060E2E" w:rsidP="00C9028D">
      <w:pPr>
        <w:ind w:firstLine="709"/>
        <w:rPr>
          <w:rFonts w:eastAsia="Calibri" w:cs="Times New Roman"/>
        </w:rPr>
      </w:pPr>
      <w:r>
        <w:rPr>
          <w:rFonts w:eastAsia="Calibri" w:cs="Times New Roman"/>
        </w:rPr>
        <w:t>с</w:t>
      </w:r>
      <w:r w:rsidR="00156DFC" w:rsidRPr="00156DFC">
        <w:rPr>
          <w:rFonts w:eastAsia="Calibri" w:cs="Times New Roman"/>
        </w:rPr>
        <w:t xml:space="preserve">троительство коммунальных сетей к газовой </w:t>
      </w:r>
      <w:proofErr w:type="spellStart"/>
      <w:r w:rsidR="00156DFC" w:rsidRPr="00156DFC">
        <w:rPr>
          <w:rFonts w:eastAsia="Calibri" w:cs="Times New Roman"/>
        </w:rPr>
        <w:t>блок</w:t>
      </w:r>
      <w:r w:rsidR="00156DFC">
        <w:rPr>
          <w:rFonts w:eastAsia="Calibri" w:cs="Times New Roman"/>
        </w:rPr>
        <w:t>-</w:t>
      </w:r>
      <w:r w:rsidR="00156DFC" w:rsidRPr="00156DFC">
        <w:rPr>
          <w:rFonts w:eastAsia="Calibri" w:cs="Times New Roman"/>
        </w:rPr>
        <w:t>модульной</w:t>
      </w:r>
      <w:proofErr w:type="spellEnd"/>
      <w:r w:rsidR="00156DFC" w:rsidRPr="00156DFC">
        <w:rPr>
          <w:rFonts w:eastAsia="Calibri" w:cs="Times New Roman"/>
        </w:rPr>
        <w:t xml:space="preserve"> котельной №</w:t>
      </w:r>
      <w:r w:rsidR="00156DFC">
        <w:rPr>
          <w:rFonts w:eastAsia="Calibri" w:cs="Times New Roman"/>
        </w:rPr>
        <w:t xml:space="preserve"> </w:t>
      </w:r>
      <w:r w:rsidR="00156DFC" w:rsidRPr="00156DFC">
        <w:rPr>
          <w:rFonts w:eastAsia="Calibri" w:cs="Times New Roman"/>
        </w:rPr>
        <w:t>2</w:t>
      </w:r>
      <w:r w:rsidR="00156DFC">
        <w:rPr>
          <w:rFonts w:eastAsia="Calibri" w:cs="Times New Roman"/>
        </w:rPr>
        <w:t>,</w:t>
      </w:r>
      <w:r w:rsidR="00156DFC" w:rsidRPr="00156DFC">
        <w:rPr>
          <w:rFonts w:eastAsia="Calibri" w:cs="Times New Roman"/>
        </w:rPr>
        <w:t xml:space="preserve"> г. Малая Вишера</w:t>
      </w:r>
      <w:r w:rsidR="00156DFC">
        <w:rPr>
          <w:rFonts w:eastAsia="Calibri" w:cs="Times New Roman"/>
        </w:rPr>
        <w:t>.</w:t>
      </w:r>
    </w:p>
    <w:p w:rsidR="00C9028D" w:rsidRPr="00AA000A" w:rsidRDefault="00605140" w:rsidP="00CF3690">
      <w:pPr>
        <w:pStyle w:val="1"/>
        <w:keepLines w:val="0"/>
        <w:numPr>
          <w:ilvl w:val="1"/>
          <w:numId w:val="35"/>
        </w:numPr>
        <w:ind w:left="709" w:hanging="709"/>
      </w:pPr>
      <w:bookmarkStart w:id="181" w:name="_Toc371262318"/>
      <w:bookmarkStart w:id="182" w:name="_Toc371594182"/>
      <w:bookmarkStart w:id="183" w:name="_Toc389545855"/>
      <w:bookmarkStart w:id="184" w:name="_Toc408941693"/>
      <w:bookmarkStart w:id="185" w:name="_Toc500123599"/>
      <w:r>
        <w:t>Определ</w:t>
      </w:r>
      <w:r w:rsidR="000711C5">
        <w:t>е</w:t>
      </w:r>
      <w:r>
        <w:t>н</w:t>
      </w:r>
      <w:r w:rsidR="00C9028D" w:rsidRPr="00AA000A">
        <w:t>ие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bookmarkEnd w:id="181"/>
      <w:bookmarkEnd w:id="182"/>
      <w:bookmarkEnd w:id="183"/>
      <w:bookmarkEnd w:id="184"/>
      <w:bookmarkEnd w:id="185"/>
    </w:p>
    <w:p w:rsidR="00C9028D" w:rsidRDefault="00C9028D" w:rsidP="00C9028D">
      <w:pPr>
        <w:ind w:firstLine="709"/>
      </w:pPr>
      <w:bookmarkStart w:id="186" w:name="_Toc371262319"/>
      <w:bookmarkStart w:id="187" w:name="_Toc371594183"/>
      <w:bookmarkStart w:id="188" w:name="_Toc389545856"/>
      <w:bookmarkStart w:id="189" w:name="_Toc408941694"/>
      <w:r>
        <w:rPr>
          <w:rFonts w:eastAsia="Calibri" w:cs="Times New Roman"/>
        </w:rPr>
        <w:t>С</w:t>
      </w:r>
      <w:r w:rsidRPr="00AA000A">
        <w:rPr>
          <w:rFonts w:eastAsia="Calibri" w:cs="Times New Roman"/>
        </w:rPr>
        <w:t>хем</w:t>
      </w:r>
      <w:r>
        <w:rPr>
          <w:rFonts w:eastAsia="Calibri" w:cs="Times New Roman"/>
        </w:rPr>
        <w:t>ой</w:t>
      </w:r>
      <w:r w:rsidRPr="00AA000A">
        <w:rPr>
          <w:rFonts w:eastAsia="Calibri" w:cs="Times New Roman"/>
        </w:rPr>
        <w:t xml:space="preserve"> территориального планирования </w:t>
      </w:r>
      <w:r w:rsidR="006C0F62">
        <w:t>Маловишерского</w:t>
      </w:r>
      <w:r w:rsidR="003A4957">
        <w:t xml:space="preserve"> района</w:t>
      </w:r>
      <w:r w:rsidRPr="00AA000A">
        <w:rPr>
          <w:rFonts w:eastAsia="Calibri" w:cs="Times New Roman"/>
        </w:rPr>
        <w:t xml:space="preserve"> на территори</w:t>
      </w:r>
      <w:r>
        <w:rPr>
          <w:rFonts w:eastAsia="Calibri" w:cs="Times New Roman"/>
        </w:rPr>
        <w:t>и</w:t>
      </w:r>
      <w:r w:rsidRPr="00AA000A">
        <w:rPr>
          <w:rFonts w:eastAsia="Calibri" w:cs="Times New Roman"/>
        </w:rPr>
        <w:t xml:space="preserve"> </w:t>
      </w:r>
      <w:r>
        <w:t>муниципального образования</w:t>
      </w:r>
      <w:r>
        <w:rPr>
          <w:rFonts w:eastAsia="Calibri" w:cs="Times New Roman"/>
        </w:rPr>
        <w:t xml:space="preserve"> </w:t>
      </w:r>
      <w:proofErr w:type="spellStart"/>
      <w:r w:rsidR="006C0F62">
        <w:rPr>
          <w:rFonts w:eastAsia="Calibri" w:cs="Times New Roman"/>
        </w:rPr>
        <w:t>Маловишерское</w:t>
      </w:r>
      <w:proofErr w:type="spellEnd"/>
      <w:r w:rsidR="006C0F62">
        <w:rPr>
          <w:rFonts w:eastAsia="Calibri" w:cs="Times New Roman"/>
        </w:rPr>
        <w:t xml:space="preserve"> городское поселение</w:t>
      </w:r>
      <w:r w:rsidRPr="00AA000A">
        <w:rPr>
          <w:rFonts w:eastAsia="Calibri" w:cs="Times New Roman"/>
        </w:rPr>
        <w:t xml:space="preserve"> </w:t>
      </w:r>
      <w:r w:rsidR="000711C5">
        <w:rPr>
          <w:rFonts w:eastAsia="Calibri" w:cs="Times New Roman"/>
        </w:rPr>
        <w:t>планируется</w:t>
      </w:r>
      <w:r w:rsidR="000711C5" w:rsidRPr="00AA000A">
        <w:rPr>
          <w:rFonts w:eastAsia="Calibri" w:cs="Times New Roman"/>
        </w:rPr>
        <w:t xml:space="preserve"> размещ</w:t>
      </w:r>
      <w:r w:rsidR="000711C5">
        <w:rPr>
          <w:rFonts w:eastAsia="Calibri" w:cs="Times New Roman"/>
        </w:rPr>
        <w:t>ать</w:t>
      </w:r>
      <w:r w:rsidR="000711C5" w:rsidRPr="00AA000A">
        <w:rPr>
          <w:rFonts w:eastAsia="Calibri" w:cs="Times New Roman"/>
        </w:rPr>
        <w:t xml:space="preserve"> </w:t>
      </w:r>
      <w:r w:rsidRPr="00AA000A">
        <w:rPr>
          <w:rFonts w:eastAsia="Calibri" w:cs="Times New Roman"/>
        </w:rPr>
        <w:t>объект</w:t>
      </w:r>
      <w:r>
        <w:rPr>
          <w:rFonts w:eastAsia="Calibri" w:cs="Times New Roman"/>
        </w:rPr>
        <w:t>ы</w:t>
      </w:r>
      <w:r w:rsidRPr="00AA000A">
        <w:rPr>
          <w:rFonts w:eastAsia="Calibri" w:cs="Times New Roman"/>
        </w:rPr>
        <w:t xml:space="preserve"> местного</w:t>
      </w:r>
      <w:r>
        <w:rPr>
          <w:rFonts w:eastAsia="Calibri" w:cs="Times New Roman"/>
        </w:rPr>
        <w:t xml:space="preserve"> значения муниципального района, в связи с этим </w:t>
      </w:r>
      <w:r>
        <w:t>не требуется</w:t>
      </w:r>
      <w:r>
        <w:rPr>
          <w:rFonts w:eastAsia="Calibri" w:cs="Times New Roman"/>
        </w:rPr>
        <w:t xml:space="preserve"> выполнять </w:t>
      </w:r>
      <w:r w:rsidR="00605140">
        <w:rPr>
          <w:rFonts w:eastAsia="Calibri" w:cs="Times New Roman"/>
        </w:rPr>
        <w:t>определ</w:t>
      </w:r>
      <w:r w:rsidR="000711C5">
        <w:rPr>
          <w:rFonts w:eastAsia="Calibri" w:cs="Times New Roman"/>
        </w:rPr>
        <w:t>е</w:t>
      </w:r>
      <w:r w:rsidR="00605140">
        <w:rPr>
          <w:rFonts w:eastAsia="Calibri" w:cs="Times New Roman"/>
        </w:rPr>
        <w:t>н</w:t>
      </w:r>
      <w:r w:rsidRPr="00AA000A">
        <w:t>ие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r>
        <w:t>.</w:t>
      </w:r>
    </w:p>
    <w:p w:rsidR="00060E2E" w:rsidRPr="000711C5" w:rsidRDefault="00060E2E" w:rsidP="00060E2E">
      <w:pPr>
        <w:ind w:firstLine="709"/>
      </w:pPr>
      <w:r>
        <w:rPr>
          <w:rFonts w:eastAsia="Calibri" w:cs="Times New Roman"/>
        </w:rPr>
        <w:t>При внесении изменений в генеральный план, для планируемых объектов</w:t>
      </w:r>
      <w:r w:rsidRPr="006A369A">
        <w:rPr>
          <w:color w:val="000000"/>
        </w:rPr>
        <w:t xml:space="preserve"> </w:t>
      </w:r>
      <w:r w:rsidRPr="00AA000A">
        <w:t xml:space="preserve">местного значения муниципального района </w:t>
      </w:r>
      <w:r>
        <w:t xml:space="preserve">определены </w:t>
      </w:r>
      <w:r w:rsidRPr="00AA000A">
        <w:t>функциональны</w:t>
      </w:r>
      <w:r>
        <w:t>е</w:t>
      </w:r>
      <w:r w:rsidRPr="00AA000A">
        <w:t xml:space="preserve"> зон</w:t>
      </w:r>
      <w:r>
        <w:t>ы и</w:t>
      </w:r>
      <w:r>
        <w:rPr>
          <w:rFonts w:eastAsia="Calibri" w:cs="Times New Roman"/>
        </w:rPr>
        <w:t xml:space="preserve"> м</w:t>
      </w:r>
      <w:r w:rsidRPr="00AA000A">
        <w:rPr>
          <w:rFonts w:eastAsia="Calibri" w:cs="Times New Roman"/>
        </w:rPr>
        <w:t>естоположение</w:t>
      </w:r>
      <w:r>
        <w:rPr>
          <w:rFonts w:eastAsia="Calibri" w:cs="Times New Roman"/>
        </w:rPr>
        <w:t>, которые</w:t>
      </w:r>
      <w:r w:rsidRPr="00AA000A">
        <w:rPr>
          <w:rFonts w:eastAsia="Calibri" w:cs="Times New Roman"/>
        </w:rPr>
        <w:t xml:space="preserve"> отображ</w:t>
      </w:r>
      <w:r>
        <w:rPr>
          <w:rFonts w:eastAsia="Calibri" w:cs="Times New Roman"/>
        </w:rPr>
        <w:t>ены</w:t>
      </w:r>
      <w:r w:rsidRPr="00AA000A">
        <w:rPr>
          <w:rFonts w:eastAsia="Calibri" w:cs="Times New Roman"/>
        </w:rPr>
        <w:t xml:space="preserve"> на соответству</w:t>
      </w:r>
      <w:r>
        <w:rPr>
          <w:rFonts w:eastAsia="Calibri" w:cs="Times New Roman"/>
        </w:rPr>
        <w:t>ющих картах генерального плана</w:t>
      </w:r>
      <w:r>
        <w:rPr>
          <w:rFonts w:eastAsia="Calibri"/>
          <w:bCs/>
          <w:szCs w:val="28"/>
          <w:lang w:eastAsia="en-US"/>
        </w:rPr>
        <w:t xml:space="preserve">, </w:t>
      </w:r>
      <w:r>
        <w:rPr>
          <w:rFonts w:eastAsia="Calibri" w:cs="Times New Roman"/>
        </w:rPr>
        <w:t>позволяющее обеспечить размещение и функционирование объектов</w:t>
      </w:r>
      <w:r w:rsidRPr="00060E2E">
        <w:t xml:space="preserve"> </w:t>
      </w:r>
      <w:r w:rsidRPr="00AA000A">
        <w:t>местного значения муниципального района</w:t>
      </w:r>
      <w:r>
        <w:rPr>
          <w:rFonts w:eastAsia="Calibri" w:cs="Times New Roman"/>
        </w:rPr>
        <w:t>.</w:t>
      </w:r>
    </w:p>
    <w:bookmarkEnd w:id="186"/>
    <w:bookmarkEnd w:id="187"/>
    <w:bookmarkEnd w:id="188"/>
    <w:bookmarkEnd w:id="189"/>
    <w:p w:rsidR="00C9028D" w:rsidRDefault="00C9028D" w:rsidP="00CF3690">
      <w:pPr>
        <w:keepNext/>
        <w:numPr>
          <w:ilvl w:val="0"/>
          <w:numId w:val="35"/>
        </w:numPr>
        <w:spacing w:before="240" w:after="240"/>
        <w:outlineLvl w:val="0"/>
        <w:rPr>
          <w:rFonts w:eastAsia="Times New Roman" w:cs="Times New Roman"/>
          <w:b/>
          <w:bCs/>
          <w:kern w:val="32"/>
          <w:szCs w:val="32"/>
        </w:rPr>
      </w:pPr>
      <w:r>
        <w:rPr>
          <w:rFonts w:eastAsia="Times New Roman" w:cs="Times New Roman"/>
          <w:b/>
          <w:bCs/>
          <w:kern w:val="32"/>
          <w:szCs w:val="32"/>
        </w:rPr>
        <w:lastRenderedPageBreak/>
        <w:t xml:space="preserve"> </w:t>
      </w:r>
      <w:bookmarkStart w:id="190" w:name="_Toc500123600"/>
      <w:r>
        <w:rPr>
          <w:rFonts w:eastAsia="Times New Roman" w:cs="Times New Roman"/>
          <w:b/>
          <w:bCs/>
          <w:kern w:val="32"/>
          <w:szCs w:val="32"/>
        </w:rPr>
        <w:t>П</w:t>
      </w:r>
      <w:r w:rsidRPr="00C9028D">
        <w:rPr>
          <w:rFonts w:eastAsia="Times New Roman" w:cs="Times New Roman"/>
          <w:b/>
          <w:bCs/>
          <w:kern w:val="32"/>
          <w:szCs w:val="32"/>
        </w:rPr>
        <w:t>еречень и характеристик</w:t>
      </w:r>
      <w:r>
        <w:rPr>
          <w:rFonts w:eastAsia="Times New Roman" w:cs="Times New Roman"/>
          <w:b/>
          <w:bCs/>
          <w:kern w:val="32"/>
          <w:szCs w:val="32"/>
        </w:rPr>
        <w:t>а</w:t>
      </w:r>
      <w:r w:rsidRPr="00C9028D">
        <w:rPr>
          <w:rFonts w:eastAsia="Times New Roman" w:cs="Times New Roman"/>
          <w:b/>
          <w:bCs/>
          <w:kern w:val="32"/>
          <w:szCs w:val="32"/>
        </w:rPr>
        <w:t xml:space="preserve"> основных факторов риска возникновения чрезвычайных ситуаций природного и техногенного характера</w:t>
      </w:r>
      <w:bookmarkEnd w:id="190"/>
    </w:p>
    <w:p w:rsidR="00C9028D" w:rsidRDefault="00C9028D" w:rsidP="00C9028D">
      <w:pPr>
        <w:ind w:firstLine="709"/>
        <w:rPr>
          <w:rFonts w:eastAsia="Times New Roman"/>
        </w:rPr>
      </w:pPr>
      <w:r>
        <w:rPr>
          <w:rFonts w:eastAsia="Times New Roman"/>
        </w:rPr>
        <w:t>П</w:t>
      </w:r>
      <w:r w:rsidRPr="00C9028D">
        <w:rPr>
          <w:rFonts w:eastAsia="Times New Roman"/>
        </w:rPr>
        <w:t>еречень и характеристик</w:t>
      </w:r>
      <w:r>
        <w:rPr>
          <w:rFonts w:eastAsia="Times New Roman"/>
        </w:rPr>
        <w:t>а</w:t>
      </w:r>
      <w:r w:rsidRPr="00C9028D">
        <w:rPr>
          <w:rFonts w:eastAsia="Times New Roman"/>
        </w:rPr>
        <w:t xml:space="preserve"> основных факторов риска возникновения чрезвычайных ситуаций природного и техногенного характера</w:t>
      </w:r>
      <w:r>
        <w:rPr>
          <w:rFonts w:eastAsia="Times New Roman"/>
        </w:rPr>
        <w:t xml:space="preserve"> на территории </w:t>
      </w:r>
      <w:r>
        <w:t>муниципального образования</w:t>
      </w:r>
      <w:r>
        <w:rPr>
          <w:rFonts w:eastAsia="Calibri" w:cs="Times New Roman"/>
        </w:rPr>
        <w:t xml:space="preserve"> </w:t>
      </w:r>
      <w:proofErr w:type="spellStart"/>
      <w:r w:rsidR="006C0F62">
        <w:rPr>
          <w:rFonts w:eastAsia="Calibri" w:cs="Times New Roman"/>
        </w:rPr>
        <w:t>Маловишерское</w:t>
      </w:r>
      <w:proofErr w:type="spellEnd"/>
      <w:r w:rsidR="006C0F62">
        <w:rPr>
          <w:rFonts w:eastAsia="Calibri" w:cs="Times New Roman"/>
        </w:rPr>
        <w:t xml:space="preserve"> городское поселение</w:t>
      </w:r>
      <w:r>
        <w:rPr>
          <w:rFonts w:eastAsia="Calibri" w:cs="Times New Roman"/>
        </w:rPr>
        <w:t xml:space="preserve"> изложена в отдельном томе (том </w:t>
      </w:r>
      <w:r w:rsidR="00047A14">
        <w:rPr>
          <w:rFonts w:eastAsia="Calibri" w:cs="Times New Roman"/>
        </w:rPr>
        <w:t>2</w:t>
      </w:r>
      <w:r>
        <w:rPr>
          <w:rFonts w:eastAsia="Calibri" w:cs="Times New Roman"/>
        </w:rPr>
        <w:t xml:space="preserve"> «</w:t>
      </w:r>
      <w:r w:rsidRPr="00C9028D">
        <w:rPr>
          <w:rFonts w:eastAsia="Calibri" w:cs="Times New Roman"/>
        </w:rPr>
        <w:t>Перечень и характеристика основных факторов риска возникновения чрезвычайных ситуаций природного и техногенного характера на территории поселения. Мероприятия гражданской обороны и предупреждения чрезвычайных ситуаций природного и техногенного характера</w:t>
      </w:r>
      <w:r>
        <w:rPr>
          <w:rFonts w:eastAsia="Calibri" w:cs="Times New Roman"/>
        </w:rPr>
        <w:t>») являющих приложением к генеральному плану в текстовой форме.</w:t>
      </w:r>
    </w:p>
    <w:p w:rsidR="00A378A5" w:rsidRPr="00A378A5" w:rsidRDefault="00A378A5" w:rsidP="00CF3690">
      <w:pPr>
        <w:keepNext/>
        <w:numPr>
          <w:ilvl w:val="0"/>
          <w:numId w:val="35"/>
        </w:numPr>
        <w:spacing w:before="240" w:after="240"/>
        <w:ind w:left="426" w:hanging="426"/>
        <w:outlineLvl w:val="0"/>
        <w:rPr>
          <w:rFonts w:eastAsia="Times New Roman" w:cs="Times New Roman"/>
          <w:b/>
          <w:bCs/>
          <w:kern w:val="32"/>
          <w:szCs w:val="32"/>
        </w:rPr>
      </w:pPr>
      <w:bookmarkStart w:id="191" w:name="_Toc500123601"/>
      <w:r>
        <w:rPr>
          <w:rFonts w:eastAsia="Times New Roman" w:cs="Times New Roman"/>
          <w:b/>
          <w:bCs/>
          <w:kern w:val="32"/>
          <w:szCs w:val="32"/>
        </w:rPr>
        <w:t>П</w:t>
      </w:r>
      <w:r w:rsidRPr="00A378A5">
        <w:rPr>
          <w:rFonts w:eastAsia="Times New Roman" w:cs="Times New Roman"/>
          <w:b/>
          <w:bCs/>
          <w:kern w:val="32"/>
          <w:szCs w:val="32"/>
        </w:rPr>
        <w:t xml:space="preserve">еречень земельных участков, которые включаются в границы </w:t>
      </w:r>
      <w:r w:rsidR="00605140">
        <w:rPr>
          <w:rFonts w:eastAsia="Times New Roman" w:cs="Times New Roman"/>
          <w:b/>
          <w:bCs/>
          <w:kern w:val="32"/>
          <w:szCs w:val="32"/>
        </w:rPr>
        <w:t>населённых</w:t>
      </w:r>
      <w:r w:rsidRPr="00A378A5">
        <w:rPr>
          <w:rFonts w:eastAsia="Times New Roman" w:cs="Times New Roman"/>
          <w:b/>
          <w:bCs/>
          <w:kern w:val="32"/>
          <w:szCs w:val="32"/>
        </w:rPr>
        <w:t xml:space="preserve"> пунк</w:t>
      </w:r>
      <w:r>
        <w:rPr>
          <w:rFonts w:eastAsia="Times New Roman" w:cs="Times New Roman"/>
          <w:b/>
          <w:bCs/>
          <w:kern w:val="32"/>
          <w:szCs w:val="32"/>
        </w:rPr>
        <w:t>тов, входящих в состав поселения</w:t>
      </w:r>
      <w:r w:rsidRPr="00A378A5">
        <w:rPr>
          <w:rFonts w:eastAsia="Times New Roman" w:cs="Times New Roman"/>
          <w:b/>
          <w:bCs/>
          <w:kern w:val="32"/>
          <w:szCs w:val="32"/>
        </w:rPr>
        <w:t xml:space="preserve">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191"/>
    </w:p>
    <w:p w:rsidR="00D64F36" w:rsidRPr="00A378A5" w:rsidRDefault="00D64F36" w:rsidP="00D64F36">
      <w:pPr>
        <w:pStyle w:val="1"/>
        <w:keepLines w:val="0"/>
        <w:numPr>
          <w:ilvl w:val="1"/>
          <w:numId w:val="35"/>
        </w:numPr>
      </w:pPr>
      <w:bookmarkStart w:id="192" w:name="_Toc500123602"/>
      <w:bookmarkStart w:id="193" w:name="_Toc485647282"/>
      <w:bookmarkEnd w:id="160"/>
      <w:r w:rsidRPr="00A378A5">
        <w:t xml:space="preserve">Сведения об изменении границ </w:t>
      </w:r>
      <w:r w:rsidR="00605140">
        <w:t>населённых</w:t>
      </w:r>
      <w:r w:rsidRPr="00A378A5">
        <w:t xml:space="preserve"> пунктов и переводе земель и (или) земельных участков из одной категории в другую</w:t>
      </w:r>
      <w:bookmarkEnd w:id="192"/>
    </w:p>
    <w:p w:rsidR="00D64F36" w:rsidRDefault="00D64F36" w:rsidP="00D64F36">
      <w:pPr>
        <w:ind w:firstLine="709"/>
      </w:pPr>
      <w:r>
        <w:t>При внесении изменений в г</w:t>
      </w:r>
      <w:r w:rsidRPr="00CE76CF">
        <w:t>енеральны</w:t>
      </w:r>
      <w:r>
        <w:t>й план</w:t>
      </w:r>
      <w:r w:rsidRPr="00CE76CF">
        <w:t xml:space="preserve"> </w:t>
      </w:r>
      <w:r>
        <w:t xml:space="preserve">муниципального образования </w:t>
      </w:r>
      <w:proofErr w:type="spellStart"/>
      <w:r w:rsidR="006C0F62">
        <w:t>Маловишерское</w:t>
      </w:r>
      <w:proofErr w:type="spellEnd"/>
      <w:r w:rsidR="006C0F62">
        <w:t xml:space="preserve"> городское поселение</w:t>
      </w:r>
      <w:r w:rsidRPr="00CE76CF">
        <w:t xml:space="preserve"> </w:t>
      </w:r>
      <w:r>
        <w:t>в целях</w:t>
      </w:r>
      <w:r w:rsidRPr="00CE76CF">
        <w:t xml:space="preserve"> </w:t>
      </w:r>
      <w:r w:rsidR="00060E2E">
        <w:t>уточнения</w:t>
      </w:r>
      <w:r w:rsidRPr="00CE76CF">
        <w:t xml:space="preserve"> площади </w:t>
      </w:r>
      <w:r w:rsidR="00605140">
        <w:t>населённых</w:t>
      </w:r>
      <w:r w:rsidRPr="00CE76CF">
        <w:t xml:space="preserve"> пунктов </w:t>
      </w:r>
      <w:r w:rsidR="00060E2E">
        <w:t>«</w:t>
      </w:r>
      <w:r w:rsidR="00060E2E">
        <w:rPr>
          <w:color w:val="000000"/>
          <w:szCs w:val="28"/>
        </w:rPr>
        <w:t>Современное состояние (2017 г.)»</w:t>
      </w:r>
      <w:r w:rsidRPr="00CE76CF">
        <w:t xml:space="preserve"> были </w:t>
      </w:r>
      <w:r>
        <w:t>приняты границы</w:t>
      </w:r>
      <w:r w:rsidRPr="00CE76CF">
        <w:t xml:space="preserve"> </w:t>
      </w:r>
      <w:r w:rsidR="00605140">
        <w:t>населённых</w:t>
      </w:r>
      <w:r w:rsidRPr="00CE76CF">
        <w:t xml:space="preserve"> пунктов, </w:t>
      </w:r>
      <w:r>
        <w:t xml:space="preserve">по результатам обмера карты границ </w:t>
      </w:r>
      <w:r w:rsidR="00605140">
        <w:t>населённых</w:t>
      </w:r>
      <w:r>
        <w:t xml:space="preserve"> пунктов </w:t>
      </w:r>
      <w:r w:rsidR="00605140">
        <w:t>утверждён</w:t>
      </w:r>
      <w:r>
        <w:t>ного генерального плана с предварительной конвертацией е</w:t>
      </w:r>
      <w:r w:rsidR="000711C5">
        <w:t>ё</w:t>
      </w:r>
      <w:r>
        <w:t xml:space="preserve"> в векторную форму и </w:t>
      </w:r>
      <w:r w:rsidR="0088469B">
        <w:t>учёта</w:t>
      </w:r>
      <w:r>
        <w:t xml:space="preserve"> фактического использования земельных участков по сведениям публичной кадастровой карты (кадастровых паспортов территории). </w:t>
      </w:r>
    </w:p>
    <w:p w:rsidR="00D64F36" w:rsidRPr="00CE76CF" w:rsidRDefault="00D64F36" w:rsidP="00060E2E">
      <w:pPr>
        <w:ind w:firstLine="709"/>
      </w:pPr>
      <w:r w:rsidRPr="00CE76CF">
        <w:t xml:space="preserve">Генеральным планом </w:t>
      </w:r>
      <w:r>
        <w:t xml:space="preserve">муниципального образования </w:t>
      </w:r>
      <w:proofErr w:type="spellStart"/>
      <w:r w:rsidR="006C0F62">
        <w:t>Маловишерское</w:t>
      </w:r>
      <w:proofErr w:type="spellEnd"/>
      <w:r w:rsidR="006C0F62">
        <w:t xml:space="preserve"> городское поселение</w:t>
      </w:r>
      <w:r w:rsidRPr="00CE76CF">
        <w:t xml:space="preserve"> предусмотрено развитие жилых, общественно-деловых, производственных, сельскохозяйственных и рекреационных </w:t>
      </w:r>
      <w:r>
        <w:t xml:space="preserve">зон за </w:t>
      </w:r>
      <w:r w:rsidR="0088469B">
        <w:t>счёт</w:t>
      </w:r>
      <w:r>
        <w:t xml:space="preserve"> актуализированного функционального зонирования территории </w:t>
      </w:r>
      <w:r w:rsidR="00605140">
        <w:t>населённых</w:t>
      </w:r>
      <w:r>
        <w:t xml:space="preserve"> пунктов, а также установления функциональных зон на всю территорию муниципального образования в том числе и за границами </w:t>
      </w:r>
      <w:r w:rsidR="00605140">
        <w:t>населённых</w:t>
      </w:r>
      <w:r>
        <w:t xml:space="preserve"> пунктом, в соответствии с их функциональным использованием.</w:t>
      </w:r>
    </w:p>
    <w:p w:rsidR="00D64F36" w:rsidRPr="00CE76CF" w:rsidRDefault="00FD20A1" w:rsidP="00D64F36">
      <w:pPr>
        <w:ind w:firstLine="709"/>
      </w:pPr>
      <w:r w:rsidRPr="00CE76CF">
        <w:t xml:space="preserve">Генеральным планом </w:t>
      </w:r>
      <w:r w:rsidR="00D64F36">
        <w:t>при планировании</w:t>
      </w:r>
      <w:r w:rsidR="00D64F36" w:rsidRPr="00CE76CF">
        <w:t xml:space="preserve"> градостроительного развития территории </w:t>
      </w:r>
      <w:r w:rsidR="00D64F36">
        <w:t xml:space="preserve">в границах </w:t>
      </w:r>
      <w:r w:rsidR="00605140">
        <w:t>населённых</w:t>
      </w:r>
      <w:r w:rsidR="00D64F36">
        <w:t xml:space="preserve"> пунктов </w:t>
      </w:r>
      <w:r w:rsidR="00060E2E">
        <w:t xml:space="preserve">не </w:t>
      </w:r>
      <w:r w:rsidR="00D64F36" w:rsidRPr="00CE76CF">
        <w:t xml:space="preserve">предполагается вовлечение земель сельскохозяйственного назначения с последующим изменением категории земель в соответствии с </w:t>
      </w:r>
      <w:r w:rsidR="00D64F36" w:rsidRPr="00CE76CF">
        <w:rPr>
          <w:rFonts w:eastAsia="Calibri" w:cs="Times New Roman"/>
        </w:rPr>
        <w:t>Федеральным законом от 21.12.2004 № 172-ФЗ «О переводе земель или земельных участков из одной категории в другую».</w:t>
      </w:r>
    </w:p>
    <w:p w:rsidR="00A378A5" w:rsidRPr="00CE76CF" w:rsidRDefault="00A378A5" w:rsidP="00CF3690">
      <w:pPr>
        <w:pStyle w:val="1"/>
        <w:keepLines w:val="0"/>
        <w:numPr>
          <w:ilvl w:val="1"/>
          <w:numId w:val="35"/>
        </w:numPr>
      </w:pPr>
      <w:bookmarkStart w:id="194" w:name="_Toc500123603"/>
      <w:r w:rsidRPr="00CE76CF">
        <w:t xml:space="preserve">Анализ предложений заинтересованных лиц по проекту </w:t>
      </w:r>
      <w:r>
        <w:t xml:space="preserve">изменений в </w:t>
      </w:r>
      <w:r w:rsidRPr="00CE76CF">
        <w:t>генеральн</w:t>
      </w:r>
      <w:r>
        <w:t>ый</w:t>
      </w:r>
      <w:r w:rsidRPr="00CE76CF">
        <w:t xml:space="preserve"> план</w:t>
      </w:r>
      <w:bookmarkEnd w:id="193"/>
      <w:bookmarkEnd w:id="194"/>
    </w:p>
    <w:p w:rsidR="00A378A5" w:rsidRPr="00CE76CF" w:rsidRDefault="00A378A5" w:rsidP="00A378A5">
      <w:pPr>
        <w:ind w:firstLine="709"/>
      </w:pPr>
      <w:r w:rsidRPr="00CE76CF">
        <w:t xml:space="preserve">Согласно части 6 статьи 9 Градостроительного кодекса Российской Федерации подготовка документов территориального планирования осуществляется с </w:t>
      </w:r>
      <w:r w:rsidR="0088469B">
        <w:t>учётом</w:t>
      </w:r>
      <w:r w:rsidRPr="00CE76CF">
        <w:t xml:space="preserve"> предложений заинтересованных лиц.</w:t>
      </w:r>
    </w:p>
    <w:p w:rsidR="00A378A5" w:rsidRPr="00CE76CF" w:rsidRDefault="00A378A5" w:rsidP="00A378A5">
      <w:pPr>
        <w:ind w:firstLine="709"/>
      </w:pPr>
      <w:r w:rsidRPr="00CE76CF">
        <w:lastRenderedPageBreak/>
        <w:t xml:space="preserve">На основании части 3 и части 10 статьи 24 Градостроительного кодекса Российской Федерации заинтересованные лица вправе представить свои предложения по проекту генерального плана в части изменений границ </w:t>
      </w:r>
      <w:r w:rsidR="00605140">
        <w:t>населённого</w:t>
      </w:r>
      <w:r w:rsidRPr="00CE76CF">
        <w:t xml:space="preserve"> пункта, в части изменения или установления функциональных зон, к которым предъявляются требования, </w:t>
      </w:r>
      <w:r w:rsidR="00605140">
        <w:t>определён</w:t>
      </w:r>
      <w:r w:rsidRPr="00CE76CF">
        <w:t>ные в статье 23 Градостроительного кодекса Российской Федерации.</w:t>
      </w:r>
    </w:p>
    <w:p w:rsidR="00A378A5" w:rsidRPr="00CE76CF" w:rsidRDefault="00A378A5" w:rsidP="00A378A5">
      <w:pPr>
        <w:ind w:firstLine="708"/>
      </w:pPr>
      <w:r w:rsidRPr="00CE76CF">
        <w:t>Безусловно, что при изменении функциональной зоны на земельных участк</w:t>
      </w:r>
      <w:r>
        <w:t>ах</w:t>
      </w:r>
      <w:r w:rsidRPr="00CE76CF">
        <w:t xml:space="preserve"> из категории земель сельскохозяйственного назначения которые приводят к последующим изменения категории земли, только собственник земельного участка или лицо по доверенности имеет право предоставить свои предложения в генеральный план, так как принятие такого решения влеч</w:t>
      </w:r>
      <w:r w:rsidR="00FD20A1">
        <w:t>ё</w:t>
      </w:r>
      <w:r w:rsidRPr="00CE76CF">
        <w:t>т за собой финансовые изменения (налоговая составляющая), правовые изменения (изменение статуса, переоформление документов), социальные изменения (возникновение обязательств по комплексному развитию территории по инициативе правообладателей земельных участков и (или) расположенных на них объектов недвижимого имущества).</w:t>
      </w:r>
    </w:p>
    <w:p w:rsidR="00312813" w:rsidRDefault="00312813" w:rsidP="00A378A5">
      <w:pPr>
        <w:ind w:firstLine="708"/>
      </w:pPr>
      <w:r w:rsidRPr="00CE76CF">
        <w:t xml:space="preserve">В администрацию </w:t>
      </w:r>
      <w:r>
        <w:t>не поступали</w:t>
      </w:r>
      <w:r w:rsidRPr="00CE76CF">
        <w:t xml:space="preserve"> предложения (заявления) от правообладателей земельных участков и (или) расположенных на них объектов недвижимого имущества (заинтересованных лиц) </w:t>
      </w:r>
      <w:r>
        <w:t>по вопросу включения или исключения земель из границ населённых пунктов входящих в состав поселения.</w:t>
      </w:r>
    </w:p>
    <w:p w:rsidR="00F45891" w:rsidRDefault="00A378A5" w:rsidP="00A378A5">
      <w:pPr>
        <w:ind w:firstLine="708"/>
      </w:pPr>
      <w:r w:rsidRPr="00CE76CF">
        <w:t xml:space="preserve">В администрацию </w:t>
      </w:r>
      <w:r>
        <w:t>поступили</w:t>
      </w:r>
      <w:r w:rsidRPr="00CE76CF">
        <w:t xml:space="preserve"> предложения (заявления) </w:t>
      </w:r>
      <w:bookmarkStart w:id="195" w:name="_Hlk483329166"/>
      <w:r w:rsidRPr="00CE76CF">
        <w:t>от правообладателей земельных участков и (или) расположенных на них объектов недвижимого имущества (заинтересованн</w:t>
      </w:r>
      <w:r w:rsidR="001E73F8">
        <w:t>ое</w:t>
      </w:r>
      <w:r w:rsidRPr="00CE76CF">
        <w:t xml:space="preserve"> лиц</w:t>
      </w:r>
      <w:r w:rsidR="001E73F8">
        <w:t>о</w:t>
      </w:r>
      <w:r w:rsidR="00F45891">
        <w:t>:</w:t>
      </w:r>
      <w:r w:rsidR="00F45891" w:rsidRPr="00F45891">
        <w:rPr>
          <w:rFonts w:eastAsia="Calibri" w:cs="Times New Roman"/>
          <w:lang w:eastAsia="en-US"/>
        </w:rPr>
        <w:t xml:space="preserve"> </w:t>
      </w:r>
      <w:r w:rsidR="00F45891">
        <w:rPr>
          <w:rFonts w:eastAsia="Calibri" w:cs="Times New Roman"/>
          <w:lang w:eastAsia="en-US"/>
        </w:rPr>
        <w:t>ООО «</w:t>
      </w:r>
      <w:proofErr w:type="spellStart"/>
      <w:r w:rsidR="00F45891">
        <w:rPr>
          <w:rFonts w:eastAsia="Calibri" w:cs="Times New Roman"/>
          <w:lang w:eastAsia="en-US"/>
        </w:rPr>
        <w:t>Хасслахерлес</w:t>
      </w:r>
      <w:proofErr w:type="spellEnd"/>
      <w:r w:rsidR="00F45891">
        <w:rPr>
          <w:rFonts w:eastAsia="Calibri" w:cs="Times New Roman"/>
          <w:lang w:eastAsia="en-US"/>
        </w:rPr>
        <w:t>»</w:t>
      </w:r>
      <w:r w:rsidRPr="00CE76CF">
        <w:t xml:space="preserve">) </w:t>
      </w:r>
      <w:bookmarkStart w:id="196" w:name="_Hlk510444381"/>
      <w:r w:rsidR="00060E2E">
        <w:t xml:space="preserve">по вопросу установления </w:t>
      </w:r>
      <w:r w:rsidR="00312813" w:rsidRPr="00AA000A">
        <w:rPr>
          <w:rFonts w:eastAsia="Calibri"/>
          <w:szCs w:val="28"/>
          <w:lang w:eastAsia="en-US"/>
        </w:rPr>
        <w:t xml:space="preserve">функциональной зоны </w:t>
      </w:r>
      <w:r w:rsidR="00312813" w:rsidRPr="00AA000A">
        <w:rPr>
          <w:rFonts w:eastAsia="Calibri"/>
          <w:bCs/>
          <w:szCs w:val="28"/>
          <w:lang w:eastAsia="en-US"/>
        </w:rPr>
        <w:t>«Производственная зона» (буквенное обозначение П)</w:t>
      </w:r>
      <w:r w:rsidR="00060E2E">
        <w:t xml:space="preserve"> для земельных участков </w:t>
      </w:r>
      <w:r w:rsidR="007B1758">
        <w:t>общей площадью 54,0139 га</w:t>
      </w:r>
      <w:bookmarkEnd w:id="196"/>
      <w:r w:rsidR="007B1758">
        <w:t xml:space="preserve"> </w:t>
      </w:r>
      <w:bookmarkStart w:id="197" w:name="_Hlk510444573"/>
      <w:r w:rsidR="00312813">
        <w:t xml:space="preserve">из </w:t>
      </w:r>
      <w:r w:rsidRPr="00CE76CF">
        <w:t>категории земель сельскохозяйственного назначения</w:t>
      </w:r>
      <w:bookmarkEnd w:id="195"/>
      <w:r w:rsidR="007B1758">
        <w:t xml:space="preserve"> в целях последующего изменения категорию на ««</w:t>
      </w:r>
      <w:r w:rsidR="007B1758" w:rsidRPr="00416CA0">
        <w:t>зем</w:t>
      </w:r>
      <w:r w:rsidR="007B1758">
        <w:t>ли</w:t>
      </w:r>
      <w:r w:rsidR="007B1758" w:rsidRPr="00416CA0">
        <w:t xml:space="preserve">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007B1758">
        <w:t xml:space="preserve">» </w:t>
      </w:r>
      <w:r w:rsidR="007B1758" w:rsidRPr="00986073">
        <w:rPr>
          <w:rFonts w:eastAsia="Calibri" w:cs="Times New Roman"/>
          <w:lang w:eastAsia="en-US"/>
        </w:rPr>
        <w:t>в</w:t>
      </w:r>
      <w:r w:rsidR="007B1758">
        <w:rPr>
          <w:rFonts w:eastAsia="Calibri" w:cs="Times New Roman"/>
          <w:lang w:eastAsia="en-US"/>
        </w:rPr>
        <w:t xml:space="preserve"> целях геологического изучения (поиск и оценка), разведка и добыча песка на участке недр «Урочище Борок», «Урочище </w:t>
      </w:r>
      <w:proofErr w:type="spellStart"/>
      <w:r w:rsidR="007B1758">
        <w:rPr>
          <w:rFonts w:eastAsia="Calibri" w:cs="Times New Roman"/>
          <w:lang w:eastAsia="en-US"/>
        </w:rPr>
        <w:t>Окзово</w:t>
      </w:r>
      <w:proofErr w:type="spellEnd"/>
      <w:r w:rsidR="007B1758">
        <w:rPr>
          <w:rFonts w:eastAsia="Calibri" w:cs="Times New Roman"/>
          <w:lang w:eastAsia="en-US"/>
        </w:rPr>
        <w:t>»</w:t>
      </w:r>
      <w:r w:rsidR="007B1758" w:rsidRPr="00986073">
        <w:rPr>
          <w:rFonts w:eastAsia="Calibri" w:cs="Times New Roman"/>
          <w:lang w:eastAsia="en-US"/>
        </w:rPr>
        <w:t xml:space="preserve"> </w:t>
      </w:r>
      <w:r w:rsidR="007B1758">
        <w:rPr>
          <w:rFonts w:eastAsia="Calibri" w:cs="Times New Roman"/>
          <w:lang w:eastAsia="en-US"/>
        </w:rPr>
        <w:t>(</w:t>
      </w:r>
      <w:proofErr w:type="spellStart"/>
      <w:r w:rsidR="007B1758">
        <w:rPr>
          <w:rFonts w:eastAsia="Calibri" w:cs="Times New Roman"/>
          <w:lang w:eastAsia="en-US"/>
        </w:rPr>
        <w:t>недропользование</w:t>
      </w:r>
      <w:proofErr w:type="spellEnd"/>
      <w:r w:rsidR="007B1758">
        <w:rPr>
          <w:rFonts w:eastAsia="Calibri" w:cs="Times New Roman"/>
          <w:lang w:eastAsia="en-US"/>
        </w:rPr>
        <w:t xml:space="preserve"> код 6.1)</w:t>
      </w:r>
      <w:bookmarkEnd w:id="197"/>
      <w:r w:rsidRPr="00CE76CF">
        <w:t>.</w:t>
      </w:r>
      <w:r w:rsidR="00F45891">
        <w:t xml:space="preserve"> </w:t>
      </w:r>
    </w:p>
    <w:p w:rsidR="00A378A5" w:rsidRPr="00CE76CF" w:rsidRDefault="00F45891" w:rsidP="00A378A5">
      <w:pPr>
        <w:ind w:firstLine="708"/>
      </w:pPr>
      <w:bookmarkStart w:id="198" w:name="_Hlk510444673"/>
      <w:r>
        <w:rPr>
          <w:rFonts w:eastAsia="Calibri" w:cs="Times New Roman"/>
          <w:lang w:eastAsia="en-US"/>
        </w:rPr>
        <w:t>ООО «</w:t>
      </w:r>
      <w:proofErr w:type="spellStart"/>
      <w:r>
        <w:rPr>
          <w:rFonts w:eastAsia="Calibri" w:cs="Times New Roman"/>
          <w:lang w:eastAsia="en-US"/>
        </w:rPr>
        <w:t>Хасслахерлес</w:t>
      </w:r>
      <w:proofErr w:type="spellEnd"/>
      <w:r>
        <w:rPr>
          <w:rFonts w:eastAsia="Calibri" w:cs="Times New Roman"/>
          <w:lang w:eastAsia="en-US"/>
        </w:rPr>
        <w:t>» имеет лицензию на право пользования недрами серия НВГ № 53553 вид лицензии ТР</w:t>
      </w:r>
      <w:bookmarkEnd w:id="198"/>
      <w:r>
        <w:rPr>
          <w:rFonts w:eastAsia="Calibri" w:cs="Times New Roman"/>
          <w:lang w:eastAsia="en-US"/>
        </w:rPr>
        <w:t>.</w:t>
      </w:r>
    </w:p>
    <w:p w:rsidR="00A378A5" w:rsidRPr="00CE76CF" w:rsidRDefault="00A378A5" w:rsidP="00A378A5">
      <w:pPr>
        <w:ind w:firstLine="708"/>
      </w:pPr>
      <w:r w:rsidRPr="00CE76CF">
        <w:t xml:space="preserve">Все заявления </w:t>
      </w:r>
      <w:r>
        <w:t>были</w:t>
      </w:r>
      <w:r w:rsidRPr="00CE76CF">
        <w:t xml:space="preserve"> рассмотрены и проанализированы на предмет:</w:t>
      </w:r>
    </w:p>
    <w:p w:rsidR="00A378A5" w:rsidRPr="00CE76CF" w:rsidRDefault="00A378A5" w:rsidP="00A378A5">
      <w:pPr>
        <w:ind w:firstLine="708"/>
      </w:pPr>
      <w:r w:rsidRPr="00CE76CF">
        <w:t xml:space="preserve">а) наличия на заявлении (предложении) подписи правообладателя земельных участков или лица действующего по доверенности (копии документов, удостоверяющих личность заявителя (для заявителей - физических лиц), выписка из </w:t>
      </w:r>
      <w:r>
        <w:t>единого государственного реестра юридических лиц</w:t>
      </w:r>
      <w:r w:rsidRPr="00CE76CF">
        <w:t>, наличие доверенности, если лицо подписавшее заявление действует по доверенности) (основание:</w:t>
      </w:r>
      <w:r w:rsidRPr="00CE76CF">
        <w:rPr>
          <w:rFonts w:eastAsia="Calibri" w:cs="Times New Roman"/>
        </w:rPr>
        <w:t xml:space="preserve"> пункт 2 часть 4 статьи 2 </w:t>
      </w:r>
      <w:bookmarkStart w:id="199" w:name="_Hlk510444500"/>
      <w:r w:rsidRPr="00CE76CF">
        <w:rPr>
          <w:rFonts w:eastAsia="Calibri" w:cs="Times New Roman"/>
        </w:rPr>
        <w:t>Федерального закона от 21.12.2004 № 172-ФЗ «О переводе земель или земельных участков из одной категории в другую»</w:t>
      </w:r>
      <w:bookmarkEnd w:id="199"/>
      <w:r w:rsidRPr="00CE76CF">
        <w:rPr>
          <w:rFonts w:eastAsia="Calibri" w:cs="Times New Roman"/>
        </w:rPr>
        <w:t>);</w:t>
      </w:r>
    </w:p>
    <w:p w:rsidR="00A378A5" w:rsidRPr="00CE76CF" w:rsidRDefault="00A378A5" w:rsidP="00A378A5">
      <w:pPr>
        <w:ind w:firstLine="708"/>
      </w:pPr>
      <w:r w:rsidRPr="00CE76CF">
        <w:t>б) наличия правоустанавливающих документов на земельные участки (основание:</w:t>
      </w:r>
      <w:r w:rsidRPr="00CE76CF">
        <w:rPr>
          <w:rFonts w:eastAsia="Calibri" w:cs="Times New Roman"/>
        </w:rPr>
        <w:t xml:space="preserve"> пункт 4 часть 3 статьи 2 Федерального закона от 21.12.2004 № 172-ФЗ «О переводе земель или земельных участков из одной категории в другую»)</w:t>
      </w:r>
      <w:r w:rsidRPr="00CE76CF">
        <w:t>;</w:t>
      </w:r>
    </w:p>
    <w:p w:rsidR="00A378A5" w:rsidRPr="00CE76CF" w:rsidRDefault="00A378A5" w:rsidP="00A378A5">
      <w:pPr>
        <w:ind w:firstLine="708"/>
      </w:pPr>
      <w:r w:rsidRPr="00CE76CF">
        <w:t>в) наличие согласия правообладателя земельного участка на перевод земельного участка из состава земель одной категории в другую (основание:</w:t>
      </w:r>
      <w:r w:rsidRPr="00CE76CF">
        <w:rPr>
          <w:rFonts w:eastAsia="Calibri" w:cs="Times New Roman"/>
        </w:rPr>
        <w:t xml:space="preserve"> пункт 5 </w:t>
      </w:r>
      <w:r w:rsidRPr="00CE76CF">
        <w:rPr>
          <w:rFonts w:eastAsia="Calibri" w:cs="Times New Roman"/>
        </w:rPr>
        <w:lastRenderedPageBreak/>
        <w:t>часть 4 статьи 2 Федерального закона от 21.12.2004 № 172-ФЗ «О переводе земель или земельных участков из одной категории в другую»)</w:t>
      </w:r>
      <w:r w:rsidR="00620039">
        <w:rPr>
          <w:rFonts w:eastAsia="Calibri" w:cs="Times New Roman"/>
        </w:rPr>
        <w:t>.</w:t>
      </w:r>
    </w:p>
    <w:p w:rsidR="00AC7241" w:rsidRPr="005F1271" w:rsidRDefault="00F45891" w:rsidP="00AC7241">
      <w:pPr>
        <w:ind w:firstLine="708"/>
        <w:rPr>
          <w:u w:val="single"/>
        </w:rPr>
      </w:pPr>
      <w:bookmarkStart w:id="200" w:name="_Hlk510443971"/>
      <w:r w:rsidRPr="005F1271">
        <w:rPr>
          <w:u w:val="single"/>
        </w:rPr>
        <w:t>Обоснования</w:t>
      </w:r>
      <w:r w:rsidR="00AC7241" w:rsidRPr="005F1271">
        <w:rPr>
          <w:u w:val="single"/>
        </w:rPr>
        <w:t xml:space="preserve"> в переводе </w:t>
      </w:r>
      <w:bookmarkEnd w:id="200"/>
      <w:r w:rsidR="00AC7241" w:rsidRPr="005F1271">
        <w:rPr>
          <w:u w:val="single"/>
        </w:rPr>
        <w:t>земельн</w:t>
      </w:r>
      <w:r w:rsidR="00620039" w:rsidRPr="005F1271">
        <w:rPr>
          <w:u w:val="single"/>
        </w:rPr>
        <w:t>ого</w:t>
      </w:r>
      <w:r w:rsidR="00AC7241" w:rsidRPr="005F1271">
        <w:rPr>
          <w:u w:val="single"/>
        </w:rPr>
        <w:t xml:space="preserve"> участк</w:t>
      </w:r>
      <w:r w:rsidR="00620039" w:rsidRPr="005F1271">
        <w:rPr>
          <w:u w:val="single"/>
        </w:rPr>
        <w:t xml:space="preserve">а с кадастровым номером </w:t>
      </w:r>
      <w:r w:rsidR="00620039" w:rsidRPr="005F1271">
        <w:rPr>
          <w:rFonts w:eastAsia="Calibri" w:cs="Times New Roman"/>
          <w:u w:val="single"/>
          <w:lang w:eastAsia="en-US"/>
        </w:rPr>
        <w:t>53:08:0022201:5</w:t>
      </w:r>
      <w:r w:rsidR="005F1271">
        <w:rPr>
          <w:rFonts w:eastAsia="Calibri" w:cs="Times New Roman"/>
          <w:u w:val="single"/>
          <w:lang w:eastAsia="en-US"/>
        </w:rPr>
        <w:t xml:space="preserve"> (</w:t>
      </w:r>
      <w:r w:rsidR="005F1271" w:rsidRPr="005F1271">
        <w:rPr>
          <w:rFonts w:eastAsia="Calibri" w:cs="Times New Roman"/>
          <w:u w:val="single"/>
          <w:lang w:eastAsia="en-US"/>
        </w:rPr>
        <w:t>площадью 14,5139 га</w:t>
      </w:r>
      <w:r w:rsidR="005F1271">
        <w:rPr>
          <w:rFonts w:eastAsia="Calibri" w:cs="Times New Roman"/>
          <w:u w:val="single"/>
          <w:lang w:eastAsia="en-US"/>
        </w:rPr>
        <w:t>)</w:t>
      </w:r>
      <w:r w:rsidR="005F1271" w:rsidRPr="005F1271">
        <w:rPr>
          <w:rFonts w:eastAsia="Calibri" w:cs="Times New Roman"/>
          <w:u w:val="single"/>
          <w:lang w:eastAsia="en-US"/>
        </w:rPr>
        <w:t xml:space="preserve"> и формируемого земельного участка </w:t>
      </w:r>
      <w:r w:rsidR="005F1271">
        <w:rPr>
          <w:rFonts w:eastAsia="Calibri" w:cs="Times New Roman"/>
          <w:u w:val="single"/>
          <w:lang w:eastAsia="en-US"/>
        </w:rPr>
        <w:t>(</w:t>
      </w:r>
      <w:r w:rsidR="005F1271" w:rsidRPr="005F1271">
        <w:rPr>
          <w:rFonts w:eastAsia="Calibri" w:cs="Times New Roman"/>
          <w:u w:val="single"/>
          <w:lang w:eastAsia="en-US"/>
        </w:rPr>
        <w:t xml:space="preserve">площадью </w:t>
      </w:r>
      <w:r w:rsidR="005F1271" w:rsidRPr="005F1271">
        <w:rPr>
          <w:rFonts w:eastAsia="Calibri" w:cs="Times New Roman"/>
          <w:szCs w:val="28"/>
          <w:u w:val="single"/>
          <w:lang w:eastAsia="en-US"/>
        </w:rPr>
        <w:t>39,5 га</w:t>
      </w:r>
      <w:r w:rsidR="005F1271">
        <w:rPr>
          <w:rFonts w:eastAsia="Calibri" w:cs="Times New Roman"/>
          <w:szCs w:val="28"/>
          <w:u w:val="single"/>
          <w:lang w:eastAsia="en-US"/>
        </w:rPr>
        <w:t>)</w:t>
      </w:r>
      <w:r w:rsidR="00AC7241" w:rsidRPr="005F1271">
        <w:rPr>
          <w:u w:val="single"/>
        </w:rPr>
        <w:t xml:space="preserve"> из одной категории в другую:</w:t>
      </w:r>
    </w:p>
    <w:p w:rsidR="00AC7241" w:rsidRDefault="00AC7241" w:rsidP="00AC7241">
      <w:pPr>
        <w:ind w:firstLine="708"/>
      </w:pPr>
      <w:r>
        <w:t>для земельн</w:t>
      </w:r>
      <w:r w:rsidR="00620039">
        <w:t>ых</w:t>
      </w:r>
      <w:r>
        <w:t xml:space="preserve"> участк</w:t>
      </w:r>
      <w:r w:rsidR="00620039">
        <w:t xml:space="preserve">ов </w:t>
      </w:r>
      <w:r>
        <w:t>отсутствуют о</w:t>
      </w:r>
      <w:r w:rsidRPr="00CF73B5">
        <w:t xml:space="preserve">снования </w:t>
      </w:r>
      <w:r>
        <w:t xml:space="preserve">для </w:t>
      </w:r>
      <w:r w:rsidRPr="00CF73B5">
        <w:t xml:space="preserve">отказа в переводе земель или земельных участков в составе таких земель из одной категории в другую </w:t>
      </w:r>
      <w:r>
        <w:t>с учётом положений статьи 4 Федерального закона от 21.12.2004 N 172-ФЗ «О переводе земель или земельных участков из одной категории в другую» по следующим основаниям:</w:t>
      </w:r>
    </w:p>
    <w:p w:rsidR="00AC7241" w:rsidRDefault="00AC7241" w:rsidP="00AC7241">
      <w:pPr>
        <w:ind w:firstLine="708"/>
      </w:pPr>
      <w:r>
        <w:t>1) в соответствии с федеральными законами отсутствуют ограничения (запрет) перевода земельных участков из одной категории в другую в связи с тем, что:</w:t>
      </w:r>
    </w:p>
    <w:p w:rsidR="00AC7241" w:rsidRDefault="00F45891" w:rsidP="00AC7241">
      <w:pPr>
        <w:ind w:firstLine="708"/>
      </w:pPr>
      <w:r>
        <w:t>р</w:t>
      </w:r>
      <w:r w:rsidR="00AC7241">
        <w:t>ассматриваемые земельные участки не относятся к</w:t>
      </w:r>
      <w:r w:rsidR="00AC7241" w:rsidRPr="00007F6D">
        <w:t xml:space="preserve"> особо ценны</w:t>
      </w:r>
      <w:r w:rsidR="00AC7241">
        <w:t xml:space="preserve">м </w:t>
      </w:r>
      <w:r w:rsidR="00AC7241" w:rsidRPr="00007F6D">
        <w:t>продуктивны</w:t>
      </w:r>
      <w:r w:rsidR="00AC7241">
        <w:t>м</w:t>
      </w:r>
      <w:r w:rsidR="00AC7241" w:rsidRPr="00007F6D">
        <w:t xml:space="preserve"> сельскохозяйственны</w:t>
      </w:r>
      <w:r w:rsidR="00AC7241">
        <w:t>м</w:t>
      </w:r>
      <w:r w:rsidR="00AC7241" w:rsidRPr="00007F6D">
        <w:t xml:space="preserve"> угод</w:t>
      </w:r>
      <w:r w:rsidR="00AC7241">
        <w:t>ьям,</w:t>
      </w:r>
      <w:r w:rsidR="00AC7241" w:rsidRPr="00FE07A2">
        <w:t xml:space="preserve"> указанны</w:t>
      </w:r>
      <w:r w:rsidR="00AC7241">
        <w:t>м</w:t>
      </w:r>
      <w:r w:rsidR="00AC7241" w:rsidRPr="00FE07A2">
        <w:t xml:space="preserve"> в пункте 4 статьи 79 Земельного кодекса Российской Федерации</w:t>
      </w:r>
      <w:r w:rsidR="00AC7241">
        <w:t>;</w:t>
      </w:r>
    </w:p>
    <w:p w:rsidR="00AC7241" w:rsidRDefault="00AC7241" w:rsidP="00AC7241">
      <w:pPr>
        <w:ind w:firstLine="708"/>
      </w:pPr>
      <w:r>
        <w:t xml:space="preserve">согласно выписки из ЕГРП </w:t>
      </w:r>
      <w:r w:rsidRPr="00FE07A2">
        <w:t>кадастровая стоимость</w:t>
      </w:r>
      <w:r>
        <w:t xml:space="preserve"> земельных участков составляет 1,44 </w:t>
      </w:r>
      <w:proofErr w:type="spellStart"/>
      <w:r>
        <w:t>руб</w:t>
      </w:r>
      <w:proofErr w:type="spellEnd"/>
      <w:r>
        <w:t xml:space="preserve"> / м</w:t>
      </w:r>
      <w:r>
        <w:rPr>
          <w:vertAlign w:val="superscript"/>
        </w:rPr>
        <w:t>2</w:t>
      </w:r>
      <w:r>
        <w:t xml:space="preserve"> и не </w:t>
      </w:r>
      <w:r w:rsidRPr="00CF73B5">
        <w:t>превышает на пятьдесят и более процентов средний уровень кадастровой стоимости по муниципальному району</w:t>
      </w:r>
      <w:r>
        <w:t>;</w:t>
      </w:r>
    </w:p>
    <w:p w:rsidR="00AC7241" w:rsidRDefault="00AC7241" w:rsidP="00AC7241">
      <w:pPr>
        <w:ind w:firstLine="708"/>
      </w:pPr>
      <w:r>
        <w:t>2) отсутствует отрицательное заключение государственной экологической экспертизы так как планируемое использование земельн</w:t>
      </w:r>
      <w:r w:rsidR="00620039">
        <w:t>ых</w:t>
      </w:r>
      <w:r>
        <w:t xml:space="preserve">  участк</w:t>
      </w:r>
      <w:r w:rsidR="00620039">
        <w:t>ов</w:t>
      </w:r>
      <w:r>
        <w:t xml:space="preserve"> не предусматривает размещение объектов предусмотренных статьями 11 и 12</w:t>
      </w:r>
      <w:r w:rsidRPr="007901C2">
        <w:t xml:space="preserve"> </w:t>
      </w:r>
      <w:r>
        <w:t>Федерального</w:t>
      </w:r>
      <w:r w:rsidRPr="007901C2">
        <w:t xml:space="preserve"> закон</w:t>
      </w:r>
      <w:r>
        <w:t>а</w:t>
      </w:r>
      <w:r w:rsidRPr="007901C2">
        <w:t xml:space="preserve"> от 23.11.1995 N 174-ФЗ</w:t>
      </w:r>
      <w:r>
        <w:t xml:space="preserve"> и не относятся к объектам</w:t>
      </w:r>
      <w:r w:rsidRPr="007901C2">
        <w:t xml:space="preserve"> государственной экологической экспертизы </w:t>
      </w:r>
      <w:r>
        <w:t xml:space="preserve">федерального, </w:t>
      </w:r>
      <w:r w:rsidRPr="007901C2">
        <w:t>регионального уровня</w:t>
      </w:r>
      <w:r>
        <w:t xml:space="preserve">, а также планируемый вид деятельности не относится к особо опасным производственным предприятиям </w:t>
      </w:r>
      <w:r>
        <w:rPr>
          <w:lang w:val="en-US"/>
        </w:rPr>
        <w:t>I</w:t>
      </w:r>
      <w:r w:rsidRPr="007F6B67">
        <w:t xml:space="preserve"> – </w:t>
      </w:r>
      <w:r>
        <w:rPr>
          <w:lang w:val="en-US"/>
        </w:rPr>
        <w:t>III</w:t>
      </w:r>
      <w:r w:rsidRPr="007F6B67">
        <w:t xml:space="preserve"> </w:t>
      </w:r>
      <w:r>
        <w:t xml:space="preserve">класса опасности </w:t>
      </w:r>
      <w:r w:rsidRPr="00DC6B2A">
        <w:t xml:space="preserve">(в соответствии с санитарной классификацией согласно </w:t>
      </w:r>
      <w:proofErr w:type="spellStart"/>
      <w:r w:rsidRPr="00DC6B2A">
        <w:t>СанПиН</w:t>
      </w:r>
      <w:proofErr w:type="spellEnd"/>
      <w:r w:rsidRPr="00DC6B2A">
        <w:t xml:space="preserve"> 2.2.1/2.1.1.1200-03 «Санитарно-защитные зоны и санитарная классификация предприятий, сооружений и иных объектов»)</w:t>
      </w:r>
      <w:r w:rsidRPr="00AD0D86">
        <w:t xml:space="preserve"> </w:t>
      </w:r>
      <w:r>
        <w:t>и не являются объектами государственной экологической экспертизы согласно Федеральному закону от 10.01.2002 N 7-ФЗ "Об охране окружающей среды";</w:t>
      </w:r>
    </w:p>
    <w:p w:rsidR="00AC7241" w:rsidRDefault="00AC7241" w:rsidP="00AC7241">
      <w:pPr>
        <w:ind w:firstLine="708"/>
      </w:pPr>
      <w:r>
        <w:t>3) испрашиваемое целевое назначения земельных участков</w:t>
      </w:r>
      <w:r w:rsidR="00FB6C61">
        <w:t xml:space="preserve"> будет</w:t>
      </w:r>
      <w:r>
        <w:t xml:space="preserve"> соответств</w:t>
      </w:r>
      <w:r w:rsidR="007329E2">
        <w:t>ова</w:t>
      </w:r>
      <w:r>
        <w:t>т</w:t>
      </w:r>
      <w:r w:rsidR="007329E2">
        <w:t>ь</w:t>
      </w:r>
      <w:r>
        <w:t xml:space="preserve"> документам территориального планирования в связи с установлением для перечисленных земельных участков функциональной зоны </w:t>
      </w:r>
      <w:r w:rsidRPr="00237929">
        <w:t>«Производственная зона» (буквенное обозначение П)</w:t>
      </w:r>
      <w:r>
        <w:t>;</w:t>
      </w:r>
    </w:p>
    <w:p w:rsidR="00AC7241" w:rsidRDefault="00AC7241" w:rsidP="00AC7241">
      <w:pPr>
        <w:ind w:firstLine="708"/>
      </w:pPr>
      <w:r>
        <w:t>4) земельные участки не противоречит документам территориального планирования (</w:t>
      </w:r>
      <w:r w:rsidRPr="00237929">
        <w:t xml:space="preserve">схеме территориального планирования </w:t>
      </w:r>
      <w:r>
        <w:t>Маловишерского муниципального   района и схеме</w:t>
      </w:r>
      <w:r w:rsidRPr="00AC7241">
        <w:t xml:space="preserve"> </w:t>
      </w:r>
      <w:r w:rsidRPr="00237929">
        <w:t>территориального планирования</w:t>
      </w:r>
      <w:r>
        <w:t xml:space="preserve"> Новгородской области) в связи с тем, что не </w:t>
      </w:r>
      <w:r w:rsidR="00F45891" w:rsidRPr="00F45891">
        <w:t>препятств</w:t>
      </w:r>
      <w:r w:rsidR="00F45891">
        <w:t>уют</w:t>
      </w:r>
      <w:r w:rsidR="00F45891" w:rsidRPr="00F45891">
        <w:t xml:space="preserve"> функционированию, размещению объектов капитального строительства </w:t>
      </w:r>
      <w:r w:rsidR="00F45891">
        <w:t>регионального</w:t>
      </w:r>
      <w:r w:rsidR="00F45891" w:rsidRPr="00F45891">
        <w:t xml:space="preserve"> значения</w:t>
      </w:r>
      <w:r w:rsidR="00F45891">
        <w:t>, объектов местного значения муниципального района.</w:t>
      </w:r>
    </w:p>
    <w:p w:rsidR="00D64F36" w:rsidRPr="00CE76CF" w:rsidRDefault="00D64F36" w:rsidP="00D64F36">
      <w:pPr>
        <w:pStyle w:val="1"/>
        <w:keepLines w:val="0"/>
        <w:numPr>
          <w:ilvl w:val="1"/>
          <w:numId w:val="35"/>
        </w:numPr>
      </w:pPr>
      <w:bookmarkStart w:id="201" w:name="_Toc431382065"/>
      <w:bookmarkStart w:id="202" w:name="_Toc465560019"/>
      <w:bookmarkStart w:id="203" w:name="_Toc485647283"/>
      <w:bookmarkStart w:id="204" w:name="_Toc500123604"/>
      <w:bookmarkStart w:id="205" w:name="_Toc485647284"/>
      <w:r w:rsidRPr="00CE76CF">
        <w:lastRenderedPageBreak/>
        <w:t xml:space="preserve">Перечень </w:t>
      </w:r>
      <w:bookmarkStart w:id="206" w:name="_Hlk483329472"/>
      <w:r w:rsidRPr="00CE76CF">
        <w:t xml:space="preserve">земельных участков, которые включаются в границы </w:t>
      </w:r>
      <w:r w:rsidR="00605140">
        <w:t>населённых</w:t>
      </w:r>
      <w:r w:rsidRPr="00CE76CF">
        <w:t xml:space="preserve"> пунктов</w:t>
      </w:r>
      <w:bookmarkEnd w:id="206"/>
      <w:r w:rsidRPr="00CE76CF">
        <w:t>, входящих в состав поселения</w:t>
      </w:r>
      <w:bookmarkEnd w:id="201"/>
      <w:bookmarkEnd w:id="202"/>
      <w:bookmarkEnd w:id="203"/>
      <w:bookmarkEnd w:id="204"/>
      <w:r w:rsidRPr="00CE76CF">
        <w:t xml:space="preserve"> </w:t>
      </w:r>
    </w:p>
    <w:p w:rsidR="00D64F36" w:rsidRDefault="00312813" w:rsidP="00312813">
      <w:pPr>
        <w:ind w:firstLine="709"/>
        <w:rPr>
          <w:rFonts w:eastAsia="Calibri" w:cs="Times New Roman"/>
        </w:rPr>
      </w:pPr>
      <w:r w:rsidRPr="00312813">
        <w:rPr>
          <w:rFonts w:eastAsia="Calibri" w:cs="Times New Roman"/>
        </w:rPr>
        <w:t xml:space="preserve">При внесении изменений в генеральный план не предусматривается </w:t>
      </w:r>
      <w:r>
        <w:rPr>
          <w:rFonts w:eastAsia="Calibri" w:cs="Times New Roman"/>
        </w:rPr>
        <w:t>включение</w:t>
      </w:r>
      <w:r w:rsidRPr="00312813">
        <w:rPr>
          <w:rFonts w:eastAsia="Calibri" w:cs="Times New Roman"/>
        </w:rPr>
        <w:t xml:space="preserve"> земельных участков </w:t>
      </w:r>
      <w:r>
        <w:rPr>
          <w:rFonts w:eastAsia="Calibri" w:cs="Times New Roman"/>
        </w:rPr>
        <w:t>в</w:t>
      </w:r>
      <w:r w:rsidRPr="00312813">
        <w:rPr>
          <w:rFonts w:eastAsia="Calibri" w:cs="Times New Roman"/>
        </w:rPr>
        <w:t xml:space="preserve"> границ</w:t>
      </w:r>
      <w:r>
        <w:rPr>
          <w:rFonts w:eastAsia="Calibri" w:cs="Times New Roman"/>
        </w:rPr>
        <w:t>ы</w:t>
      </w:r>
      <w:r w:rsidRPr="00312813">
        <w:rPr>
          <w:rFonts w:eastAsia="Calibri" w:cs="Times New Roman"/>
        </w:rPr>
        <w:t xml:space="preserve"> населённых пунктов, входящих в состав поселения.</w:t>
      </w:r>
    </w:p>
    <w:p w:rsidR="00060E2E" w:rsidRDefault="00060E2E" w:rsidP="00060E2E">
      <w:pPr>
        <w:pStyle w:val="1"/>
        <w:keepLines w:val="0"/>
        <w:numPr>
          <w:ilvl w:val="1"/>
          <w:numId w:val="35"/>
        </w:numPr>
      </w:pPr>
      <w:bookmarkStart w:id="207" w:name="_Toc499584554"/>
      <w:bookmarkStart w:id="208" w:name="_Toc500123605"/>
      <w:r w:rsidRPr="00CE76CF">
        <w:t>Перечень земельных участков</w:t>
      </w:r>
      <w:r>
        <w:t>, предлагаемых для</w:t>
      </w:r>
      <w:r w:rsidRPr="00CE76CF">
        <w:t xml:space="preserve"> последующего изменения категории земель</w:t>
      </w:r>
      <w:bookmarkEnd w:id="207"/>
      <w:bookmarkEnd w:id="208"/>
    </w:p>
    <w:p w:rsidR="00060E2E" w:rsidRPr="00F364D8" w:rsidRDefault="00B104BF" w:rsidP="00060E2E">
      <w:pPr>
        <w:ind w:firstLine="709"/>
      </w:pPr>
      <w:r>
        <w:t>При внесении изменений в г</w:t>
      </w:r>
      <w:r w:rsidR="00060E2E">
        <w:t>енеральны</w:t>
      </w:r>
      <w:r>
        <w:t>й</w:t>
      </w:r>
      <w:r w:rsidR="00060E2E">
        <w:t xml:space="preserve"> план предусматривается изменение категории для </w:t>
      </w:r>
      <w:r>
        <w:t xml:space="preserve">земель и </w:t>
      </w:r>
      <w:r w:rsidR="00060E2E">
        <w:t xml:space="preserve">земельных участков категории «земли </w:t>
      </w:r>
      <w:r w:rsidR="00060E2E" w:rsidRPr="00CE76CF">
        <w:t>сельскохозяйственного</w:t>
      </w:r>
      <w:r w:rsidR="00060E2E">
        <w:t xml:space="preserve"> назначения» в категорию «</w:t>
      </w:r>
      <w:r w:rsidR="00060E2E" w:rsidRPr="00416CA0">
        <w:t>зем</w:t>
      </w:r>
      <w:r w:rsidR="00060E2E">
        <w:t>ли</w:t>
      </w:r>
      <w:r w:rsidR="00060E2E" w:rsidRPr="00416CA0">
        <w:t xml:space="preserve">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00060E2E">
        <w:t>».</w:t>
      </w:r>
      <w:r w:rsidR="00060E2E" w:rsidRPr="00F364D8">
        <w:t xml:space="preserve"> </w:t>
      </w:r>
      <w:r w:rsidR="00060E2E" w:rsidRPr="00DE01CD">
        <w:t>Перечень земельных участков</w:t>
      </w:r>
      <w:r w:rsidR="00060E2E">
        <w:t xml:space="preserve">, предлагаемых для изменения категории представлен в таблице </w:t>
      </w:r>
      <w:r w:rsidR="00312813">
        <w:t>26</w:t>
      </w:r>
      <w:r w:rsidR="00060E2E">
        <w:t>.</w:t>
      </w:r>
    </w:p>
    <w:p w:rsidR="00312813" w:rsidRPr="00AA000A" w:rsidRDefault="00312813" w:rsidP="00312813">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007823A2"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007823A2" w:rsidRPr="00AA000A">
        <w:rPr>
          <w:rFonts w:eastAsia="Calibri" w:cs="Times New Roman"/>
          <w:bCs/>
          <w:szCs w:val="28"/>
          <w:lang w:eastAsia="en-US"/>
        </w:rPr>
        <w:fldChar w:fldCharType="separate"/>
      </w:r>
      <w:r>
        <w:rPr>
          <w:rFonts w:eastAsia="Calibri" w:cs="Times New Roman"/>
          <w:bCs/>
          <w:noProof/>
          <w:szCs w:val="28"/>
          <w:lang w:eastAsia="en-US"/>
        </w:rPr>
        <w:t>26</w:t>
      </w:r>
      <w:r w:rsidR="007823A2" w:rsidRPr="00AA000A">
        <w:rPr>
          <w:rFonts w:eastAsia="Calibri" w:cs="Times New Roman"/>
          <w:bCs/>
          <w:szCs w:val="28"/>
          <w:lang w:eastAsia="en-US"/>
        </w:rPr>
        <w:fldChar w:fldCharType="end"/>
      </w:r>
    </w:p>
    <w:p w:rsidR="00060E2E" w:rsidRPr="00DE01CD" w:rsidRDefault="00060E2E" w:rsidP="00060E2E">
      <w:pPr>
        <w:spacing w:after="240"/>
        <w:jc w:val="center"/>
      </w:pPr>
      <w:r w:rsidRPr="00DE01CD">
        <w:t>Перечень земельных участков</w:t>
      </w:r>
      <w:r w:rsidRPr="00F364D8">
        <w:t xml:space="preserve"> </w:t>
      </w:r>
      <w:r>
        <w:t xml:space="preserve">категории «земли </w:t>
      </w:r>
      <w:r w:rsidRPr="00CE76CF">
        <w:t>сельскохозяйственного</w:t>
      </w:r>
      <w:r>
        <w:t xml:space="preserve"> назначения», предлагаемых для изменения в</w:t>
      </w:r>
      <w:r w:rsidRPr="00CE76CF">
        <w:t xml:space="preserve"> категори</w:t>
      </w:r>
      <w:r>
        <w:t>ю</w:t>
      </w:r>
      <w:r w:rsidRPr="00CE76CF">
        <w:t xml:space="preserve"> </w:t>
      </w:r>
      <w:r>
        <w:t>«</w:t>
      </w:r>
      <w:r w:rsidRPr="00CE76CF">
        <w:t>земли промышленности</w:t>
      </w:r>
      <w:r>
        <w:t>»</w:t>
      </w:r>
    </w:p>
    <w:tbl>
      <w:tblPr>
        <w:tblStyle w:val="af"/>
        <w:tblW w:w="10485" w:type="dxa"/>
        <w:tblLook w:val="04A0"/>
      </w:tblPr>
      <w:tblGrid>
        <w:gridCol w:w="2972"/>
        <w:gridCol w:w="3969"/>
        <w:gridCol w:w="3544"/>
      </w:tblGrid>
      <w:tr w:rsidR="00060E2E" w:rsidRPr="00FE4CDC" w:rsidTr="00AC7241">
        <w:trPr>
          <w:tblHeader/>
        </w:trPr>
        <w:tc>
          <w:tcPr>
            <w:tcW w:w="2972" w:type="dxa"/>
            <w:vAlign w:val="center"/>
          </w:tcPr>
          <w:p w:rsidR="00060E2E" w:rsidRPr="00FE4CDC" w:rsidRDefault="00060E2E" w:rsidP="00AC7241">
            <w:pPr>
              <w:jc w:val="center"/>
              <w:rPr>
                <w:rFonts w:eastAsia="Calibri" w:cs="Times New Roman"/>
                <w:b/>
                <w:lang w:eastAsia="en-US"/>
              </w:rPr>
            </w:pPr>
            <w:r w:rsidRPr="00FE4CDC">
              <w:rPr>
                <w:rFonts w:eastAsia="Calibri" w:cs="Times New Roman"/>
                <w:b/>
                <w:lang w:eastAsia="en-US"/>
              </w:rPr>
              <w:t>Наименование заявителя</w:t>
            </w:r>
          </w:p>
        </w:tc>
        <w:tc>
          <w:tcPr>
            <w:tcW w:w="3969" w:type="dxa"/>
          </w:tcPr>
          <w:p w:rsidR="00060E2E" w:rsidRPr="00FE4CDC" w:rsidRDefault="00060E2E" w:rsidP="00AC7241">
            <w:pPr>
              <w:jc w:val="center"/>
              <w:rPr>
                <w:rFonts w:eastAsia="Calibri" w:cs="Times New Roman"/>
                <w:b/>
                <w:lang w:eastAsia="en-US"/>
              </w:rPr>
            </w:pPr>
            <w:r w:rsidRPr="00FE4CDC">
              <w:rPr>
                <w:rFonts w:eastAsia="Calibri" w:cs="Times New Roman"/>
                <w:b/>
                <w:lang w:eastAsia="en-US"/>
              </w:rPr>
              <w:t>Кадастровые номера земельных участков, планируемые цели использования</w:t>
            </w:r>
          </w:p>
        </w:tc>
        <w:tc>
          <w:tcPr>
            <w:tcW w:w="3544" w:type="dxa"/>
            <w:vAlign w:val="center"/>
          </w:tcPr>
          <w:p w:rsidR="00060E2E" w:rsidRPr="00FE4CDC" w:rsidRDefault="00060E2E" w:rsidP="00AC7241">
            <w:pPr>
              <w:jc w:val="center"/>
              <w:rPr>
                <w:rFonts w:eastAsia="Calibri" w:cs="Times New Roman"/>
                <w:b/>
                <w:lang w:eastAsia="en-US"/>
              </w:rPr>
            </w:pPr>
            <w:r w:rsidRPr="00FE4CDC">
              <w:rPr>
                <w:rFonts w:eastAsia="Calibri" w:cs="Times New Roman"/>
                <w:b/>
                <w:lang w:eastAsia="en-US"/>
              </w:rPr>
              <w:t>Отношение кадастровой стоимости к среднему уровню кадастровой стоимости по муниципальному району</w:t>
            </w:r>
          </w:p>
        </w:tc>
      </w:tr>
      <w:tr w:rsidR="00060E2E" w:rsidRPr="00986073" w:rsidTr="00AC7241">
        <w:tc>
          <w:tcPr>
            <w:tcW w:w="2972" w:type="dxa"/>
          </w:tcPr>
          <w:p w:rsidR="00060E2E" w:rsidRPr="00986073" w:rsidRDefault="00B104BF" w:rsidP="00AC7241">
            <w:pPr>
              <w:rPr>
                <w:rFonts w:eastAsia="Calibri" w:cs="Times New Roman"/>
                <w:lang w:eastAsia="en-US"/>
              </w:rPr>
            </w:pPr>
            <w:r>
              <w:rPr>
                <w:rFonts w:eastAsia="Calibri" w:cs="Times New Roman"/>
                <w:lang w:eastAsia="en-US"/>
              </w:rPr>
              <w:t>ООО «</w:t>
            </w:r>
            <w:proofErr w:type="spellStart"/>
            <w:r>
              <w:rPr>
                <w:rFonts w:eastAsia="Calibri" w:cs="Times New Roman"/>
                <w:lang w:eastAsia="en-US"/>
              </w:rPr>
              <w:t>Хасслахерлес</w:t>
            </w:r>
            <w:proofErr w:type="spellEnd"/>
            <w:r>
              <w:rPr>
                <w:rFonts w:eastAsia="Calibri" w:cs="Times New Roman"/>
                <w:lang w:eastAsia="en-US"/>
              </w:rPr>
              <w:t>»</w:t>
            </w:r>
            <w:r w:rsidR="00060E2E" w:rsidRPr="00986073">
              <w:rPr>
                <w:rFonts w:eastAsia="Calibri" w:cs="Times New Roman"/>
                <w:lang w:eastAsia="en-US"/>
              </w:rPr>
              <w:t xml:space="preserve"> (</w:t>
            </w:r>
            <w:r w:rsidRPr="00B104BF">
              <w:rPr>
                <w:rFonts w:eastAsia="Calibri" w:cs="Times New Roman"/>
                <w:lang w:eastAsia="en-US"/>
              </w:rPr>
              <w:t>14</w:t>
            </w:r>
            <w:r>
              <w:rPr>
                <w:rFonts w:eastAsia="Calibri" w:cs="Times New Roman"/>
                <w:lang w:eastAsia="en-US"/>
              </w:rPr>
              <w:t>,</w:t>
            </w:r>
            <w:r w:rsidRPr="00B104BF">
              <w:rPr>
                <w:rFonts w:eastAsia="Calibri" w:cs="Times New Roman"/>
                <w:lang w:eastAsia="en-US"/>
              </w:rPr>
              <w:t>5139</w:t>
            </w:r>
            <w:r>
              <w:rPr>
                <w:rFonts w:eastAsia="Calibri" w:cs="Times New Roman"/>
                <w:lang w:eastAsia="en-US"/>
              </w:rPr>
              <w:t xml:space="preserve"> </w:t>
            </w:r>
            <w:r w:rsidR="00060E2E" w:rsidRPr="00986073">
              <w:rPr>
                <w:rFonts w:eastAsia="Calibri" w:cs="Times New Roman"/>
                <w:lang w:eastAsia="en-US"/>
              </w:rPr>
              <w:t xml:space="preserve">га) </w:t>
            </w:r>
          </w:p>
        </w:tc>
        <w:tc>
          <w:tcPr>
            <w:tcW w:w="3969" w:type="dxa"/>
          </w:tcPr>
          <w:p w:rsidR="00312813" w:rsidRDefault="00B104BF" w:rsidP="00312813">
            <w:pPr>
              <w:rPr>
                <w:rFonts w:eastAsia="Calibri" w:cs="Times New Roman"/>
                <w:lang w:eastAsia="en-US"/>
              </w:rPr>
            </w:pPr>
            <w:r>
              <w:rPr>
                <w:rFonts w:eastAsia="Calibri" w:cs="Times New Roman"/>
                <w:lang w:eastAsia="en-US"/>
              </w:rPr>
              <w:t>53:08:0022201:5</w:t>
            </w:r>
            <w:r w:rsidR="00312813">
              <w:rPr>
                <w:rFonts w:eastAsia="Calibri" w:cs="Times New Roman"/>
                <w:lang w:eastAsia="en-US"/>
              </w:rPr>
              <w:t xml:space="preserve">, </w:t>
            </w:r>
          </w:p>
          <w:p w:rsidR="00060E2E" w:rsidRPr="00986073" w:rsidRDefault="00060E2E" w:rsidP="00312813">
            <w:pPr>
              <w:rPr>
                <w:rFonts w:eastAsia="Calibri" w:cs="Times New Roman"/>
                <w:lang w:eastAsia="en-US"/>
              </w:rPr>
            </w:pPr>
            <w:r w:rsidRPr="00986073">
              <w:rPr>
                <w:rFonts w:eastAsia="Calibri" w:cs="Times New Roman"/>
                <w:lang w:eastAsia="en-US"/>
              </w:rPr>
              <w:t>в</w:t>
            </w:r>
            <w:r w:rsidR="00312813">
              <w:rPr>
                <w:rFonts w:eastAsia="Calibri" w:cs="Times New Roman"/>
                <w:lang w:eastAsia="en-US"/>
              </w:rPr>
              <w:t xml:space="preserve"> целях геологического изучения (поиск и оценка), разведка и добыча песка на участке недр «Урочище Борок»</w:t>
            </w:r>
            <w:r w:rsidRPr="00986073">
              <w:rPr>
                <w:rFonts w:eastAsia="Calibri" w:cs="Times New Roman"/>
                <w:lang w:eastAsia="en-US"/>
              </w:rPr>
              <w:t xml:space="preserve"> </w:t>
            </w:r>
            <w:r w:rsidR="00312813">
              <w:rPr>
                <w:rFonts w:eastAsia="Calibri" w:cs="Times New Roman"/>
                <w:lang w:eastAsia="en-US"/>
              </w:rPr>
              <w:t>(</w:t>
            </w:r>
            <w:proofErr w:type="spellStart"/>
            <w:r w:rsidR="00B104BF">
              <w:rPr>
                <w:rFonts w:eastAsia="Calibri" w:cs="Times New Roman"/>
                <w:lang w:eastAsia="en-US"/>
              </w:rPr>
              <w:t>недропользовани</w:t>
            </w:r>
            <w:r w:rsidR="00312813">
              <w:rPr>
                <w:rFonts w:eastAsia="Calibri" w:cs="Times New Roman"/>
                <w:lang w:eastAsia="en-US"/>
              </w:rPr>
              <w:t>е</w:t>
            </w:r>
            <w:proofErr w:type="spellEnd"/>
            <w:r w:rsidR="00312813">
              <w:rPr>
                <w:rFonts w:eastAsia="Calibri" w:cs="Times New Roman"/>
                <w:lang w:eastAsia="en-US"/>
              </w:rPr>
              <w:t xml:space="preserve"> код 6.1)</w:t>
            </w:r>
          </w:p>
        </w:tc>
        <w:tc>
          <w:tcPr>
            <w:tcW w:w="3544" w:type="dxa"/>
          </w:tcPr>
          <w:p w:rsidR="00060E2E" w:rsidRPr="00986073" w:rsidRDefault="00060E2E" w:rsidP="00AC7241">
            <w:pPr>
              <w:rPr>
                <w:rFonts w:eastAsia="Calibri" w:cs="Times New Roman"/>
                <w:lang w:eastAsia="en-US"/>
              </w:rPr>
            </w:pPr>
            <w:r w:rsidRPr="00986073">
              <w:rPr>
                <w:rFonts w:eastAsia="Calibri" w:cs="Times New Roman"/>
                <w:lang w:eastAsia="en-US"/>
              </w:rPr>
              <w:t xml:space="preserve">кадастровая стоимость </w:t>
            </w:r>
            <w:r w:rsidR="00B104BF">
              <w:rPr>
                <w:rFonts w:eastAsia="Calibri" w:cs="Times New Roman"/>
                <w:lang w:eastAsia="en-US"/>
              </w:rPr>
              <w:t>1,44</w:t>
            </w:r>
            <w:r w:rsidRPr="00986073">
              <w:rPr>
                <w:rFonts w:eastAsia="Calibri" w:cs="Times New Roman"/>
                <w:lang w:eastAsia="en-US"/>
              </w:rPr>
              <w:t xml:space="preserve"> руб</w:t>
            </w:r>
            <w:r>
              <w:rPr>
                <w:rFonts w:eastAsia="Calibri" w:cs="Times New Roman"/>
                <w:lang w:eastAsia="en-US"/>
              </w:rPr>
              <w:t>.</w:t>
            </w:r>
            <w:r w:rsidRPr="00986073">
              <w:rPr>
                <w:rFonts w:eastAsia="Calibri" w:cs="Times New Roman"/>
                <w:lang w:eastAsia="en-US"/>
              </w:rPr>
              <w:t>/м</w:t>
            </w:r>
            <w:r w:rsidRPr="00986073">
              <w:rPr>
                <w:rFonts w:eastAsia="Calibri" w:cs="Times New Roman"/>
                <w:vertAlign w:val="superscript"/>
                <w:lang w:eastAsia="en-US"/>
              </w:rPr>
              <w:t>2</w:t>
            </w:r>
            <w:r w:rsidRPr="00986073">
              <w:rPr>
                <w:rFonts w:eastAsia="Calibri" w:cs="Times New Roman"/>
                <w:lang w:eastAsia="en-US"/>
              </w:rPr>
              <w:t>;</w:t>
            </w:r>
          </w:p>
          <w:p w:rsidR="00060E2E" w:rsidRPr="00986073" w:rsidRDefault="00060E2E" w:rsidP="00AC7241">
            <w:pPr>
              <w:rPr>
                <w:rFonts w:eastAsia="Calibri" w:cs="Times New Roman"/>
                <w:lang w:eastAsia="en-US"/>
              </w:rPr>
            </w:pPr>
            <w:r w:rsidRPr="00986073">
              <w:rPr>
                <w:rFonts w:eastAsia="Calibri" w:cs="Times New Roman"/>
                <w:lang w:eastAsia="en-US"/>
              </w:rPr>
              <w:t xml:space="preserve">средний уровень кадастровой стоимости по муниципальному району составляет </w:t>
            </w:r>
            <w:r w:rsidR="00B104BF">
              <w:rPr>
                <w:rFonts w:eastAsia="Calibri" w:cs="Times New Roman"/>
                <w:lang w:eastAsia="en-US"/>
              </w:rPr>
              <w:t>1,44</w:t>
            </w:r>
            <w:r w:rsidRPr="00986073">
              <w:rPr>
                <w:rFonts w:eastAsia="Calibri" w:cs="Times New Roman"/>
                <w:lang w:eastAsia="en-US"/>
              </w:rPr>
              <w:t xml:space="preserve"> руб</w:t>
            </w:r>
            <w:r>
              <w:rPr>
                <w:rFonts w:eastAsia="Calibri" w:cs="Times New Roman"/>
                <w:lang w:eastAsia="en-US"/>
              </w:rPr>
              <w:t>.</w:t>
            </w:r>
            <w:r w:rsidRPr="00986073">
              <w:rPr>
                <w:rFonts w:eastAsia="Calibri" w:cs="Times New Roman"/>
                <w:lang w:eastAsia="en-US"/>
              </w:rPr>
              <w:t>/м</w:t>
            </w:r>
            <w:r w:rsidRPr="00986073">
              <w:rPr>
                <w:rFonts w:eastAsia="Calibri" w:cs="Times New Roman"/>
                <w:vertAlign w:val="superscript"/>
                <w:lang w:eastAsia="en-US"/>
              </w:rPr>
              <w:t>2</w:t>
            </w:r>
            <w:r w:rsidRPr="00986073">
              <w:rPr>
                <w:rFonts w:eastAsia="Calibri" w:cs="Times New Roman"/>
                <w:lang w:eastAsia="en-US"/>
              </w:rPr>
              <w:t>; отношение составляет 1,0</w:t>
            </w:r>
          </w:p>
        </w:tc>
      </w:tr>
      <w:tr w:rsidR="00060E2E" w:rsidRPr="00986073" w:rsidTr="00AC7241">
        <w:tc>
          <w:tcPr>
            <w:tcW w:w="2972" w:type="dxa"/>
          </w:tcPr>
          <w:p w:rsidR="00060E2E" w:rsidRPr="00986073" w:rsidRDefault="00AC7241" w:rsidP="00AC7241">
            <w:pPr>
              <w:rPr>
                <w:rFonts w:eastAsia="Calibri" w:cs="Times New Roman"/>
                <w:szCs w:val="28"/>
                <w:lang w:eastAsia="en-US"/>
              </w:rPr>
            </w:pPr>
            <w:r>
              <w:rPr>
                <w:rFonts w:eastAsia="Calibri" w:cs="Times New Roman"/>
                <w:lang w:eastAsia="en-US"/>
              </w:rPr>
              <w:t>ООО «</w:t>
            </w:r>
            <w:proofErr w:type="spellStart"/>
            <w:r>
              <w:rPr>
                <w:rFonts w:eastAsia="Calibri" w:cs="Times New Roman"/>
                <w:lang w:eastAsia="en-US"/>
              </w:rPr>
              <w:t>Хасслахерлес</w:t>
            </w:r>
            <w:proofErr w:type="spellEnd"/>
            <w:r>
              <w:rPr>
                <w:rFonts w:eastAsia="Calibri" w:cs="Times New Roman"/>
                <w:lang w:eastAsia="en-US"/>
              </w:rPr>
              <w:t>»</w:t>
            </w:r>
            <w:r w:rsidRPr="00986073">
              <w:rPr>
                <w:rFonts w:eastAsia="Calibri" w:cs="Times New Roman"/>
                <w:lang w:eastAsia="en-US"/>
              </w:rPr>
              <w:t xml:space="preserve"> </w:t>
            </w:r>
            <w:r>
              <w:rPr>
                <w:rFonts w:eastAsia="Calibri" w:cs="Times New Roman"/>
                <w:szCs w:val="28"/>
                <w:lang w:eastAsia="en-US"/>
              </w:rPr>
              <w:t>(</w:t>
            </w:r>
            <w:bookmarkStart w:id="209" w:name="_Hlk510444943"/>
            <w:r>
              <w:rPr>
                <w:rFonts w:eastAsia="Calibri" w:cs="Times New Roman"/>
                <w:szCs w:val="28"/>
                <w:lang w:eastAsia="en-US"/>
              </w:rPr>
              <w:t>39,5 га</w:t>
            </w:r>
            <w:bookmarkEnd w:id="209"/>
            <w:r>
              <w:rPr>
                <w:rFonts w:eastAsia="Calibri" w:cs="Times New Roman"/>
                <w:szCs w:val="28"/>
                <w:lang w:eastAsia="en-US"/>
              </w:rPr>
              <w:t>)</w:t>
            </w:r>
          </w:p>
        </w:tc>
        <w:tc>
          <w:tcPr>
            <w:tcW w:w="3969" w:type="dxa"/>
          </w:tcPr>
          <w:p w:rsidR="00060E2E" w:rsidRPr="00986073" w:rsidRDefault="00AC7241" w:rsidP="00AC7241">
            <w:pPr>
              <w:rPr>
                <w:rFonts w:eastAsia="Calibri" w:cs="Times New Roman"/>
                <w:szCs w:val="28"/>
                <w:lang w:eastAsia="en-US"/>
              </w:rPr>
            </w:pPr>
            <w:r>
              <w:rPr>
                <w:rFonts w:eastAsia="Calibri" w:cs="Times New Roman"/>
                <w:lang w:eastAsia="en-US"/>
              </w:rPr>
              <w:t>согласно схеме</w:t>
            </w:r>
            <w:r w:rsidR="00AB3616">
              <w:rPr>
                <w:rFonts w:eastAsia="Calibri" w:cs="Times New Roman"/>
                <w:lang w:eastAsia="en-US"/>
              </w:rPr>
              <w:t>,</w:t>
            </w:r>
            <w:r>
              <w:rPr>
                <w:rFonts w:eastAsia="Calibri" w:cs="Times New Roman"/>
                <w:lang w:eastAsia="en-US"/>
              </w:rPr>
              <w:t xml:space="preserve"> </w:t>
            </w:r>
            <w:bookmarkStart w:id="210" w:name="_Hlk510444909"/>
            <w:r>
              <w:rPr>
                <w:rFonts w:eastAsia="Calibri" w:cs="Times New Roman"/>
                <w:lang w:eastAsia="en-US"/>
              </w:rPr>
              <w:t xml:space="preserve">расположения земельного участка, </w:t>
            </w:r>
            <w:r w:rsidRPr="00986073">
              <w:rPr>
                <w:rFonts w:eastAsia="Calibri" w:cs="Times New Roman"/>
                <w:lang w:eastAsia="en-US"/>
              </w:rPr>
              <w:t>в</w:t>
            </w:r>
            <w:r>
              <w:rPr>
                <w:rFonts w:eastAsia="Calibri" w:cs="Times New Roman"/>
                <w:lang w:eastAsia="en-US"/>
              </w:rPr>
              <w:t xml:space="preserve"> целях геологического изучения (поиск и оценка), разведка и добыча песка на участке недр «Урочище </w:t>
            </w:r>
            <w:proofErr w:type="spellStart"/>
            <w:r>
              <w:rPr>
                <w:rFonts w:eastAsia="Calibri" w:cs="Times New Roman"/>
                <w:lang w:eastAsia="en-US"/>
              </w:rPr>
              <w:t>Окзово</w:t>
            </w:r>
            <w:proofErr w:type="spellEnd"/>
            <w:r>
              <w:rPr>
                <w:rFonts w:eastAsia="Calibri" w:cs="Times New Roman"/>
                <w:lang w:eastAsia="en-US"/>
              </w:rPr>
              <w:t>»</w:t>
            </w:r>
            <w:r w:rsidRPr="00986073">
              <w:rPr>
                <w:rFonts w:eastAsia="Calibri" w:cs="Times New Roman"/>
                <w:lang w:eastAsia="en-US"/>
              </w:rPr>
              <w:t xml:space="preserve"> </w:t>
            </w:r>
            <w:bookmarkEnd w:id="210"/>
            <w:r>
              <w:rPr>
                <w:rFonts w:eastAsia="Calibri" w:cs="Times New Roman"/>
                <w:lang w:eastAsia="en-US"/>
              </w:rPr>
              <w:t>(</w:t>
            </w:r>
            <w:proofErr w:type="spellStart"/>
            <w:r>
              <w:rPr>
                <w:rFonts w:eastAsia="Calibri" w:cs="Times New Roman"/>
                <w:lang w:eastAsia="en-US"/>
              </w:rPr>
              <w:t>недропользование</w:t>
            </w:r>
            <w:proofErr w:type="spellEnd"/>
            <w:r>
              <w:rPr>
                <w:rFonts w:eastAsia="Calibri" w:cs="Times New Roman"/>
                <w:lang w:eastAsia="en-US"/>
              </w:rPr>
              <w:t xml:space="preserve"> код 6.1)</w:t>
            </w:r>
          </w:p>
        </w:tc>
        <w:tc>
          <w:tcPr>
            <w:tcW w:w="3544" w:type="dxa"/>
          </w:tcPr>
          <w:p w:rsidR="00AC7241" w:rsidRPr="00986073" w:rsidRDefault="00AC7241" w:rsidP="00AC7241">
            <w:pPr>
              <w:rPr>
                <w:rFonts w:eastAsia="Calibri" w:cs="Times New Roman"/>
                <w:lang w:eastAsia="en-US"/>
              </w:rPr>
            </w:pPr>
            <w:r w:rsidRPr="00986073">
              <w:rPr>
                <w:rFonts w:eastAsia="Calibri" w:cs="Times New Roman"/>
                <w:lang w:eastAsia="en-US"/>
              </w:rPr>
              <w:t xml:space="preserve">кадастровая стоимость </w:t>
            </w:r>
            <w:r>
              <w:rPr>
                <w:rFonts w:eastAsia="Calibri" w:cs="Times New Roman"/>
                <w:lang w:eastAsia="en-US"/>
              </w:rPr>
              <w:t>1,44</w:t>
            </w:r>
            <w:r w:rsidRPr="00986073">
              <w:rPr>
                <w:rFonts w:eastAsia="Calibri" w:cs="Times New Roman"/>
                <w:lang w:eastAsia="en-US"/>
              </w:rPr>
              <w:t xml:space="preserve"> руб</w:t>
            </w:r>
            <w:r>
              <w:rPr>
                <w:rFonts w:eastAsia="Calibri" w:cs="Times New Roman"/>
                <w:lang w:eastAsia="en-US"/>
              </w:rPr>
              <w:t>.</w:t>
            </w:r>
            <w:r w:rsidRPr="00986073">
              <w:rPr>
                <w:rFonts w:eastAsia="Calibri" w:cs="Times New Roman"/>
                <w:lang w:eastAsia="en-US"/>
              </w:rPr>
              <w:t>/м</w:t>
            </w:r>
            <w:r w:rsidRPr="00986073">
              <w:rPr>
                <w:rFonts w:eastAsia="Calibri" w:cs="Times New Roman"/>
                <w:vertAlign w:val="superscript"/>
                <w:lang w:eastAsia="en-US"/>
              </w:rPr>
              <w:t>2</w:t>
            </w:r>
            <w:r w:rsidRPr="00986073">
              <w:rPr>
                <w:rFonts w:eastAsia="Calibri" w:cs="Times New Roman"/>
                <w:lang w:eastAsia="en-US"/>
              </w:rPr>
              <w:t>;</w:t>
            </w:r>
          </w:p>
          <w:p w:rsidR="00060E2E" w:rsidRPr="00986073" w:rsidRDefault="00AC7241" w:rsidP="00AC7241">
            <w:pPr>
              <w:rPr>
                <w:rFonts w:eastAsia="Calibri" w:cs="Times New Roman"/>
                <w:lang w:eastAsia="en-US"/>
              </w:rPr>
            </w:pPr>
            <w:r w:rsidRPr="00986073">
              <w:rPr>
                <w:rFonts w:eastAsia="Calibri" w:cs="Times New Roman"/>
                <w:lang w:eastAsia="en-US"/>
              </w:rPr>
              <w:t xml:space="preserve">средний уровень кадастровой стоимости по муниципальному району составляет </w:t>
            </w:r>
            <w:r>
              <w:rPr>
                <w:rFonts w:eastAsia="Calibri" w:cs="Times New Roman"/>
                <w:lang w:eastAsia="en-US"/>
              </w:rPr>
              <w:t>1,44</w:t>
            </w:r>
            <w:r w:rsidRPr="00986073">
              <w:rPr>
                <w:rFonts w:eastAsia="Calibri" w:cs="Times New Roman"/>
                <w:lang w:eastAsia="en-US"/>
              </w:rPr>
              <w:t xml:space="preserve"> руб</w:t>
            </w:r>
            <w:r>
              <w:rPr>
                <w:rFonts w:eastAsia="Calibri" w:cs="Times New Roman"/>
                <w:lang w:eastAsia="en-US"/>
              </w:rPr>
              <w:t>.</w:t>
            </w:r>
            <w:r w:rsidRPr="00986073">
              <w:rPr>
                <w:rFonts w:eastAsia="Calibri" w:cs="Times New Roman"/>
                <w:lang w:eastAsia="en-US"/>
              </w:rPr>
              <w:t>/м</w:t>
            </w:r>
            <w:r w:rsidRPr="00986073">
              <w:rPr>
                <w:rFonts w:eastAsia="Calibri" w:cs="Times New Roman"/>
                <w:vertAlign w:val="superscript"/>
                <w:lang w:eastAsia="en-US"/>
              </w:rPr>
              <w:t>2</w:t>
            </w:r>
            <w:r w:rsidRPr="00986073">
              <w:rPr>
                <w:rFonts w:eastAsia="Calibri" w:cs="Times New Roman"/>
                <w:lang w:eastAsia="en-US"/>
              </w:rPr>
              <w:t>; отношение составляет 1,0</w:t>
            </w:r>
          </w:p>
        </w:tc>
      </w:tr>
    </w:tbl>
    <w:p w:rsidR="00060E2E" w:rsidRDefault="00060E2E" w:rsidP="00AC7241">
      <w:pPr>
        <w:pStyle w:val="a7"/>
        <w:spacing w:before="240"/>
        <w:ind w:firstLine="709"/>
      </w:pPr>
      <w:bookmarkStart w:id="211" w:name="_Hlk499215927"/>
      <w:r w:rsidRPr="005D0405">
        <w:rPr>
          <w:szCs w:val="28"/>
        </w:rPr>
        <w:t xml:space="preserve">В перечне особо ценных продуктивных сельскохозяйственных угодий, расположенных на территории </w:t>
      </w:r>
      <w:r>
        <w:rPr>
          <w:szCs w:val="28"/>
        </w:rPr>
        <w:t>Новгородской</w:t>
      </w:r>
      <w:r w:rsidRPr="005D0405">
        <w:rPr>
          <w:szCs w:val="28"/>
        </w:rPr>
        <w:t xml:space="preserve"> области, использование которых для целей, не связанных с ведением сельского хозяйства, не допускается, предлагаемые для </w:t>
      </w:r>
      <w:r w:rsidR="00AC7241">
        <w:rPr>
          <w:szCs w:val="28"/>
        </w:rPr>
        <w:t>изменения категории</w:t>
      </w:r>
      <w:r w:rsidRPr="005D0405">
        <w:rPr>
          <w:szCs w:val="28"/>
        </w:rPr>
        <w:t xml:space="preserve"> земельные участки не значатся</w:t>
      </w:r>
      <w:bookmarkEnd w:id="211"/>
      <w:r>
        <w:rPr>
          <w:szCs w:val="28"/>
        </w:rPr>
        <w:t>.</w:t>
      </w:r>
    </w:p>
    <w:p w:rsidR="00A378A5" w:rsidRPr="00CE76CF" w:rsidRDefault="00A378A5" w:rsidP="00CF3690">
      <w:pPr>
        <w:pStyle w:val="1"/>
        <w:keepLines w:val="0"/>
        <w:numPr>
          <w:ilvl w:val="1"/>
          <w:numId w:val="35"/>
        </w:numPr>
      </w:pPr>
      <w:bookmarkStart w:id="212" w:name="_Toc500123606"/>
      <w:r w:rsidRPr="00CE76CF">
        <w:lastRenderedPageBreak/>
        <w:t xml:space="preserve">Перечень земельных участков, которые исключаются из границ </w:t>
      </w:r>
      <w:r w:rsidR="00605140">
        <w:t>населённых</w:t>
      </w:r>
      <w:r w:rsidRPr="00CE76CF">
        <w:t xml:space="preserve"> пунктов, входящих в состав поселения</w:t>
      </w:r>
      <w:bookmarkEnd w:id="205"/>
      <w:bookmarkEnd w:id="212"/>
    </w:p>
    <w:p w:rsidR="008A683B" w:rsidRPr="00CE76CF" w:rsidRDefault="00312813" w:rsidP="00A378A5">
      <w:pPr>
        <w:ind w:firstLine="709"/>
        <w:rPr>
          <w:rFonts w:eastAsia="Calibri" w:cs="Times New Roman"/>
        </w:rPr>
      </w:pPr>
      <w:r>
        <w:t>При внесении изменений в генеральный план не предусматривается</w:t>
      </w:r>
      <w:r>
        <w:rPr>
          <w:rFonts w:eastAsia="Calibri" w:cs="Times New Roman"/>
        </w:rPr>
        <w:t xml:space="preserve"> исключение</w:t>
      </w:r>
      <w:r w:rsidRPr="00312813">
        <w:t xml:space="preserve"> </w:t>
      </w:r>
      <w:r w:rsidRPr="00CE76CF">
        <w:t>земельных участков</w:t>
      </w:r>
      <w:r w:rsidRPr="00312813">
        <w:t xml:space="preserve"> </w:t>
      </w:r>
      <w:r w:rsidRPr="00CE76CF">
        <w:t xml:space="preserve">из границ </w:t>
      </w:r>
      <w:r>
        <w:t>населённых</w:t>
      </w:r>
      <w:r w:rsidRPr="00CE76CF">
        <w:t xml:space="preserve"> пунктов, входящих в состав поселения</w:t>
      </w:r>
      <w:r>
        <w:t>.</w:t>
      </w:r>
    </w:p>
    <w:p w:rsidR="00A378A5" w:rsidRDefault="00A378A5" w:rsidP="00CF3690">
      <w:pPr>
        <w:pStyle w:val="1"/>
        <w:keepLines w:val="0"/>
        <w:numPr>
          <w:ilvl w:val="0"/>
          <w:numId w:val="35"/>
        </w:numPr>
        <w:ind w:left="567" w:hanging="567"/>
      </w:pPr>
      <w:bookmarkStart w:id="213" w:name="_Toc500123607"/>
      <w:r>
        <w:t>С</w:t>
      </w:r>
      <w:r w:rsidRPr="00A378A5">
        <w:t xml:space="preserve">ведения об </w:t>
      </w:r>
      <w:r w:rsidR="00605140">
        <w:t>утверждён</w:t>
      </w:r>
      <w:r w:rsidRPr="00A378A5">
        <w:t>ных предметах охраны и границах территорий исторических поселений федерального значения и исторических поселений регионального значения</w:t>
      </w:r>
      <w:bookmarkEnd w:id="213"/>
    </w:p>
    <w:p w:rsidR="00A378A5" w:rsidRDefault="00A378A5" w:rsidP="00A378A5">
      <w:pPr>
        <w:ind w:firstLine="709"/>
        <w:rPr>
          <w:rFonts w:eastAsiaTheme="majorEastAsia"/>
        </w:rPr>
      </w:pPr>
      <w:r>
        <w:t xml:space="preserve">На территории муниципального образования </w:t>
      </w:r>
      <w:proofErr w:type="spellStart"/>
      <w:r w:rsidR="006C0F62">
        <w:t>Маловишерское</w:t>
      </w:r>
      <w:proofErr w:type="spellEnd"/>
      <w:r w:rsidR="006C0F62">
        <w:t xml:space="preserve"> городское поселение</w:t>
      </w:r>
      <w:r>
        <w:t xml:space="preserve"> </w:t>
      </w:r>
      <w:r w:rsidR="006C0F62">
        <w:t>Маловишерского</w:t>
      </w:r>
      <w:r>
        <w:t xml:space="preserve"> района </w:t>
      </w:r>
      <w:r w:rsidR="006C0F62">
        <w:t>Новгородской области</w:t>
      </w:r>
      <w:r>
        <w:t xml:space="preserve"> отсутствуют</w:t>
      </w:r>
      <w:r w:rsidRPr="00A378A5">
        <w:rPr>
          <w:rFonts w:eastAsiaTheme="majorEastAsia"/>
        </w:rPr>
        <w:t xml:space="preserve"> </w:t>
      </w:r>
      <w:r>
        <w:rPr>
          <w:rFonts w:eastAsiaTheme="majorEastAsia"/>
        </w:rPr>
        <w:t>территории</w:t>
      </w:r>
      <w:r w:rsidRPr="00A378A5">
        <w:rPr>
          <w:rFonts w:eastAsiaTheme="majorEastAsia"/>
        </w:rPr>
        <w:t xml:space="preserve"> исторических поселений федерального значения и </w:t>
      </w:r>
      <w:r w:rsidR="00F45891">
        <w:rPr>
          <w:rFonts w:eastAsiaTheme="majorEastAsia"/>
        </w:rPr>
        <w:t>территории</w:t>
      </w:r>
      <w:r w:rsidR="00F45891" w:rsidRPr="00A378A5">
        <w:rPr>
          <w:rFonts w:eastAsiaTheme="majorEastAsia"/>
        </w:rPr>
        <w:t xml:space="preserve"> </w:t>
      </w:r>
      <w:r w:rsidRPr="00A378A5">
        <w:rPr>
          <w:rFonts w:eastAsiaTheme="majorEastAsia"/>
        </w:rPr>
        <w:t>исторических поселений регионального значения</w:t>
      </w:r>
      <w:r>
        <w:rPr>
          <w:rFonts w:eastAsiaTheme="majorEastAsia"/>
        </w:rPr>
        <w:t xml:space="preserve"> (отсутствуют предметы охраны), в связи с этим сведения не предоставляются.</w:t>
      </w:r>
    </w:p>
    <w:p w:rsidR="00047A14" w:rsidRPr="00CE76CF" w:rsidRDefault="00047A14" w:rsidP="00047A14">
      <w:pPr>
        <w:keepNext/>
        <w:numPr>
          <w:ilvl w:val="0"/>
          <w:numId w:val="35"/>
        </w:numPr>
        <w:spacing w:before="240" w:after="240"/>
        <w:outlineLvl w:val="0"/>
        <w:rPr>
          <w:rFonts w:eastAsia="Times New Roman" w:cs="Times New Roman"/>
          <w:b/>
          <w:bCs/>
          <w:kern w:val="32"/>
          <w:szCs w:val="32"/>
        </w:rPr>
      </w:pPr>
      <w:bookmarkStart w:id="214" w:name="_Toc499870828"/>
      <w:bookmarkStart w:id="215" w:name="_Toc236643541"/>
      <w:bookmarkStart w:id="216" w:name="_Toc236717726"/>
      <w:bookmarkStart w:id="217" w:name="_Toc237671043"/>
      <w:bookmarkStart w:id="218" w:name="_Toc372894053"/>
      <w:bookmarkStart w:id="219" w:name="_Toc385508378"/>
      <w:bookmarkStart w:id="220" w:name="_Toc372894050"/>
      <w:bookmarkStart w:id="221" w:name="_Toc385508375"/>
      <w:r>
        <w:rPr>
          <w:rFonts w:eastAsia="Times New Roman" w:cs="Times New Roman"/>
          <w:b/>
          <w:bCs/>
          <w:kern w:val="32"/>
          <w:szCs w:val="32"/>
        </w:rPr>
        <w:t xml:space="preserve"> </w:t>
      </w:r>
      <w:bookmarkStart w:id="222" w:name="_Toc500123608"/>
      <w:r w:rsidRPr="00CE76CF">
        <w:rPr>
          <w:rFonts w:eastAsia="Times New Roman" w:cs="Times New Roman"/>
          <w:b/>
          <w:bCs/>
          <w:kern w:val="32"/>
          <w:szCs w:val="32"/>
        </w:rPr>
        <w:t>Прогноз объёмов и структура нового жилищного строительства</w:t>
      </w:r>
      <w:bookmarkEnd w:id="214"/>
      <w:bookmarkEnd w:id="222"/>
    </w:p>
    <w:p w:rsidR="00047A14" w:rsidRPr="00CE76CF" w:rsidRDefault="00047A14" w:rsidP="00047A14">
      <w:pPr>
        <w:ind w:firstLine="709"/>
      </w:pPr>
      <w:r w:rsidRPr="00CE76CF">
        <w:t>Основой для ра</w:t>
      </w:r>
      <w:r>
        <w:t>счёт</w:t>
      </w:r>
      <w:r w:rsidRPr="00CE76CF">
        <w:t xml:space="preserve">а нового жилищного строительства являлась территория, отводимая для перспективного развития, с </w:t>
      </w:r>
      <w:r>
        <w:t>учётом</w:t>
      </w:r>
      <w:r w:rsidRPr="00CE76CF">
        <w:t xml:space="preserve"> ограничений е</w:t>
      </w:r>
      <w:r>
        <w:t>ё</w:t>
      </w:r>
      <w:r w:rsidRPr="00CE76CF">
        <w:t xml:space="preserve"> параметров, обусловленных существующей ситуацией.</w:t>
      </w:r>
    </w:p>
    <w:p w:rsidR="00047A14" w:rsidRDefault="00047A14" w:rsidP="00047A14">
      <w:pPr>
        <w:ind w:firstLine="708"/>
      </w:pPr>
      <w:r>
        <w:t>При внесении изменений в г</w:t>
      </w:r>
      <w:r w:rsidRPr="00CE76CF">
        <w:t>енеральны</w:t>
      </w:r>
      <w:r>
        <w:t>й</w:t>
      </w:r>
      <w:r w:rsidRPr="00CE76CF">
        <w:t xml:space="preserve"> план предусмотрено существенное повышение эффективности использования и качества среды обитания, ранее освоенных территорий </w:t>
      </w:r>
      <w:r>
        <w:t>населённых</w:t>
      </w:r>
      <w:r w:rsidRPr="00CE76CF">
        <w:t xml:space="preserve"> пунктов в составе муниципального образования. </w:t>
      </w:r>
    </w:p>
    <w:p w:rsidR="00047A14" w:rsidRPr="00CE76CF" w:rsidRDefault="00047A14" w:rsidP="00047A14">
      <w:pPr>
        <w:ind w:firstLine="708"/>
      </w:pPr>
      <w:r w:rsidRPr="00CE76CF">
        <w:t xml:space="preserve">Архитектурно-планировочные решения генерального плана </w:t>
      </w:r>
      <w:r>
        <w:t xml:space="preserve">муниципального образования </w:t>
      </w:r>
      <w:proofErr w:type="spellStart"/>
      <w:r>
        <w:t>Маловишерское</w:t>
      </w:r>
      <w:proofErr w:type="spellEnd"/>
      <w:r>
        <w:t xml:space="preserve"> городское поселение</w:t>
      </w:r>
      <w:r w:rsidRPr="00CE76CF">
        <w:t xml:space="preserve"> обеспечивают комплексное и взаимоувязанное развитие его территории, объектов жилого, общественно-делового и рекреационного назначения.</w:t>
      </w:r>
    </w:p>
    <w:p w:rsidR="00047A14" w:rsidRPr="00CE76CF" w:rsidRDefault="00047A14" w:rsidP="00047A14">
      <w:pPr>
        <w:ind w:firstLine="708"/>
      </w:pPr>
      <w:r w:rsidRPr="00CE76CF">
        <w:t xml:space="preserve">Предусмотренные в генеральном плане территории под жилищное строительство ориентированы не только на улучшение жилищных условий жителей поселения, но также и на строительство жилья различной комфортности для </w:t>
      </w:r>
      <w:r>
        <w:t>населения</w:t>
      </w:r>
      <w:r w:rsidRPr="00CE76CF">
        <w:t>.</w:t>
      </w:r>
    </w:p>
    <w:p w:rsidR="00047A14" w:rsidRPr="00CE76CF" w:rsidRDefault="00047A14" w:rsidP="00047A14">
      <w:pPr>
        <w:ind w:firstLine="708"/>
      </w:pPr>
      <w:bookmarkStart w:id="223" w:name="_Hlk484701850"/>
      <w:r w:rsidRPr="00CE76CF">
        <w:t xml:space="preserve">Основными принципами стратегии в области жилищного строительства на территории </w:t>
      </w:r>
      <w:r>
        <w:t xml:space="preserve">Муниципального образования </w:t>
      </w:r>
      <w:proofErr w:type="spellStart"/>
      <w:r>
        <w:t>Маловишерское</w:t>
      </w:r>
      <w:proofErr w:type="spellEnd"/>
      <w:r>
        <w:t xml:space="preserve"> городское поселение</w:t>
      </w:r>
      <w:r w:rsidRPr="00CE76CF">
        <w:t xml:space="preserve"> являются:</w:t>
      </w:r>
    </w:p>
    <w:p w:rsidR="00047A14" w:rsidRPr="00CE76CF" w:rsidRDefault="00047A14" w:rsidP="00047A14">
      <w:pPr>
        <w:ind w:firstLine="708"/>
      </w:pPr>
      <w:r w:rsidRPr="00CE76CF">
        <w:t xml:space="preserve">инженерная подготовка территорий для жилищного строительства; </w:t>
      </w:r>
    </w:p>
    <w:p w:rsidR="00047A14" w:rsidRPr="00CE76CF" w:rsidRDefault="00047A14" w:rsidP="00047A14">
      <w:pPr>
        <w:ind w:firstLine="708"/>
      </w:pPr>
      <w:r w:rsidRPr="00CE76CF">
        <w:t xml:space="preserve">строительство жилья и связанная с ним социальная инфраструктура; </w:t>
      </w:r>
    </w:p>
    <w:p w:rsidR="00047A14" w:rsidRPr="009E62B7" w:rsidRDefault="00047A14" w:rsidP="00047A14">
      <w:pPr>
        <w:ind w:firstLine="708"/>
      </w:pPr>
      <w:r w:rsidRPr="009E62B7">
        <w:t>достижение стабильного среднегодового показателя ввода жилой площади;</w:t>
      </w:r>
    </w:p>
    <w:p w:rsidR="00047A14" w:rsidRPr="009E62B7" w:rsidRDefault="00047A14" w:rsidP="00047A14">
      <w:pPr>
        <w:ind w:firstLine="708"/>
      </w:pPr>
      <w:r w:rsidRPr="009E62B7">
        <w:t>достижение заявленных нормативов общей площади жилья;</w:t>
      </w:r>
    </w:p>
    <w:p w:rsidR="00047A14" w:rsidRPr="009E62B7" w:rsidRDefault="00047A14" w:rsidP="00047A14">
      <w:pPr>
        <w:ind w:firstLine="708"/>
      </w:pPr>
      <w:r w:rsidRPr="009E62B7">
        <w:t>выполнение государственных обязательств по обеспечению жиль</w:t>
      </w:r>
      <w:r>
        <w:t>ё</w:t>
      </w:r>
      <w:r w:rsidRPr="009E62B7">
        <w:t>м льготных категорий граждан.</w:t>
      </w:r>
    </w:p>
    <w:p w:rsidR="00047A14" w:rsidRDefault="00047A14" w:rsidP="00047A14">
      <w:pPr>
        <w:ind w:firstLine="720"/>
        <w:rPr>
          <w:rFonts w:cs="Times New Roman"/>
        </w:rPr>
      </w:pPr>
      <w:r w:rsidRPr="009E62B7">
        <w:rPr>
          <w:rFonts w:cs="Times New Roman"/>
        </w:rPr>
        <w:t xml:space="preserve">В ходе актуализации функционального зонирования территорий </w:t>
      </w:r>
      <w:r>
        <w:rPr>
          <w:rFonts w:cs="Times New Roman"/>
        </w:rPr>
        <w:t>населённых</w:t>
      </w:r>
      <w:r w:rsidRPr="009E62B7">
        <w:rPr>
          <w:rFonts w:cs="Times New Roman"/>
        </w:rPr>
        <w:t xml:space="preserve"> пунктов </w:t>
      </w:r>
      <w:r>
        <w:rPr>
          <w:rFonts w:cs="Times New Roman"/>
        </w:rPr>
        <w:t xml:space="preserve">муниципального образования </w:t>
      </w:r>
      <w:proofErr w:type="spellStart"/>
      <w:r>
        <w:rPr>
          <w:rFonts w:cs="Times New Roman"/>
        </w:rPr>
        <w:t>Маловишерское</w:t>
      </w:r>
      <w:proofErr w:type="spellEnd"/>
      <w:r>
        <w:rPr>
          <w:rFonts w:cs="Times New Roman"/>
        </w:rPr>
        <w:t xml:space="preserve"> городское поселение</w:t>
      </w:r>
      <w:r w:rsidRPr="009E62B7">
        <w:rPr>
          <w:rFonts w:cs="Times New Roman"/>
        </w:rPr>
        <w:t xml:space="preserve"> выполнена оптимизация территорий зон застройки индивидуальными жилыми </w:t>
      </w:r>
      <w:r w:rsidRPr="009E62B7">
        <w:rPr>
          <w:rFonts w:cs="Times New Roman"/>
        </w:rPr>
        <w:lastRenderedPageBreak/>
        <w:t xml:space="preserve">домами с </w:t>
      </w:r>
      <w:r>
        <w:rPr>
          <w:rFonts w:cs="Times New Roman"/>
        </w:rPr>
        <w:t>учётом</w:t>
      </w:r>
      <w:r w:rsidRPr="009E62B7">
        <w:rPr>
          <w:rFonts w:cs="Times New Roman"/>
        </w:rPr>
        <w:t xml:space="preserve"> фактического состояния застроенных территорий.</w:t>
      </w:r>
      <w:r>
        <w:rPr>
          <w:rFonts w:cs="Times New Roman"/>
        </w:rPr>
        <w:t xml:space="preserve"> Параметры функциональных зон установлены в томе 1 материалов по обоснованию.</w:t>
      </w:r>
    </w:p>
    <w:p w:rsidR="00047A14" w:rsidRPr="00CE76CF" w:rsidRDefault="00047A14" w:rsidP="00047A14">
      <w:pPr>
        <w:ind w:firstLine="708"/>
        <w:rPr>
          <w:iCs/>
        </w:rPr>
      </w:pPr>
      <w:r w:rsidRPr="00CE76CF">
        <w:t>Ра</w:t>
      </w:r>
      <w:r>
        <w:t>счёт</w:t>
      </w:r>
      <w:r w:rsidRPr="00CE76CF">
        <w:t xml:space="preserve"> объ</w:t>
      </w:r>
      <w:r>
        <w:t>ё</w:t>
      </w:r>
      <w:r w:rsidRPr="00CE76CF">
        <w:t>мов нового жилищного строительства</w:t>
      </w:r>
      <w:r w:rsidRPr="00E83EA6">
        <w:t xml:space="preserve"> </w:t>
      </w:r>
      <w:r>
        <w:t xml:space="preserve">представлена в таблице </w:t>
      </w:r>
      <w:r>
        <w:rPr>
          <w:szCs w:val="28"/>
        </w:rPr>
        <w:t xml:space="preserve">27. </w:t>
      </w:r>
      <w:r w:rsidRPr="00CE76CF">
        <w:t xml:space="preserve">Структура планируемой жилой застройки </w:t>
      </w:r>
      <w:r>
        <w:t xml:space="preserve">представлена в таблице </w:t>
      </w:r>
      <w:r>
        <w:rPr>
          <w:szCs w:val="28"/>
        </w:rPr>
        <w:t>28.</w:t>
      </w:r>
      <w:r w:rsidRPr="00E83EA6">
        <w:t xml:space="preserve"> </w:t>
      </w:r>
    </w:p>
    <w:p w:rsidR="00047A14" w:rsidRPr="00AA000A" w:rsidRDefault="00047A14" w:rsidP="00047A14">
      <w:pPr>
        <w:pStyle w:val="af7"/>
        <w:jc w:val="right"/>
        <w:rPr>
          <w:b w:val="0"/>
          <w:sz w:val="28"/>
          <w:szCs w:val="28"/>
        </w:rPr>
      </w:pPr>
      <w:bookmarkStart w:id="224" w:name="_Hlk499869135"/>
      <w:bookmarkEnd w:id="223"/>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Pr>
          <w:b w:val="0"/>
          <w:noProof/>
          <w:sz w:val="28"/>
          <w:szCs w:val="28"/>
        </w:rPr>
        <w:t>27</w:t>
      </w:r>
      <w:r w:rsidR="007823A2" w:rsidRPr="00AA000A">
        <w:rPr>
          <w:b w:val="0"/>
          <w:sz w:val="28"/>
          <w:szCs w:val="28"/>
        </w:rPr>
        <w:fldChar w:fldCharType="end"/>
      </w:r>
    </w:p>
    <w:bookmarkEnd w:id="224"/>
    <w:p w:rsidR="00047A14" w:rsidRPr="00CE76CF" w:rsidRDefault="00047A14" w:rsidP="00047A14">
      <w:pPr>
        <w:spacing w:after="240"/>
        <w:jc w:val="center"/>
        <w:rPr>
          <w:iCs/>
        </w:rPr>
      </w:pPr>
      <w:r w:rsidRPr="00CE76CF">
        <w:t>Ра</w:t>
      </w:r>
      <w:r>
        <w:t>счёт</w:t>
      </w:r>
      <w:r w:rsidRPr="00CE76CF">
        <w:t xml:space="preserve"> объ</w:t>
      </w:r>
      <w:r>
        <w:t>ё</w:t>
      </w:r>
      <w:r w:rsidRPr="00CE76CF">
        <w:t>мов нового жилищного строительства</w:t>
      </w:r>
    </w:p>
    <w:tbl>
      <w:tblPr>
        <w:tblW w:w="10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4395"/>
        <w:gridCol w:w="2268"/>
        <w:gridCol w:w="1620"/>
        <w:gridCol w:w="1860"/>
      </w:tblGrid>
      <w:tr w:rsidR="00047A14" w:rsidTr="00047A14">
        <w:trPr>
          <w:trHeight w:val="1182"/>
        </w:trPr>
        <w:tc>
          <w:tcPr>
            <w:tcW w:w="4395" w:type="dxa"/>
            <w:vAlign w:val="center"/>
            <w:hideMark/>
          </w:tcPr>
          <w:p w:rsidR="00047A14" w:rsidRDefault="00047A14" w:rsidP="00047A14">
            <w:pPr>
              <w:jc w:val="center"/>
              <w:rPr>
                <w:color w:val="000000"/>
                <w:szCs w:val="28"/>
              </w:rPr>
            </w:pPr>
            <w:r>
              <w:rPr>
                <w:color w:val="000000"/>
                <w:szCs w:val="28"/>
              </w:rPr>
              <w:t>Наименование</w:t>
            </w:r>
          </w:p>
        </w:tc>
        <w:tc>
          <w:tcPr>
            <w:tcW w:w="2268" w:type="dxa"/>
            <w:vAlign w:val="center"/>
            <w:hideMark/>
          </w:tcPr>
          <w:p w:rsidR="00047A14" w:rsidRDefault="00047A14" w:rsidP="00047A14">
            <w:pPr>
              <w:jc w:val="center"/>
              <w:rPr>
                <w:color w:val="000000"/>
                <w:szCs w:val="28"/>
              </w:rPr>
            </w:pPr>
            <w:r>
              <w:rPr>
                <w:color w:val="000000"/>
                <w:szCs w:val="28"/>
              </w:rPr>
              <w:t>Современное положение</w:t>
            </w:r>
          </w:p>
          <w:p w:rsidR="00047A14" w:rsidRDefault="00047A14" w:rsidP="00047A14">
            <w:pPr>
              <w:jc w:val="center"/>
              <w:rPr>
                <w:color w:val="000000"/>
                <w:szCs w:val="28"/>
              </w:rPr>
            </w:pPr>
            <w:r>
              <w:rPr>
                <w:color w:val="000000"/>
                <w:szCs w:val="28"/>
              </w:rPr>
              <w:t>(2017 г.)</w:t>
            </w:r>
          </w:p>
        </w:tc>
        <w:tc>
          <w:tcPr>
            <w:tcW w:w="1620" w:type="dxa"/>
            <w:vAlign w:val="center"/>
            <w:hideMark/>
          </w:tcPr>
          <w:p w:rsidR="00047A14" w:rsidRDefault="00047A14" w:rsidP="00047A14">
            <w:pPr>
              <w:jc w:val="center"/>
              <w:rPr>
                <w:color w:val="000000"/>
                <w:szCs w:val="28"/>
              </w:rPr>
            </w:pPr>
            <w:r>
              <w:rPr>
                <w:color w:val="000000"/>
                <w:szCs w:val="28"/>
              </w:rPr>
              <w:t>I очередь (2027 г.)</w:t>
            </w:r>
          </w:p>
        </w:tc>
        <w:tc>
          <w:tcPr>
            <w:tcW w:w="1860" w:type="dxa"/>
            <w:vAlign w:val="center"/>
            <w:hideMark/>
          </w:tcPr>
          <w:p w:rsidR="00047A14" w:rsidRDefault="00047A14" w:rsidP="00047A14">
            <w:pPr>
              <w:jc w:val="center"/>
              <w:rPr>
                <w:color w:val="000000"/>
                <w:szCs w:val="28"/>
              </w:rPr>
            </w:pPr>
            <w:r>
              <w:rPr>
                <w:color w:val="000000"/>
                <w:szCs w:val="28"/>
              </w:rPr>
              <w:t>Расчётный срок</w:t>
            </w:r>
          </w:p>
          <w:p w:rsidR="00047A14" w:rsidRDefault="00047A14" w:rsidP="00047A14">
            <w:pPr>
              <w:jc w:val="center"/>
              <w:rPr>
                <w:color w:val="000000"/>
                <w:szCs w:val="28"/>
              </w:rPr>
            </w:pPr>
            <w:r>
              <w:rPr>
                <w:color w:val="000000"/>
                <w:szCs w:val="28"/>
              </w:rPr>
              <w:t>(2037 г.)</w:t>
            </w:r>
          </w:p>
        </w:tc>
      </w:tr>
      <w:tr w:rsidR="00047A14" w:rsidTr="00047A14">
        <w:trPr>
          <w:trHeight w:val="190"/>
        </w:trPr>
        <w:tc>
          <w:tcPr>
            <w:tcW w:w="4395" w:type="dxa"/>
            <w:vAlign w:val="center"/>
          </w:tcPr>
          <w:p w:rsidR="00047A14" w:rsidRDefault="00047A14" w:rsidP="00047A14">
            <w:pPr>
              <w:rPr>
                <w:color w:val="000000"/>
                <w:szCs w:val="28"/>
              </w:rPr>
            </w:pPr>
            <w:r>
              <w:rPr>
                <w:color w:val="000000"/>
                <w:szCs w:val="28"/>
              </w:rPr>
              <w:t>Существующий (фактический) жилищный фонд на 1.01.2017 г., тыс. м</w:t>
            </w:r>
            <w:r>
              <w:rPr>
                <w:rStyle w:val="font81"/>
                <w:vertAlign w:val="superscript"/>
              </w:rPr>
              <w:t>2</w:t>
            </w:r>
          </w:p>
        </w:tc>
        <w:tc>
          <w:tcPr>
            <w:tcW w:w="2268" w:type="dxa"/>
            <w:vAlign w:val="center"/>
          </w:tcPr>
          <w:p w:rsidR="00047A14" w:rsidRPr="00047A14" w:rsidRDefault="00047A14" w:rsidP="00047A14">
            <w:pPr>
              <w:jc w:val="center"/>
              <w:rPr>
                <w:color w:val="000000"/>
                <w:sz w:val="24"/>
              </w:rPr>
            </w:pPr>
            <w:r>
              <w:rPr>
                <w:color w:val="000000"/>
              </w:rPr>
              <w:t>358,7</w:t>
            </w:r>
          </w:p>
        </w:tc>
        <w:tc>
          <w:tcPr>
            <w:tcW w:w="1620" w:type="dxa"/>
            <w:vAlign w:val="center"/>
          </w:tcPr>
          <w:p w:rsidR="00047A14" w:rsidRDefault="00047A14" w:rsidP="00047A14">
            <w:pPr>
              <w:jc w:val="center"/>
              <w:rPr>
                <w:color w:val="000000"/>
                <w:szCs w:val="28"/>
              </w:rPr>
            </w:pPr>
            <w:r>
              <w:rPr>
                <w:color w:val="000000"/>
                <w:szCs w:val="28"/>
              </w:rPr>
              <w:t>-</w:t>
            </w:r>
          </w:p>
        </w:tc>
        <w:tc>
          <w:tcPr>
            <w:tcW w:w="1860" w:type="dxa"/>
            <w:vAlign w:val="center"/>
          </w:tcPr>
          <w:p w:rsidR="00047A14" w:rsidRDefault="00047A14" w:rsidP="00047A14">
            <w:pPr>
              <w:jc w:val="center"/>
              <w:rPr>
                <w:color w:val="000000"/>
                <w:szCs w:val="28"/>
              </w:rPr>
            </w:pPr>
            <w:r>
              <w:rPr>
                <w:color w:val="000000"/>
                <w:szCs w:val="28"/>
              </w:rPr>
              <w:t>-</w:t>
            </w:r>
          </w:p>
        </w:tc>
      </w:tr>
      <w:tr w:rsidR="00047A14" w:rsidTr="00047A14">
        <w:trPr>
          <w:trHeight w:val="190"/>
        </w:trPr>
        <w:tc>
          <w:tcPr>
            <w:tcW w:w="4395" w:type="dxa"/>
            <w:vAlign w:val="center"/>
          </w:tcPr>
          <w:p w:rsidR="00047A14" w:rsidRDefault="00047A14" w:rsidP="00047A14">
            <w:pPr>
              <w:rPr>
                <w:color w:val="000000"/>
                <w:szCs w:val="28"/>
              </w:rPr>
            </w:pPr>
            <w:r>
              <w:rPr>
                <w:color w:val="000000"/>
                <w:szCs w:val="28"/>
              </w:rPr>
              <w:t>Расчётная численность постоянного населения, чел.</w:t>
            </w:r>
          </w:p>
        </w:tc>
        <w:tc>
          <w:tcPr>
            <w:tcW w:w="2268"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 w:val="24"/>
              </w:rPr>
            </w:pPr>
            <w:r>
              <w:rPr>
                <w:color w:val="000000"/>
              </w:rPr>
              <w:t>11471</w:t>
            </w:r>
          </w:p>
        </w:tc>
        <w:tc>
          <w:tcPr>
            <w:tcW w:w="1620" w:type="dxa"/>
            <w:tcBorders>
              <w:top w:val="nil"/>
              <w:left w:val="nil"/>
              <w:bottom w:val="single" w:sz="8" w:space="0" w:color="auto"/>
              <w:right w:val="single" w:sz="8" w:space="0" w:color="000000"/>
            </w:tcBorders>
            <w:shd w:val="clear" w:color="auto" w:fill="auto"/>
            <w:vAlign w:val="center"/>
          </w:tcPr>
          <w:p w:rsidR="00047A14" w:rsidRDefault="00047A14" w:rsidP="00047A14">
            <w:pPr>
              <w:jc w:val="center"/>
              <w:rPr>
                <w:color w:val="000000"/>
              </w:rPr>
            </w:pPr>
            <w:r>
              <w:rPr>
                <w:color w:val="000000"/>
              </w:rPr>
              <w:t>13680</w:t>
            </w:r>
          </w:p>
        </w:tc>
        <w:tc>
          <w:tcPr>
            <w:tcW w:w="1860"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rPr>
            </w:pPr>
            <w:r>
              <w:rPr>
                <w:color w:val="000000"/>
              </w:rPr>
              <w:t>18709</w:t>
            </w:r>
          </w:p>
        </w:tc>
      </w:tr>
      <w:tr w:rsidR="00047A14" w:rsidTr="00047A14">
        <w:trPr>
          <w:trHeight w:val="190"/>
        </w:trPr>
        <w:tc>
          <w:tcPr>
            <w:tcW w:w="4395" w:type="dxa"/>
            <w:vAlign w:val="center"/>
          </w:tcPr>
          <w:p w:rsidR="00047A14" w:rsidRDefault="00047A14" w:rsidP="00047A14">
            <w:pPr>
              <w:rPr>
                <w:color w:val="000000"/>
                <w:szCs w:val="28"/>
              </w:rPr>
            </w:pPr>
            <w:r>
              <w:rPr>
                <w:color w:val="000000"/>
                <w:szCs w:val="28"/>
              </w:rPr>
              <w:t>Расчётная средняя обеспеченность жильём, м</w:t>
            </w:r>
            <w:r>
              <w:rPr>
                <w:rStyle w:val="font81"/>
                <w:vertAlign w:val="superscript"/>
              </w:rPr>
              <w:t>2</w:t>
            </w:r>
            <w:r>
              <w:rPr>
                <w:rStyle w:val="font61"/>
              </w:rPr>
              <w:t xml:space="preserve"> общей площади квартир на 1 человека</w:t>
            </w:r>
          </w:p>
        </w:tc>
        <w:tc>
          <w:tcPr>
            <w:tcW w:w="2268" w:type="dxa"/>
            <w:tcBorders>
              <w:top w:val="single" w:sz="4" w:space="0" w:color="auto"/>
              <w:left w:val="single" w:sz="4" w:space="0" w:color="auto"/>
              <w:bottom w:val="single" w:sz="4" w:space="0" w:color="auto"/>
              <w:right w:val="single" w:sz="4" w:space="0" w:color="auto"/>
            </w:tcBorders>
            <w:vAlign w:val="center"/>
          </w:tcPr>
          <w:p w:rsidR="00047A14" w:rsidRDefault="00047A14" w:rsidP="00047A14">
            <w:pPr>
              <w:jc w:val="center"/>
              <w:rPr>
                <w:color w:val="000000"/>
                <w:sz w:val="24"/>
              </w:rPr>
            </w:pPr>
            <w:r>
              <w:rPr>
                <w:color w:val="000000"/>
              </w:rPr>
              <w:t>31,3</w:t>
            </w:r>
          </w:p>
        </w:tc>
        <w:tc>
          <w:tcPr>
            <w:tcW w:w="1620" w:type="dxa"/>
            <w:tcBorders>
              <w:top w:val="single" w:sz="4" w:space="0" w:color="auto"/>
              <w:left w:val="single" w:sz="4" w:space="0" w:color="auto"/>
              <w:bottom w:val="single" w:sz="4" w:space="0" w:color="auto"/>
              <w:right w:val="single" w:sz="4" w:space="0" w:color="auto"/>
            </w:tcBorders>
            <w:vAlign w:val="center"/>
          </w:tcPr>
          <w:p w:rsidR="00047A14" w:rsidRDefault="00047A14" w:rsidP="00047A14">
            <w:pPr>
              <w:jc w:val="center"/>
              <w:rPr>
                <w:color w:val="000000"/>
              </w:rPr>
            </w:pPr>
            <w:r>
              <w:rPr>
                <w:color w:val="000000"/>
              </w:rPr>
              <w:t>31,6</w:t>
            </w:r>
          </w:p>
        </w:tc>
        <w:tc>
          <w:tcPr>
            <w:tcW w:w="1860" w:type="dxa"/>
            <w:tcBorders>
              <w:top w:val="single" w:sz="4" w:space="0" w:color="auto"/>
              <w:left w:val="single" w:sz="4" w:space="0" w:color="auto"/>
              <w:bottom w:val="single" w:sz="4" w:space="0" w:color="auto"/>
              <w:right w:val="single" w:sz="4" w:space="0" w:color="auto"/>
            </w:tcBorders>
            <w:vAlign w:val="center"/>
          </w:tcPr>
          <w:p w:rsidR="00047A14" w:rsidRDefault="00047A14" w:rsidP="00047A14">
            <w:pPr>
              <w:jc w:val="center"/>
              <w:rPr>
                <w:color w:val="000000"/>
              </w:rPr>
            </w:pPr>
            <w:r>
              <w:rPr>
                <w:color w:val="000000"/>
              </w:rPr>
              <w:t>34,6</w:t>
            </w:r>
          </w:p>
        </w:tc>
      </w:tr>
      <w:tr w:rsidR="00047A14" w:rsidTr="00047A14">
        <w:trPr>
          <w:trHeight w:val="190"/>
        </w:trPr>
        <w:tc>
          <w:tcPr>
            <w:tcW w:w="4395" w:type="dxa"/>
            <w:vAlign w:val="center"/>
          </w:tcPr>
          <w:p w:rsidR="00047A14" w:rsidRDefault="00047A14" w:rsidP="00047A14">
            <w:pPr>
              <w:rPr>
                <w:color w:val="000000"/>
                <w:szCs w:val="28"/>
              </w:rPr>
            </w:pPr>
            <w:r>
              <w:rPr>
                <w:color w:val="000000"/>
                <w:szCs w:val="28"/>
              </w:rPr>
              <w:t>Площадь жилого фонда, тыс. м</w:t>
            </w:r>
            <w:r>
              <w:rPr>
                <w:rStyle w:val="font81"/>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047A14" w:rsidRDefault="00047A14" w:rsidP="00047A14">
            <w:pPr>
              <w:jc w:val="center"/>
              <w:rPr>
                <w:color w:val="000000"/>
                <w:sz w:val="24"/>
              </w:rPr>
            </w:pPr>
            <w:r>
              <w:rPr>
                <w:color w:val="000000"/>
              </w:rPr>
              <w:t>-</w:t>
            </w:r>
          </w:p>
        </w:tc>
        <w:tc>
          <w:tcPr>
            <w:tcW w:w="1620" w:type="dxa"/>
            <w:tcBorders>
              <w:top w:val="single" w:sz="4" w:space="0" w:color="auto"/>
              <w:left w:val="single" w:sz="4" w:space="0" w:color="auto"/>
              <w:bottom w:val="single" w:sz="4" w:space="0" w:color="auto"/>
              <w:right w:val="single" w:sz="4" w:space="0" w:color="auto"/>
            </w:tcBorders>
            <w:vAlign w:val="center"/>
          </w:tcPr>
          <w:p w:rsidR="00047A14" w:rsidRDefault="00047A14" w:rsidP="00047A14">
            <w:pPr>
              <w:jc w:val="center"/>
              <w:rPr>
                <w:color w:val="000000"/>
              </w:rPr>
            </w:pPr>
            <w:r>
              <w:rPr>
                <w:color w:val="000000"/>
              </w:rPr>
              <w:t>432,7</w:t>
            </w:r>
          </w:p>
        </w:tc>
        <w:tc>
          <w:tcPr>
            <w:tcW w:w="1860" w:type="dxa"/>
            <w:tcBorders>
              <w:top w:val="single" w:sz="4" w:space="0" w:color="auto"/>
              <w:left w:val="single" w:sz="4" w:space="0" w:color="auto"/>
              <w:bottom w:val="single" w:sz="4" w:space="0" w:color="auto"/>
              <w:right w:val="single" w:sz="4" w:space="0" w:color="auto"/>
            </w:tcBorders>
            <w:vAlign w:val="center"/>
          </w:tcPr>
          <w:p w:rsidR="00047A14" w:rsidRDefault="00047A14" w:rsidP="00047A14">
            <w:pPr>
              <w:jc w:val="center"/>
              <w:rPr>
                <w:color w:val="000000"/>
              </w:rPr>
            </w:pPr>
            <w:r>
              <w:rPr>
                <w:color w:val="000000"/>
              </w:rPr>
              <w:t>648,2</w:t>
            </w:r>
          </w:p>
        </w:tc>
      </w:tr>
      <w:tr w:rsidR="00047A14" w:rsidTr="00047A14">
        <w:trPr>
          <w:trHeight w:val="159"/>
        </w:trPr>
        <w:tc>
          <w:tcPr>
            <w:tcW w:w="4395" w:type="dxa"/>
            <w:vAlign w:val="center"/>
          </w:tcPr>
          <w:p w:rsidR="00047A14" w:rsidRDefault="00047A14" w:rsidP="00047A14">
            <w:pPr>
              <w:rPr>
                <w:color w:val="000000"/>
                <w:szCs w:val="28"/>
              </w:rPr>
            </w:pPr>
            <w:r>
              <w:rPr>
                <w:color w:val="000000"/>
                <w:szCs w:val="28"/>
              </w:rPr>
              <w:t>Новое жилищное строительство, тыс. м</w:t>
            </w:r>
            <w:r>
              <w:rPr>
                <w:rStyle w:val="font81"/>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047A14" w:rsidRDefault="00047A14" w:rsidP="00047A14">
            <w:pPr>
              <w:jc w:val="center"/>
              <w:rPr>
                <w:color w:val="000000"/>
                <w:sz w:val="24"/>
              </w:rPr>
            </w:pPr>
            <w:r>
              <w:rPr>
                <w:color w:val="000000"/>
              </w:rPr>
              <w:t>-</w:t>
            </w:r>
          </w:p>
        </w:tc>
        <w:tc>
          <w:tcPr>
            <w:tcW w:w="1620" w:type="dxa"/>
            <w:tcBorders>
              <w:top w:val="nil"/>
              <w:left w:val="nil"/>
              <w:bottom w:val="single" w:sz="8" w:space="0" w:color="auto"/>
              <w:right w:val="single" w:sz="8" w:space="0" w:color="000000"/>
            </w:tcBorders>
            <w:shd w:val="clear" w:color="auto" w:fill="auto"/>
            <w:vAlign w:val="center"/>
          </w:tcPr>
          <w:p w:rsidR="00047A14" w:rsidRDefault="00047A14" w:rsidP="00047A14">
            <w:pPr>
              <w:jc w:val="center"/>
              <w:rPr>
                <w:color w:val="000000"/>
                <w:sz w:val="24"/>
              </w:rPr>
            </w:pPr>
            <w:r>
              <w:rPr>
                <w:color w:val="000000"/>
              </w:rPr>
              <w:t>74</w:t>
            </w:r>
          </w:p>
        </w:tc>
        <w:tc>
          <w:tcPr>
            <w:tcW w:w="1860"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rPr>
            </w:pPr>
            <w:r>
              <w:rPr>
                <w:color w:val="000000"/>
              </w:rPr>
              <w:t>290</w:t>
            </w:r>
          </w:p>
        </w:tc>
      </w:tr>
    </w:tbl>
    <w:p w:rsidR="00047A14" w:rsidRDefault="00047A14" w:rsidP="00047A14">
      <w:pPr>
        <w:spacing w:before="240"/>
        <w:ind w:firstLine="708"/>
      </w:pPr>
      <w:r w:rsidRPr="00CE76CF">
        <w:t>При определении качественной структуры жилищного фонда учитывалось прогнозная социальная дифференциация населения, на основе прогноза изменения структуры занятости и демографической ситуации.</w:t>
      </w:r>
    </w:p>
    <w:p w:rsidR="00047A14" w:rsidRPr="00AA000A" w:rsidRDefault="00047A14" w:rsidP="00047A14">
      <w:pPr>
        <w:pStyle w:val="af7"/>
        <w:jc w:val="right"/>
        <w:rPr>
          <w:b w:val="0"/>
          <w:sz w:val="28"/>
          <w:szCs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Pr>
          <w:b w:val="0"/>
          <w:noProof/>
          <w:sz w:val="28"/>
          <w:szCs w:val="28"/>
        </w:rPr>
        <w:t>28</w:t>
      </w:r>
      <w:r w:rsidR="007823A2" w:rsidRPr="00AA000A">
        <w:rPr>
          <w:b w:val="0"/>
          <w:sz w:val="28"/>
          <w:szCs w:val="28"/>
        </w:rPr>
        <w:fldChar w:fldCharType="end"/>
      </w:r>
    </w:p>
    <w:p w:rsidR="00047A14" w:rsidRPr="00A534A3" w:rsidRDefault="00047A14" w:rsidP="00047A14">
      <w:pPr>
        <w:spacing w:after="240"/>
        <w:jc w:val="center"/>
      </w:pPr>
      <w:r w:rsidRPr="00A534A3">
        <w:t>Структура планируемой жилой застройки, тыс. м</w:t>
      </w:r>
      <w:r w:rsidRPr="00A534A3">
        <w:rPr>
          <w:vertAlign w:val="superscript"/>
        </w:rPr>
        <w:t>2</w:t>
      </w:r>
    </w:p>
    <w:tbl>
      <w:tblPr>
        <w:tblW w:w="10240" w:type="dxa"/>
        <w:tblInd w:w="-5" w:type="dxa"/>
        <w:tblCellMar>
          <w:top w:w="15" w:type="dxa"/>
          <w:bottom w:w="15" w:type="dxa"/>
        </w:tblCellMar>
        <w:tblLook w:val="04A0"/>
      </w:tblPr>
      <w:tblGrid>
        <w:gridCol w:w="4111"/>
        <w:gridCol w:w="2585"/>
        <w:gridCol w:w="1701"/>
        <w:gridCol w:w="1843"/>
      </w:tblGrid>
      <w:tr w:rsidR="00047A14" w:rsidRPr="00281914" w:rsidTr="00047A14">
        <w:trPr>
          <w:trHeight w:val="750"/>
        </w:trPr>
        <w:tc>
          <w:tcPr>
            <w:tcW w:w="4111" w:type="dxa"/>
            <w:tcBorders>
              <w:top w:val="single" w:sz="4" w:space="0" w:color="auto"/>
              <w:left w:val="single" w:sz="4" w:space="0" w:color="auto"/>
              <w:bottom w:val="single" w:sz="4" w:space="0" w:color="auto"/>
              <w:right w:val="single" w:sz="4" w:space="0" w:color="auto"/>
            </w:tcBorders>
            <w:vAlign w:val="center"/>
            <w:hideMark/>
          </w:tcPr>
          <w:p w:rsidR="00047A14" w:rsidRPr="00281914" w:rsidRDefault="00047A14" w:rsidP="00047A14">
            <w:pPr>
              <w:jc w:val="center"/>
              <w:rPr>
                <w:rFonts w:eastAsia="Times New Roman" w:cs="Times New Roman"/>
                <w:color w:val="000000"/>
                <w:szCs w:val="28"/>
              </w:rPr>
            </w:pPr>
            <w:r w:rsidRPr="00281914">
              <w:rPr>
                <w:rFonts w:eastAsia="Times New Roman" w:cs="Times New Roman"/>
                <w:color w:val="000000"/>
                <w:szCs w:val="28"/>
              </w:rPr>
              <w:t>Наименование</w:t>
            </w:r>
          </w:p>
        </w:tc>
        <w:tc>
          <w:tcPr>
            <w:tcW w:w="2585" w:type="dxa"/>
            <w:tcBorders>
              <w:top w:val="single" w:sz="4" w:space="0" w:color="auto"/>
              <w:left w:val="single" w:sz="4" w:space="0" w:color="auto"/>
              <w:bottom w:val="single" w:sz="4" w:space="0" w:color="auto"/>
              <w:right w:val="single" w:sz="4" w:space="0" w:color="auto"/>
            </w:tcBorders>
            <w:vAlign w:val="center"/>
            <w:hideMark/>
          </w:tcPr>
          <w:p w:rsidR="00047A14" w:rsidRDefault="00047A14" w:rsidP="00047A14">
            <w:pPr>
              <w:jc w:val="center"/>
              <w:rPr>
                <w:rFonts w:eastAsia="Times New Roman" w:cs="Times New Roman"/>
                <w:color w:val="000000"/>
                <w:szCs w:val="28"/>
              </w:rPr>
            </w:pPr>
            <w:r>
              <w:rPr>
                <w:rFonts w:eastAsia="Times New Roman" w:cs="Times New Roman"/>
                <w:color w:val="000000"/>
                <w:szCs w:val="28"/>
              </w:rPr>
              <w:t>Современное состояние</w:t>
            </w:r>
          </w:p>
          <w:p w:rsidR="00047A14" w:rsidRPr="00281914" w:rsidRDefault="00047A14" w:rsidP="00047A14">
            <w:pPr>
              <w:jc w:val="center"/>
              <w:rPr>
                <w:rFonts w:eastAsia="Times New Roman" w:cs="Times New Roman"/>
                <w:color w:val="000000"/>
                <w:szCs w:val="28"/>
              </w:rPr>
            </w:pPr>
            <w:r>
              <w:rPr>
                <w:rFonts w:eastAsia="Times New Roman" w:cs="Times New Roman"/>
                <w:color w:val="000000"/>
                <w:szCs w:val="28"/>
              </w:rPr>
              <w:t xml:space="preserve">(на </w:t>
            </w:r>
            <w:r w:rsidRPr="00281914">
              <w:rPr>
                <w:rFonts w:eastAsia="Times New Roman" w:cs="Times New Roman"/>
                <w:color w:val="000000"/>
                <w:szCs w:val="28"/>
              </w:rPr>
              <w:t>2017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7A14" w:rsidRPr="00281914" w:rsidRDefault="00047A14" w:rsidP="00047A14">
            <w:pPr>
              <w:jc w:val="center"/>
              <w:rPr>
                <w:rFonts w:eastAsia="Times New Roman" w:cs="Times New Roman"/>
                <w:color w:val="000000"/>
                <w:szCs w:val="28"/>
              </w:rPr>
            </w:pPr>
            <w:r>
              <w:rPr>
                <w:rFonts w:eastAsia="Times New Roman" w:cs="Times New Roman"/>
                <w:color w:val="000000"/>
                <w:szCs w:val="28"/>
              </w:rPr>
              <w:t xml:space="preserve">Первая </w:t>
            </w:r>
            <w:r w:rsidRPr="00281914">
              <w:rPr>
                <w:rFonts w:eastAsia="Times New Roman" w:cs="Times New Roman"/>
                <w:color w:val="000000"/>
                <w:szCs w:val="28"/>
              </w:rPr>
              <w:t>очередь (</w:t>
            </w:r>
            <w:r>
              <w:rPr>
                <w:rFonts w:eastAsia="Times New Roman" w:cs="Times New Roman"/>
                <w:color w:val="000000"/>
                <w:szCs w:val="28"/>
              </w:rPr>
              <w:t>2027</w:t>
            </w:r>
            <w:r w:rsidRPr="00281914">
              <w:rPr>
                <w:rFonts w:eastAsia="Times New Roman" w:cs="Times New Roman"/>
                <w:color w:val="000000"/>
                <w:szCs w:val="28"/>
              </w:rPr>
              <w:t xml:space="preserve"> 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A14" w:rsidRPr="00281914" w:rsidRDefault="00047A14" w:rsidP="00047A14">
            <w:pPr>
              <w:jc w:val="center"/>
              <w:rPr>
                <w:rFonts w:eastAsia="Times New Roman" w:cs="Times New Roman"/>
                <w:color w:val="000000"/>
                <w:szCs w:val="28"/>
              </w:rPr>
            </w:pPr>
            <w:r w:rsidRPr="00281914">
              <w:rPr>
                <w:rFonts w:eastAsia="Times New Roman" w:cs="Times New Roman"/>
                <w:color w:val="000000"/>
                <w:szCs w:val="28"/>
              </w:rPr>
              <w:t>Ра</w:t>
            </w:r>
            <w:r>
              <w:rPr>
                <w:rFonts w:eastAsia="Times New Roman" w:cs="Times New Roman"/>
                <w:color w:val="000000"/>
                <w:szCs w:val="28"/>
              </w:rPr>
              <w:t>счёт</w:t>
            </w:r>
            <w:r w:rsidRPr="00281914">
              <w:rPr>
                <w:rFonts w:eastAsia="Times New Roman" w:cs="Times New Roman"/>
                <w:color w:val="000000"/>
                <w:szCs w:val="28"/>
              </w:rPr>
              <w:t>ный срок (2037 г.)</w:t>
            </w:r>
          </w:p>
        </w:tc>
      </w:tr>
      <w:tr w:rsidR="00047A14" w:rsidRPr="00281914" w:rsidTr="00047A14">
        <w:trPr>
          <w:trHeight w:val="750"/>
        </w:trPr>
        <w:tc>
          <w:tcPr>
            <w:tcW w:w="4111" w:type="dxa"/>
            <w:tcBorders>
              <w:top w:val="single" w:sz="4" w:space="0" w:color="auto"/>
              <w:left w:val="single" w:sz="4" w:space="0" w:color="auto"/>
              <w:bottom w:val="single" w:sz="4" w:space="0" w:color="auto"/>
              <w:right w:val="single" w:sz="4" w:space="0" w:color="auto"/>
            </w:tcBorders>
            <w:hideMark/>
          </w:tcPr>
          <w:p w:rsidR="00047A14" w:rsidRPr="00281914" w:rsidRDefault="00047A14" w:rsidP="00047A14">
            <w:pPr>
              <w:jc w:val="center"/>
              <w:rPr>
                <w:rFonts w:eastAsia="Times New Roman" w:cs="Times New Roman"/>
                <w:color w:val="000000"/>
                <w:szCs w:val="28"/>
              </w:rPr>
            </w:pPr>
            <w:r w:rsidRPr="00281914">
              <w:rPr>
                <w:rFonts w:eastAsia="Times New Roman" w:cs="Times New Roman"/>
                <w:color w:val="000000"/>
                <w:szCs w:val="28"/>
              </w:rPr>
              <w:t>застройка индивидуальными жилыми домами</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047A14" w:rsidRDefault="00047A14" w:rsidP="00047A14">
            <w:pPr>
              <w:jc w:val="center"/>
              <w:rPr>
                <w:color w:val="000000"/>
                <w:szCs w:val="28"/>
              </w:rPr>
            </w:pPr>
            <w:r>
              <w:rPr>
                <w:color w:val="000000"/>
                <w:szCs w:val="28"/>
              </w:rPr>
              <w:t>289,48</w:t>
            </w:r>
          </w:p>
        </w:tc>
        <w:tc>
          <w:tcPr>
            <w:tcW w:w="1701" w:type="dxa"/>
            <w:tcBorders>
              <w:top w:val="single" w:sz="4" w:space="0" w:color="auto"/>
              <w:left w:val="nil"/>
              <w:bottom w:val="single" w:sz="4" w:space="0" w:color="auto"/>
              <w:right w:val="single" w:sz="4" w:space="0" w:color="auto"/>
            </w:tcBorders>
            <w:shd w:val="clear" w:color="auto" w:fill="auto"/>
          </w:tcPr>
          <w:p w:rsidR="00047A14" w:rsidRDefault="00047A14" w:rsidP="00047A14">
            <w:pPr>
              <w:jc w:val="center"/>
              <w:rPr>
                <w:color w:val="000000"/>
                <w:szCs w:val="28"/>
              </w:rPr>
            </w:pPr>
            <w:r>
              <w:rPr>
                <w:color w:val="000000"/>
                <w:szCs w:val="28"/>
              </w:rPr>
              <w:t>350,54</w:t>
            </w:r>
          </w:p>
        </w:tc>
        <w:tc>
          <w:tcPr>
            <w:tcW w:w="1843" w:type="dxa"/>
            <w:tcBorders>
              <w:top w:val="single" w:sz="4" w:space="0" w:color="auto"/>
              <w:left w:val="nil"/>
              <w:bottom w:val="single" w:sz="4" w:space="0" w:color="auto"/>
              <w:right w:val="single" w:sz="4" w:space="0" w:color="auto"/>
            </w:tcBorders>
            <w:shd w:val="clear" w:color="auto" w:fill="auto"/>
          </w:tcPr>
          <w:p w:rsidR="00047A14" w:rsidRDefault="00047A14" w:rsidP="00047A14">
            <w:pPr>
              <w:jc w:val="center"/>
              <w:rPr>
                <w:color w:val="000000"/>
                <w:szCs w:val="28"/>
              </w:rPr>
            </w:pPr>
            <w:r>
              <w:rPr>
                <w:color w:val="000000"/>
                <w:szCs w:val="28"/>
              </w:rPr>
              <w:t>535,74</w:t>
            </w:r>
          </w:p>
        </w:tc>
      </w:tr>
      <w:tr w:rsidR="00047A14" w:rsidRPr="00281914" w:rsidTr="00047A14">
        <w:trPr>
          <w:trHeight w:val="375"/>
        </w:trPr>
        <w:tc>
          <w:tcPr>
            <w:tcW w:w="4111" w:type="dxa"/>
            <w:tcBorders>
              <w:top w:val="single" w:sz="4" w:space="0" w:color="auto"/>
              <w:left w:val="single" w:sz="4" w:space="0" w:color="auto"/>
              <w:bottom w:val="single" w:sz="4" w:space="0" w:color="auto"/>
              <w:right w:val="single" w:sz="4" w:space="0" w:color="auto"/>
            </w:tcBorders>
            <w:hideMark/>
          </w:tcPr>
          <w:p w:rsidR="00047A14" w:rsidRPr="00281914" w:rsidRDefault="00047A14" w:rsidP="00047A14">
            <w:pPr>
              <w:jc w:val="center"/>
              <w:rPr>
                <w:rFonts w:eastAsia="Times New Roman" w:cs="Times New Roman"/>
                <w:color w:val="000000"/>
                <w:szCs w:val="28"/>
              </w:rPr>
            </w:pPr>
            <w:r w:rsidRPr="00281914">
              <w:rPr>
                <w:rFonts w:eastAsia="Times New Roman" w:cs="Times New Roman"/>
                <w:color w:val="000000"/>
                <w:szCs w:val="28"/>
              </w:rPr>
              <w:t>застройка малоэтажными жилыми домами</w:t>
            </w:r>
          </w:p>
        </w:tc>
        <w:tc>
          <w:tcPr>
            <w:tcW w:w="2585" w:type="dxa"/>
            <w:tcBorders>
              <w:top w:val="nil"/>
              <w:left w:val="single" w:sz="4" w:space="0" w:color="auto"/>
              <w:bottom w:val="single" w:sz="4" w:space="0" w:color="auto"/>
              <w:right w:val="single" w:sz="4" w:space="0" w:color="auto"/>
            </w:tcBorders>
            <w:shd w:val="clear" w:color="auto" w:fill="auto"/>
          </w:tcPr>
          <w:p w:rsidR="00047A14" w:rsidRDefault="00047A14" w:rsidP="00047A14">
            <w:pPr>
              <w:jc w:val="center"/>
              <w:rPr>
                <w:color w:val="000000"/>
                <w:szCs w:val="28"/>
              </w:rPr>
            </w:pPr>
            <w:r>
              <w:rPr>
                <w:color w:val="000000"/>
                <w:szCs w:val="28"/>
              </w:rPr>
              <w:t>20,77</w:t>
            </w:r>
          </w:p>
        </w:tc>
        <w:tc>
          <w:tcPr>
            <w:tcW w:w="1701" w:type="dxa"/>
            <w:tcBorders>
              <w:top w:val="nil"/>
              <w:left w:val="nil"/>
              <w:bottom w:val="single" w:sz="4" w:space="0" w:color="auto"/>
              <w:right w:val="single" w:sz="4" w:space="0" w:color="auto"/>
            </w:tcBorders>
            <w:shd w:val="clear" w:color="auto" w:fill="auto"/>
          </w:tcPr>
          <w:p w:rsidR="00047A14" w:rsidRDefault="00047A14" w:rsidP="00047A14">
            <w:pPr>
              <w:jc w:val="center"/>
              <w:rPr>
                <w:color w:val="000000"/>
                <w:szCs w:val="28"/>
              </w:rPr>
            </w:pPr>
            <w:r>
              <w:rPr>
                <w:color w:val="000000"/>
                <w:szCs w:val="28"/>
              </w:rPr>
              <w:t>22,35</w:t>
            </w:r>
          </w:p>
        </w:tc>
        <w:tc>
          <w:tcPr>
            <w:tcW w:w="1843" w:type="dxa"/>
            <w:tcBorders>
              <w:top w:val="nil"/>
              <w:left w:val="nil"/>
              <w:bottom w:val="single" w:sz="4" w:space="0" w:color="auto"/>
              <w:right w:val="single" w:sz="4" w:space="0" w:color="auto"/>
            </w:tcBorders>
            <w:shd w:val="clear" w:color="auto" w:fill="auto"/>
          </w:tcPr>
          <w:p w:rsidR="00047A14" w:rsidRDefault="00047A14" w:rsidP="00047A14">
            <w:pPr>
              <w:jc w:val="center"/>
              <w:rPr>
                <w:color w:val="000000"/>
                <w:szCs w:val="28"/>
              </w:rPr>
            </w:pPr>
            <w:r>
              <w:rPr>
                <w:color w:val="000000"/>
                <w:szCs w:val="28"/>
              </w:rPr>
              <w:t>26,03</w:t>
            </w:r>
          </w:p>
        </w:tc>
      </w:tr>
      <w:tr w:rsidR="00047A14" w:rsidRPr="00281914" w:rsidTr="00047A14">
        <w:trPr>
          <w:trHeight w:val="360"/>
        </w:trPr>
        <w:tc>
          <w:tcPr>
            <w:tcW w:w="4111" w:type="dxa"/>
            <w:tcBorders>
              <w:top w:val="single" w:sz="4" w:space="0" w:color="auto"/>
              <w:left w:val="single" w:sz="4" w:space="0" w:color="auto"/>
              <w:bottom w:val="single" w:sz="4" w:space="0" w:color="auto"/>
              <w:right w:val="single" w:sz="4" w:space="0" w:color="auto"/>
            </w:tcBorders>
            <w:hideMark/>
          </w:tcPr>
          <w:p w:rsidR="00047A14" w:rsidRPr="00281914" w:rsidRDefault="00047A14" w:rsidP="00047A14">
            <w:pPr>
              <w:jc w:val="center"/>
              <w:rPr>
                <w:rFonts w:eastAsia="Times New Roman" w:cs="Times New Roman"/>
                <w:color w:val="000000"/>
                <w:szCs w:val="28"/>
              </w:rPr>
            </w:pPr>
            <w:r w:rsidRPr="00281914">
              <w:rPr>
                <w:rFonts w:eastAsia="Times New Roman" w:cs="Times New Roman"/>
                <w:color w:val="000000"/>
                <w:szCs w:val="28"/>
              </w:rPr>
              <w:t xml:space="preserve">застройка </w:t>
            </w:r>
            <w:proofErr w:type="spellStart"/>
            <w:r w:rsidRPr="00281914">
              <w:rPr>
                <w:rFonts w:eastAsia="Times New Roman" w:cs="Times New Roman"/>
                <w:color w:val="000000"/>
                <w:szCs w:val="28"/>
              </w:rPr>
              <w:t>среднеэтажными</w:t>
            </w:r>
            <w:proofErr w:type="spellEnd"/>
            <w:r w:rsidRPr="00281914">
              <w:rPr>
                <w:rFonts w:eastAsia="Times New Roman" w:cs="Times New Roman"/>
                <w:color w:val="000000"/>
                <w:szCs w:val="28"/>
              </w:rPr>
              <w:t xml:space="preserve"> жилыми домами</w:t>
            </w:r>
          </w:p>
        </w:tc>
        <w:tc>
          <w:tcPr>
            <w:tcW w:w="2585" w:type="dxa"/>
            <w:tcBorders>
              <w:top w:val="nil"/>
              <w:left w:val="single" w:sz="4" w:space="0" w:color="auto"/>
              <w:bottom w:val="single" w:sz="4" w:space="0" w:color="auto"/>
              <w:right w:val="single" w:sz="4" w:space="0" w:color="auto"/>
            </w:tcBorders>
            <w:shd w:val="clear" w:color="auto" w:fill="auto"/>
          </w:tcPr>
          <w:p w:rsidR="00047A14" w:rsidRDefault="00047A14" w:rsidP="00047A14">
            <w:pPr>
              <w:jc w:val="center"/>
              <w:rPr>
                <w:color w:val="000000"/>
                <w:szCs w:val="28"/>
              </w:rPr>
            </w:pPr>
            <w:r>
              <w:rPr>
                <w:color w:val="000000"/>
                <w:szCs w:val="28"/>
              </w:rPr>
              <w:t>48,41</w:t>
            </w:r>
          </w:p>
        </w:tc>
        <w:tc>
          <w:tcPr>
            <w:tcW w:w="1701" w:type="dxa"/>
            <w:tcBorders>
              <w:top w:val="nil"/>
              <w:left w:val="nil"/>
              <w:bottom w:val="single" w:sz="4" w:space="0" w:color="auto"/>
              <w:right w:val="single" w:sz="4" w:space="0" w:color="auto"/>
            </w:tcBorders>
            <w:shd w:val="clear" w:color="auto" w:fill="auto"/>
          </w:tcPr>
          <w:p w:rsidR="00047A14" w:rsidRDefault="00047A14" w:rsidP="00047A14">
            <w:pPr>
              <w:jc w:val="center"/>
              <w:rPr>
                <w:color w:val="000000"/>
                <w:szCs w:val="28"/>
              </w:rPr>
            </w:pPr>
            <w:r>
              <w:rPr>
                <w:color w:val="000000"/>
                <w:szCs w:val="28"/>
              </w:rPr>
              <w:t>59,82</w:t>
            </w:r>
          </w:p>
        </w:tc>
        <w:tc>
          <w:tcPr>
            <w:tcW w:w="1843" w:type="dxa"/>
            <w:tcBorders>
              <w:top w:val="nil"/>
              <w:left w:val="nil"/>
              <w:bottom w:val="single" w:sz="4" w:space="0" w:color="auto"/>
              <w:right w:val="single" w:sz="4" w:space="0" w:color="auto"/>
            </w:tcBorders>
            <w:shd w:val="clear" w:color="auto" w:fill="auto"/>
          </w:tcPr>
          <w:p w:rsidR="00047A14" w:rsidRDefault="00047A14" w:rsidP="00047A14">
            <w:pPr>
              <w:jc w:val="center"/>
              <w:rPr>
                <w:color w:val="000000"/>
                <w:szCs w:val="28"/>
              </w:rPr>
            </w:pPr>
            <w:r>
              <w:rPr>
                <w:color w:val="000000"/>
                <w:szCs w:val="28"/>
              </w:rPr>
              <w:t>86,45</w:t>
            </w:r>
          </w:p>
        </w:tc>
      </w:tr>
      <w:tr w:rsidR="00047A14" w:rsidRPr="00281914" w:rsidTr="00047A14">
        <w:trPr>
          <w:trHeight w:val="510"/>
        </w:trPr>
        <w:tc>
          <w:tcPr>
            <w:tcW w:w="4111" w:type="dxa"/>
            <w:tcBorders>
              <w:top w:val="single" w:sz="4" w:space="0" w:color="auto"/>
              <w:left w:val="single" w:sz="4" w:space="0" w:color="auto"/>
              <w:bottom w:val="single" w:sz="4" w:space="0" w:color="auto"/>
              <w:right w:val="single" w:sz="4" w:space="0" w:color="auto"/>
            </w:tcBorders>
            <w:hideMark/>
          </w:tcPr>
          <w:p w:rsidR="00047A14" w:rsidRPr="00281914" w:rsidRDefault="00047A14" w:rsidP="00047A14">
            <w:pPr>
              <w:jc w:val="center"/>
              <w:rPr>
                <w:rFonts w:eastAsia="Times New Roman" w:cs="Times New Roman"/>
                <w:color w:val="000000"/>
                <w:szCs w:val="28"/>
              </w:rPr>
            </w:pPr>
            <w:r w:rsidRPr="00281914">
              <w:rPr>
                <w:rFonts w:eastAsia="Times New Roman" w:cs="Times New Roman"/>
                <w:color w:val="000000"/>
                <w:szCs w:val="28"/>
              </w:rPr>
              <w:t>застройка многоэтажными жилыми домами</w:t>
            </w:r>
          </w:p>
        </w:tc>
        <w:tc>
          <w:tcPr>
            <w:tcW w:w="2585" w:type="dxa"/>
            <w:tcBorders>
              <w:top w:val="nil"/>
              <w:left w:val="single" w:sz="4" w:space="0" w:color="auto"/>
              <w:bottom w:val="single" w:sz="4" w:space="0" w:color="auto"/>
              <w:right w:val="single" w:sz="4" w:space="0" w:color="auto"/>
            </w:tcBorders>
            <w:shd w:val="clear" w:color="auto" w:fill="auto"/>
          </w:tcPr>
          <w:p w:rsidR="00047A14" w:rsidRDefault="00047A14" w:rsidP="00047A14">
            <w:pPr>
              <w:jc w:val="center"/>
              <w:rPr>
                <w:color w:val="000000"/>
                <w:szCs w:val="28"/>
              </w:rPr>
            </w:pPr>
            <w:r>
              <w:rPr>
                <w:color w:val="000000"/>
                <w:szCs w:val="28"/>
              </w:rPr>
              <w:t>0,00</w:t>
            </w:r>
          </w:p>
        </w:tc>
        <w:tc>
          <w:tcPr>
            <w:tcW w:w="1701" w:type="dxa"/>
            <w:tcBorders>
              <w:top w:val="nil"/>
              <w:left w:val="nil"/>
              <w:bottom w:val="single" w:sz="4" w:space="0" w:color="auto"/>
              <w:right w:val="single" w:sz="4" w:space="0" w:color="auto"/>
            </w:tcBorders>
            <w:shd w:val="clear" w:color="auto" w:fill="auto"/>
          </w:tcPr>
          <w:p w:rsidR="00047A14" w:rsidRDefault="00047A14" w:rsidP="00047A14">
            <w:pPr>
              <w:jc w:val="center"/>
              <w:rPr>
                <w:color w:val="000000"/>
                <w:szCs w:val="28"/>
              </w:rPr>
            </w:pPr>
            <w:r>
              <w:rPr>
                <w:color w:val="000000"/>
                <w:szCs w:val="28"/>
              </w:rPr>
              <w:t>0,00</w:t>
            </w:r>
          </w:p>
        </w:tc>
        <w:tc>
          <w:tcPr>
            <w:tcW w:w="1843" w:type="dxa"/>
            <w:tcBorders>
              <w:top w:val="nil"/>
              <w:left w:val="nil"/>
              <w:bottom w:val="single" w:sz="4" w:space="0" w:color="auto"/>
              <w:right w:val="single" w:sz="4" w:space="0" w:color="auto"/>
            </w:tcBorders>
            <w:shd w:val="clear" w:color="auto" w:fill="auto"/>
          </w:tcPr>
          <w:p w:rsidR="00047A14" w:rsidRDefault="00047A14" w:rsidP="00047A14">
            <w:pPr>
              <w:jc w:val="center"/>
              <w:rPr>
                <w:color w:val="000000"/>
                <w:szCs w:val="28"/>
              </w:rPr>
            </w:pPr>
            <w:r>
              <w:rPr>
                <w:color w:val="000000"/>
                <w:szCs w:val="28"/>
              </w:rPr>
              <w:t>0,00</w:t>
            </w:r>
          </w:p>
        </w:tc>
      </w:tr>
    </w:tbl>
    <w:p w:rsidR="00047A14" w:rsidRPr="00CE76CF" w:rsidRDefault="00047A14" w:rsidP="00047A14">
      <w:pPr>
        <w:ind w:firstLine="708"/>
      </w:pPr>
      <w:r w:rsidRPr="00CE76CF">
        <w:t>На всех осваиваемых территориях развитие жилой застройки должно производиться на основе комплексного и устойчивого развития территории, с полным развитием социальной и транспортной инфраструктуры.</w:t>
      </w:r>
    </w:p>
    <w:p w:rsidR="00047A14" w:rsidRPr="00CE76CF" w:rsidRDefault="00047A14" w:rsidP="00047A14">
      <w:pPr>
        <w:keepNext/>
        <w:numPr>
          <w:ilvl w:val="0"/>
          <w:numId w:val="35"/>
        </w:numPr>
        <w:spacing w:before="240" w:after="240"/>
        <w:ind w:left="426" w:hanging="426"/>
        <w:outlineLvl w:val="0"/>
        <w:rPr>
          <w:rFonts w:eastAsia="Times New Roman" w:cs="Times New Roman"/>
          <w:b/>
          <w:bCs/>
          <w:kern w:val="32"/>
          <w:szCs w:val="32"/>
        </w:rPr>
      </w:pPr>
      <w:bookmarkStart w:id="225" w:name="_Toc499870829"/>
      <w:bookmarkStart w:id="226" w:name="_Toc500123609"/>
      <w:r w:rsidRPr="00CE76CF">
        <w:rPr>
          <w:rFonts w:eastAsia="Times New Roman" w:cs="Times New Roman"/>
          <w:b/>
          <w:bCs/>
          <w:kern w:val="32"/>
          <w:szCs w:val="32"/>
        </w:rPr>
        <w:lastRenderedPageBreak/>
        <w:t>Прогноз численности населения на ра</w:t>
      </w:r>
      <w:r>
        <w:rPr>
          <w:rFonts w:eastAsia="Times New Roman" w:cs="Times New Roman"/>
          <w:b/>
          <w:bCs/>
          <w:kern w:val="32"/>
          <w:szCs w:val="32"/>
        </w:rPr>
        <w:t>счёт</w:t>
      </w:r>
      <w:r w:rsidRPr="00CE76CF">
        <w:rPr>
          <w:rFonts w:eastAsia="Times New Roman" w:cs="Times New Roman"/>
          <w:b/>
          <w:bCs/>
          <w:kern w:val="32"/>
          <w:szCs w:val="32"/>
        </w:rPr>
        <w:t>ный период</w:t>
      </w:r>
      <w:bookmarkEnd w:id="225"/>
      <w:bookmarkEnd w:id="226"/>
    </w:p>
    <w:p w:rsidR="00047A14" w:rsidRPr="00CE76CF" w:rsidRDefault="00047A14" w:rsidP="00047A14">
      <w:pPr>
        <w:ind w:firstLine="709"/>
      </w:pPr>
      <w:r>
        <w:rPr>
          <w:bCs/>
          <w:iCs/>
        </w:rPr>
        <w:t>Изменение</w:t>
      </w:r>
      <w:r w:rsidRPr="00CE76CF">
        <w:rPr>
          <w:bCs/>
          <w:iCs/>
        </w:rPr>
        <w:t xml:space="preserve"> численности населения </w:t>
      </w:r>
      <w:r>
        <w:t xml:space="preserve">муниципального образования </w:t>
      </w:r>
      <w:proofErr w:type="spellStart"/>
      <w:r>
        <w:t>Маловишерское</w:t>
      </w:r>
      <w:proofErr w:type="spellEnd"/>
      <w:r>
        <w:t xml:space="preserve"> городское поселение</w:t>
      </w:r>
      <w:r w:rsidRPr="00CE76CF">
        <w:t xml:space="preserve"> </w:t>
      </w:r>
      <w:r w:rsidRPr="00CE76CF">
        <w:rPr>
          <w:bCs/>
          <w:iCs/>
        </w:rPr>
        <w:t xml:space="preserve">планируется с одной стороны </w:t>
      </w:r>
      <w:r>
        <w:rPr>
          <w:bCs/>
          <w:iCs/>
        </w:rPr>
        <w:t>за счёт миграционных процессов</w:t>
      </w:r>
      <w:r w:rsidRPr="00CE76CF">
        <w:t xml:space="preserve">, с другой стороны за </w:t>
      </w:r>
      <w:r>
        <w:t>счёт</w:t>
      </w:r>
      <w:r w:rsidRPr="00CE76CF">
        <w:t xml:space="preserve"> планируемой жилой застройки, создаваемой на первую очередь и ра</w:t>
      </w:r>
      <w:r>
        <w:t>счёт</w:t>
      </w:r>
      <w:r w:rsidRPr="00CE76CF">
        <w:t xml:space="preserve">ный срок. </w:t>
      </w:r>
    </w:p>
    <w:p w:rsidR="00047A14" w:rsidRPr="00CE76CF" w:rsidRDefault="00047A14" w:rsidP="00047A14">
      <w:pPr>
        <w:ind w:firstLine="709"/>
        <w:rPr>
          <w:bCs/>
          <w:iCs/>
        </w:rPr>
      </w:pPr>
      <w:r w:rsidRPr="00CE76CF">
        <w:t>Предлагается в полной мере задействовать следующие факторы:</w:t>
      </w:r>
    </w:p>
    <w:p w:rsidR="00047A14" w:rsidRPr="00CE76CF" w:rsidRDefault="00047A14" w:rsidP="00047A14">
      <w:pPr>
        <w:ind w:firstLine="708"/>
        <w:rPr>
          <w:bCs/>
          <w:iCs/>
        </w:rPr>
      </w:pPr>
      <w:r w:rsidRPr="00CE76CF">
        <w:t>наличие доступного жилья на отводимых генеральным планом под застройку территориях;</w:t>
      </w:r>
    </w:p>
    <w:p w:rsidR="00047A14" w:rsidRPr="00CE76CF" w:rsidRDefault="00047A14" w:rsidP="00047A14">
      <w:pPr>
        <w:ind w:firstLine="708"/>
        <w:rPr>
          <w:bCs/>
          <w:iCs/>
        </w:rPr>
      </w:pPr>
      <w:r w:rsidRPr="00CE76CF">
        <w:t>обеспечение мест приложения труда в пределах планируемых производственных зон;</w:t>
      </w:r>
    </w:p>
    <w:p w:rsidR="00047A14" w:rsidRPr="00CE76CF" w:rsidRDefault="00047A14" w:rsidP="00047A14">
      <w:pPr>
        <w:ind w:firstLine="708"/>
        <w:rPr>
          <w:bCs/>
          <w:iCs/>
        </w:rPr>
      </w:pPr>
      <w:r w:rsidRPr="00CE76CF">
        <w:t>высокий уровень благоустройства и качества жилой среды, пре</w:t>
      </w:r>
      <w:r>
        <w:t>дусмотренный генеральным планом.</w:t>
      </w:r>
    </w:p>
    <w:p w:rsidR="00047A14" w:rsidRPr="00CE76CF" w:rsidRDefault="00047A14" w:rsidP="00047A14">
      <w:pPr>
        <w:ind w:firstLine="708"/>
      </w:pPr>
      <w:r>
        <w:t xml:space="preserve">С учётом прогнозных оценок изменения демографической ситуации по Новгородской </w:t>
      </w:r>
      <w:proofErr w:type="spellStart"/>
      <w:r>
        <w:t>областиопольскому</w:t>
      </w:r>
      <w:proofErr w:type="spellEnd"/>
      <w:r>
        <w:t xml:space="preserve"> краю в генеральном плане учтено снижение численности населения на 1 % и увеличение миграционного прироста на 2 % применительно к территории</w:t>
      </w:r>
      <w:r w:rsidRPr="005E0600">
        <w:t xml:space="preserve"> </w:t>
      </w:r>
      <w:r>
        <w:t xml:space="preserve">муниципального образования </w:t>
      </w:r>
      <w:proofErr w:type="spellStart"/>
      <w:r>
        <w:t>Маловишерское</w:t>
      </w:r>
      <w:proofErr w:type="spellEnd"/>
      <w:r>
        <w:t xml:space="preserve"> городское поселение.</w:t>
      </w:r>
    </w:p>
    <w:p w:rsidR="00047A14" w:rsidRPr="00AA000A" w:rsidRDefault="00047A14" w:rsidP="00047A14">
      <w:pPr>
        <w:pStyle w:val="af7"/>
        <w:jc w:val="right"/>
        <w:rPr>
          <w:b w:val="0"/>
          <w:sz w:val="28"/>
          <w:szCs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Pr>
          <w:b w:val="0"/>
          <w:noProof/>
          <w:sz w:val="28"/>
          <w:szCs w:val="28"/>
        </w:rPr>
        <w:t>29</w:t>
      </w:r>
      <w:r w:rsidR="007823A2" w:rsidRPr="00AA000A">
        <w:rPr>
          <w:b w:val="0"/>
          <w:sz w:val="28"/>
          <w:szCs w:val="28"/>
        </w:rPr>
        <w:fldChar w:fldCharType="end"/>
      </w:r>
    </w:p>
    <w:p w:rsidR="00047A14" w:rsidRDefault="00047A14" w:rsidP="00047A14">
      <w:pPr>
        <w:spacing w:after="240"/>
        <w:jc w:val="center"/>
      </w:pPr>
      <w:r>
        <w:t>Прогноз изменения</w:t>
      </w:r>
      <w:r w:rsidRPr="00CE76CF">
        <w:t xml:space="preserve"> численности населения </w:t>
      </w:r>
      <w:r>
        <w:t xml:space="preserve">муниципального образования </w:t>
      </w:r>
      <w:proofErr w:type="spellStart"/>
      <w:r>
        <w:t>Маловишерское</w:t>
      </w:r>
      <w:proofErr w:type="spellEnd"/>
      <w:r>
        <w:t xml:space="preserve"> городское поселение за счёт демографического потенциала, человек</w:t>
      </w:r>
    </w:p>
    <w:tbl>
      <w:tblPr>
        <w:tblW w:w="10490" w:type="dxa"/>
        <w:tblInd w:w="-5" w:type="dxa"/>
        <w:tblCellMar>
          <w:top w:w="15" w:type="dxa"/>
          <w:bottom w:w="15" w:type="dxa"/>
        </w:tblCellMar>
        <w:tblLook w:val="04A0"/>
      </w:tblPr>
      <w:tblGrid>
        <w:gridCol w:w="5103"/>
        <w:gridCol w:w="1805"/>
        <w:gridCol w:w="1498"/>
        <w:gridCol w:w="2084"/>
      </w:tblGrid>
      <w:tr w:rsidR="00047A14" w:rsidRPr="006700FD" w:rsidTr="00047A14">
        <w:trPr>
          <w:trHeight w:val="750"/>
        </w:trPr>
        <w:tc>
          <w:tcPr>
            <w:tcW w:w="5103" w:type="dxa"/>
            <w:tcBorders>
              <w:top w:val="single" w:sz="4" w:space="0" w:color="auto"/>
              <w:left w:val="single" w:sz="4" w:space="0" w:color="auto"/>
              <w:bottom w:val="single" w:sz="4" w:space="0" w:color="auto"/>
              <w:right w:val="single" w:sz="4" w:space="0" w:color="auto"/>
            </w:tcBorders>
            <w:vAlign w:val="center"/>
            <w:hideMark/>
          </w:tcPr>
          <w:p w:rsidR="00047A14" w:rsidRPr="006700FD" w:rsidRDefault="00047A14" w:rsidP="00047A14">
            <w:pPr>
              <w:jc w:val="center"/>
              <w:rPr>
                <w:rFonts w:eastAsia="Times New Roman" w:cs="Times New Roman"/>
                <w:color w:val="000000"/>
                <w:szCs w:val="28"/>
              </w:rPr>
            </w:pPr>
            <w:r w:rsidRPr="006700FD">
              <w:rPr>
                <w:rFonts w:eastAsia="Times New Roman" w:cs="Times New Roman"/>
                <w:color w:val="000000"/>
                <w:szCs w:val="28"/>
              </w:rPr>
              <w:t>Показатель</w:t>
            </w:r>
          </w:p>
        </w:tc>
        <w:tc>
          <w:tcPr>
            <w:tcW w:w="1805" w:type="dxa"/>
            <w:tcBorders>
              <w:top w:val="single" w:sz="4" w:space="0" w:color="auto"/>
              <w:left w:val="single" w:sz="4" w:space="0" w:color="auto"/>
              <w:bottom w:val="single" w:sz="4" w:space="0" w:color="auto"/>
              <w:right w:val="single" w:sz="4" w:space="0" w:color="auto"/>
            </w:tcBorders>
          </w:tcPr>
          <w:p w:rsidR="00047A14" w:rsidRDefault="00047A14" w:rsidP="00047A14">
            <w:pPr>
              <w:jc w:val="center"/>
              <w:rPr>
                <w:color w:val="000000"/>
                <w:szCs w:val="28"/>
              </w:rPr>
            </w:pPr>
            <w:r>
              <w:rPr>
                <w:color w:val="000000"/>
                <w:szCs w:val="28"/>
              </w:rPr>
              <w:t>Современное положение</w:t>
            </w:r>
          </w:p>
          <w:p w:rsidR="00047A14" w:rsidRPr="006700FD" w:rsidRDefault="00047A14" w:rsidP="00047A14">
            <w:pPr>
              <w:jc w:val="center"/>
              <w:rPr>
                <w:rFonts w:eastAsia="Times New Roman" w:cs="Times New Roman"/>
                <w:color w:val="000000"/>
                <w:szCs w:val="28"/>
              </w:rPr>
            </w:pPr>
            <w:r>
              <w:rPr>
                <w:color w:val="000000"/>
                <w:szCs w:val="28"/>
              </w:rPr>
              <w:t>(2017 г.)</w:t>
            </w:r>
          </w:p>
        </w:tc>
        <w:tc>
          <w:tcPr>
            <w:tcW w:w="1498" w:type="dxa"/>
            <w:tcBorders>
              <w:top w:val="single" w:sz="4" w:space="0" w:color="auto"/>
              <w:left w:val="single" w:sz="4" w:space="0" w:color="auto"/>
              <w:bottom w:val="single" w:sz="4" w:space="0" w:color="auto"/>
              <w:right w:val="single" w:sz="4" w:space="0" w:color="auto"/>
            </w:tcBorders>
            <w:vAlign w:val="center"/>
            <w:hideMark/>
          </w:tcPr>
          <w:p w:rsidR="00047A14" w:rsidRPr="006700FD" w:rsidRDefault="00047A14" w:rsidP="00047A14">
            <w:pPr>
              <w:jc w:val="center"/>
              <w:rPr>
                <w:rFonts w:eastAsia="Times New Roman" w:cs="Times New Roman"/>
                <w:color w:val="000000"/>
                <w:szCs w:val="28"/>
              </w:rPr>
            </w:pPr>
            <w:r w:rsidRPr="006700FD">
              <w:rPr>
                <w:rFonts w:eastAsia="Times New Roman" w:cs="Times New Roman"/>
                <w:color w:val="000000"/>
                <w:szCs w:val="28"/>
              </w:rPr>
              <w:t>I очередь (</w:t>
            </w:r>
            <w:r>
              <w:rPr>
                <w:rFonts w:eastAsia="Times New Roman" w:cs="Times New Roman"/>
                <w:color w:val="000000"/>
                <w:szCs w:val="28"/>
              </w:rPr>
              <w:t>2027</w:t>
            </w:r>
            <w:r w:rsidRPr="006700FD">
              <w:rPr>
                <w:rFonts w:eastAsia="Times New Roman" w:cs="Times New Roman"/>
                <w:color w:val="000000"/>
                <w:szCs w:val="28"/>
              </w:rPr>
              <w:t xml:space="preserve"> г.)</w:t>
            </w:r>
          </w:p>
        </w:tc>
        <w:tc>
          <w:tcPr>
            <w:tcW w:w="2084" w:type="dxa"/>
            <w:tcBorders>
              <w:top w:val="single" w:sz="4" w:space="0" w:color="auto"/>
              <w:left w:val="single" w:sz="4" w:space="0" w:color="auto"/>
              <w:bottom w:val="single" w:sz="4" w:space="0" w:color="auto"/>
              <w:right w:val="single" w:sz="4" w:space="0" w:color="auto"/>
            </w:tcBorders>
            <w:vAlign w:val="center"/>
            <w:hideMark/>
          </w:tcPr>
          <w:p w:rsidR="00047A14" w:rsidRPr="006700FD" w:rsidRDefault="00047A14" w:rsidP="00047A14">
            <w:pPr>
              <w:jc w:val="center"/>
              <w:rPr>
                <w:rFonts w:eastAsia="Times New Roman" w:cs="Times New Roman"/>
                <w:color w:val="000000"/>
                <w:szCs w:val="28"/>
              </w:rPr>
            </w:pPr>
            <w:r w:rsidRPr="006700FD">
              <w:rPr>
                <w:rFonts w:eastAsia="Times New Roman" w:cs="Times New Roman"/>
                <w:color w:val="000000"/>
                <w:szCs w:val="28"/>
              </w:rPr>
              <w:t>Ра</w:t>
            </w:r>
            <w:r>
              <w:rPr>
                <w:rFonts w:eastAsia="Times New Roman" w:cs="Times New Roman"/>
                <w:color w:val="000000"/>
                <w:szCs w:val="28"/>
              </w:rPr>
              <w:t>счёт</w:t>
            </w:r>
            <w:r w:rsidRPr="006700FD">
              <w:rPr>
                <w:rFonts w:eastAsia="Times New Roman" w:cs="Times New Roman"/>
                <w:color w:val="000000"/>
                <w:szCs w:val="28"/>
              </w:rPr>
              <w:t>ный срок (2037 г.)</w:t>
            </w:r>
          </w:p>
        </w:tc>
      </w:tr>
      <w:tr w:rsidR="00047A14" w:rsidRPr="006700FD" w:rsidTr="00047A14">
        <w:trPr>
          <w:trHeight w:val="406"/>
        </w:trPr>
        <w:tc>
          <w:tcPr>
            <w:tcW w:w="5103" w:type="dxa"/>
            <w:tcBorders>
              <w:top w:val="single" w:sz="4" w:space="0" w:color="auto"/>
              <w:left w:val="single" w:sz="4" w:space="0" w:color="auto"/>
              <w:bottom w:val="single" w:sz="4" w:space="0" w:color="auto"/>
              <w:right w:val="single" w:sz="4" w:space="0" w:color="auto"/>
            </w:tcBorders>
            <w:vAlign w:val="center"/>
            <w:hideMark/>
          </w:tcPr>
          <w:p w:rsidR="00047A14" w:rsidRPr="006700FD" w:rsidRDefault="00047A14" w:rsidP="00047A14">
            <w:pPr>
              <w:jc w:val="left"/>
              <w:rPr>
                <w:rFonts w:eastAsia="Times New Roman" w:cs="Times New Roman"/>
                <w:color w:val="000000"/>
                <w:szCs w:val="28"/>
              </w:rPr>
            </w:pPr>
            <w:r w:rsidRPr="006700FD">
              <w:rPr>
                <w:rFonts w:eastAsia="Times New Roman" w:cs="Times New Roman"/>
                <w:color w:val="000000"/>
                <w:szCs w:val="28"/>
              </w:rPr>
              <w:t>Прогнозная численность населения</w:t>
            </w:r>
          </w:p>
        </w:tc>
        <w:tc>
          <w:tcPr>
            <w:tcW w:w="1805"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 w:val="24"/>
              </w:rPr>
            </w:pPr>
            <w:r>
              <w:rPr>
                <w:color w:val="000000"/>
              </w:rPr>
              <w:t>11471</w:t>
            </w:r>
          </w:p>
        </w:tc>
        <w:tc>
          <w:tcPr>
            <w:tcW w:w="1498" w:type="dxa"/>
            <w:tcBorders>
              <w:top w:val="nil"/>
              <w:left w:val="nil"/>
              <w:bottom w:val="single" w:sz="8" w:space="0" w:color="auto"/>
              <w:right w:val="single" w:sz="8" w:space="0" w:color="000000"/>
            </w:tcBorders>
            <w:shd w:val="clear" w:color="auto" w:fill="auto"/>
            <w:vAlign w:val="center"/>
          </w:tcPr>
          <w:p w:rsidR="00047A14" w:rsidRDefault="00047A14" w:rsidP="00047A14">
            <w:pPr>
              <w:jc w:val="center"/>
              <w:rPr>
                <w:color w:val="000000"/>
              </w:rPr>
            </w:pPr>
            <w:r>
              <w:rPr>
                <w:color w:val="000000"/>
              </w:rPr>
              <w:t>13680</w:t>
            </w:r>
          </w:p>
        </w:tc>
        <w:tc>
          <w:tcPr>
            <w:tcW w:w="2084"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rPr>
            </w:pPr>
            <w:r>
              <w:rPr>
                <w:color w:val="000000"/>
              </w:rPr>
              <w:t>18709</w:t>
            </w:r>
          </w:p>
        </w:tc>
      </w:tr>
    </w:tbl>
    <w:p w:rsidR="00047A14" w:rsidRDefault="00047A14" w:rsidP="00047A14">
      <w:pPr>
        <w:spacing w:before="240"/>
        <w:ind w:firstLine="708"/>
      </w:pPr>
      <w:r w:rsidRPr="00CE76CF">
        <w:t xml:space="preserve">Поддержку демографического потенциала </w:t>
      </w:r>
      <w:r>
        <w:t xml:space="preserve">муниципального образования </w:t>
      </w:r>
      <w:proofErr w:type="spellStart"/>
      <w:r>
        <w:t>Маловишерское</w:t>
      </w:r>
      <w:proofErr w:type="spellEnd"/>
      <w:r>
        <w:t xml:space="preserve"> городское поселение</w:t>
      </w:r>
      <w:r w:rsidRPr="00CE76CF">
        <w:t xml:space="preserve"> может обеспечить миграционный приток населения из других регионов России при условии организации новых рабочих мест и </w:t>
      </w:r>
      <w:r>
        <w:t>обеспечению</w:t>
      </w:r>
      <w:r w:rsidRPr="00CE76CF">
        <w:t xml:space="preserve"> высоких </w:t>
      </w:r>
      <w:r>
        <w:t>темпов жилищного строительства.</w:t>
      </w:r>
    </w:p>
    <w:p w:rsidR="00047A14" w:rsidRDefault="00047A14" w:rsidP="00047A14">
      <w:pPr>
        <w:ind w:firstLine="708"/>
      </w:pPr>
      <w:r>
        <w:t xml:space="preserve">Прогноз численности населения на основании учёта параметров функциональных зон жилой застройки выполнен при </w:t>
      </w:r>
      <w:r w:rsidRPr="00E83EA6">
        <w:t>значени</w:t>
      </w:r>
      <w:r>
        <w:t>и</w:t>
      </w:r>
      <w:r w:rsidRPr="00E83EA6">
        <w:t xml:space="preserve"> показателя жилищной обеспеченности из ра</w:t>
      </w:r>
      <w:r>
        <w:t>счёт</w:t>
      </w:r>
      <w:r w:rsidRPr="00E83EA6">
        <w:t xml:space="preserve">а общей площади жилых помещений на 1 человека на территории </w:t>
      </w:r>
      <w:r>
        <w:t xml:space="preserve">муниципального образования </w:t>
      </w:r>
      <w:proofErr w:type="spellStart"/>
      <w:r>
        <w:t>Маловишерское</w:t>
      </w:r>
      <w:proofErr w:type="spellEnd"/>
      <w:r>
        <w:t xml:space="preserve"> городское поселение</w:t>
      </w:r>
      <w:r w:rsidRPr="00E83EA6">
        <w:t xml:space="preserve"> </w:t>
      </w:r>
      <w:r>
        <w:t>(от 31,3</w:t>
      </w:r>
      <w:r w:rsidRPr="00E83EA6">
        <w:t xml:space="preserve"> м</w:t>
      </w:r>
      <w:r w:rsidRPr="00714436">
        <w:rPr>
          <w:vertAlign w:val="superscript"/>
        </w:rPr>
        <w:t>2</w:t>
      </w:r>
      <w:r w:rsidRPr="00E83EA6">
        <w:t xml:space="preserve">/чел. </w:t>
      </w:r>
      <w:r>
        <w:t xml:space="preserve">в 2017 году до 34,6 </w:t>
      </w:r>
      <w:r w:rsidRPr="00E83EA6">
        <w:t>м</w:t>
      </w:r>
      <w:r w:rsidRPr="00714436">
        <w:rPr>
          <w:vertAlign w:val="superscript"/>
        </w:rPr>
        <w:t>2</w:t>
      </w:r>
      <w:r w:rsidRPr="00E83EA6">
        <w:t>/чел.</w:t>
      </w:r>
      <w:r>
        <w:t xml:space="preserve"> к 2037 году</w:t>
      </w:r>
      <w:r w:rsidRPr="00E83EA6">
        <w:t xml:space="preserve"> </w:t>
      </w:r>
      <w:r>
        <w:t>(</w:t>
      </w:r>
      <w:r w:rsidRPr="00E83EA6">
        <w:t xml:space="preserve">при среднем значении по муниципальному району </w:t>
      </w:r>
      <w:r>
        <w:t>28,6</w:t>
      </w:r>
      <w:r w:rsidRPr="00E83EA6">
        <w:t xml:space="preserve"> м</w:t>
      </w:r>
      <w:r w:rsidRPr="00714436">
        <w:rPr>
          <w:vertAlign w:val="superscript"/>
        </w:rPr>
        <w:t>2</w:t>
      </w:r>
      <w:r w:rsidRPr="00E83EA6">
        <w:t>/чел.</w:t>
      </w:r>
      <w:r>
        <w:t>) и приведён в таблице 30.</w:t>
      </w:r>
    </w:p>
    <w:p w:rsidR="00047A14" w:rsidRPr="00AA000A" w:rsidRDefault="00047A14" w:rsidP="00047A14">
      <w:pPr>
        <w:pStyle w:val="af7"/>
        <w:jc w:val="right"/>
        <w:rPr>
          <w:b w:val="0"/>
          <w:sz w:val="28"/>
          <w:szCs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Pr>
          <w:b w:val="0"/>
          <w:noProof/>
          <w:sz w:val="28"/>
          <w:szCs w:val="28"/>
        </w:rPr>
        <w:t>30</w:t>
      </w:r>
      <w:r w:rsidR="007823A2" w:rsidRPr="00AA000A">
        <w:rPr>
          <w:b w:val="0"/>
          <w:sz w:val="28"/>
          <w:szCs w:val="28"/>
        </w:rPr>
        <w:fldChar w:fldCharType="end"/>
      </w:r>
    </w:p>
    <w:tbl>
      <w:tblPr>
        <w:tblW w:w="10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4395"/>
        <w:gridCol w:w="2268"/>
        <w:gridCol w:w="1620"/>
        <w:gridCol w:w="1860"/>
      </w:tblGrid>
      <w:tr w:rsidR="00047A14" w:rsidRPr="00A534A3" w:rsidTr="00047A14">
        <w:trPr>
          <w:trHeight w:val="1182"/>
        </w:trPr>
        <w:tc>
          <w:tcPr>
            <w:tcW w:w="4395" w:type="dxa"/>
            <w:vAlign w:val="center"/>
            <w:hideMark/>
          </w:tcPr>
          <w:p w:rsidR="00047A14" w:rsidRPr="00A534A3" w:rsidRDefault="00047A14" w:rsidP="00047A14">
            <w:pPr>
              <w:jc w:val="center"/>
              <w:rPr>
                <w:color w:val="000000"/>
                <w:szCs w:val="28"/>
              </w:rPr>
            </w:pPr>
            <w:r w:rsidRPr="00A534A3">
              <w:rPr>
                <w:color w:val="000000"/>
                <w:szCs w:val="28"/>
              </w:rPr>
              <w:t>Наименование</w:t>
            </w:r>
          </w:p>
        </w:tc>
        <w:tc>
          <w:tcPr>
            <w:tcW w:w="2268" w:type="dxa"/>
            <w:vAlign w:val="center"/>
            <w:hideMark/>
          </w:tcPr>
          <w:p w:rsidR="00047A14" w:rsidRPr="00A534A3" w:rsidRDefault="00047A14" w:rsidP="00047A14">
            <w:pPr>
              <w:jc w:val="center"/>
              <w:rPr>
                <w:color w:val="000000"/>
                <w:szCs w:val="28"/>
              </w:rPr>
            </w:pPr>
            <w:r w:rsidRPr="00A534A3">
              <w:rPr>
                <w:color w:val="000000"/>
                <w:szCs w:val="28"/>
              </w:rPr>
              <w:t>Существующее положение</w:t>
            </w:r>
          </w:p>
          <w:p w:rsidR="00047A14" w:rsidRPr="00A534A3" w:rsidRDefault="00047A14" w:rsidP="00047A14">
            <w:pPr>
              <w:jc w:val="center"/>
              <w:rPr>
                <w:color w:val="000000"/>
                <w:szCs w:val="28"/>
              </w:rPr>
            </w:pPr>
            <w:r w:rsidRPr="00A534A3">
              <w:rPr>
                <w:color w:val="000000"/>
                <w:szCs w:val="28"/>
              </w:rPr>
              <w:t>(на 1.01.2017 г.)</w:t>
            </w:r>
          </w:p>
        </w:tc>
        <w:tc>
          <w:tcPr>
            <w:tcW w:w="1620" w:type="dxa"/>
            <w:vAlign w:val="center"/>
            <w:hideMark/>
          </w:tcPr>
          <w:p w:rsidR="00047A14" w:rsidRPr="00A534A3" w:rsidRDefault="00047A14" w:rsidP="00047A14">
            <w:pPr>
              <w:jc w:val="center"/>
              <w:rPr>
                <w:color w:val="000000"/>
                <w:szCs w:val="28"/>
              </w:rPr>
            </w:pPr>
            <w:r w:rsidRPr="00A534A3">
              <w:rPr>
                <w:color w:val="000000"/>
                <w:szCs w:val="28"/>
              </w:rPr>
              <w:t>I очередь (</w:t>
            </w:r>
            <w:r>
              <w:rPr>
                <w:color w:val="000000"/>
                <w:szCs w:val="28"/>
              </w:rPr>
              <w:t>2027</w:t>
            </w:r>
            <w:r w:rsidRPr="00A534A3">
              <w:rPr>
                <w:color w:val="000000"/>
                <w:szCs w:val="28"/>
              </w:rPr>
              <w:t xml:space="preserve"> г.)</w:t>
            </w:r>
          </w:p>
        </w:tc>
        <w:tc>
          <w:tcPr>
            <w:tcW w:w="1860" w:type="dxa"/>
            <w:vAlign w:val="center"/>
            <w:hideMark/>
          </w:tcPr>
          <w:p w:rsidR="00047A14" w:rsidRPr="00A534A3" w:rsidRDefault="00047A14" w:rsidP="00047A14">
            <w:pPr>
              <w:jc w:val="center"/>
              <w:rPr>
                <w:color w:val="000000"/>
                <w:szCs w:val="28"/>
              </w:rPr>
            </w:pPr>
            <w:r w:rsidRPr="00A534A3">
              <w:rPr>
                <w:color w:val="000000"/>
                <w:szCs w:val="28"/>
              </w:rPr>
              <w:t>Ра</w:t>
            </w:r>
            <w:r>
              <w:rPr>
                <w:color w:val="000000"/>
                <w:szCs w:val="28"/>
              </w:rPr>
              <w:t>счёт</w:t>
            </w:r>
            <w:r w:rsidRPr="00A534A3">
              <w:rPr>
                <w:color w:val="000000"/>
                <w:szCs w:val="28"/>
              </w:rPr>
              <w:t>ный срок</w:t>
            </w:r>
          </w:p>
          <w:p w:rsidR="00047A14" w:rsidRPr="00A534A3" w:rsidRDefault="00047A14" w:rsidP="00047A14">
            <w:pPr>
              <w:jc w:val="center"/>
              <w:rPr>
                <w:color w:val="000000"/>
                <w:szCs w:val="28"/>
              </w:rPr>
            </w:pPr>
            <w:r w:rsidRPr="00A534A3">
              <w:rPr>
                <w:color w:val="000000"/>
                <w:szCs w:val="28"/>
              </w:rPr>
              <w:t>(2037 г.)</w:t>
            </w:r>
          </w:p>
        </w:tc>
      </w:tr>
      <w:tr w:rsidR="00047A14" w:rsidRPr="00A534A3" w:rsidTr="00047A14">
        <w:trPr>
          <w:trHeight w:val="750"/>
        </w:trPr>
        <w:tc>
          <w:tcPr>
            <w:tcW w:w="4395" w:type="dxa"/>
            <w:vAlign w:val="center"/>
            <w:hideMark/>
          </w:tcPr>
          <w:p w:rsidR="00047A14" w:rsidRPr="00A534A3" w:rsidRDefault="00047A14" w:rsidP="00047A14">
            <w:pPr>
              <w:rPr>
                <w:color w:val="000000"/>
                <w:szCs w:val="28"/>
              </w:rPr>
            </w:pPr>
            <w:r w:rsidRPr="00A534A3">
              <w:rPr>
                <w:color w:val="000000"/>
                <w:szCs w:val="28"/>
              </w:rPr>
              <w:lastRenderedPageBreak/>
              <w:t>Численность постоянного населения, тыс. чел.</w:t>
            </w:r>
          </w:p>
        </w:tc>
        <w:tc>
          <w:tcPr>
            <w:tcW w:w="2268" w:type="dxa"/>
            <w:tcBorders>
              <w:top w:val="nil"/>
              <w:left w:val="nil"/>
              <w:bottom w:val="single" w:sz="8" w:space="0" w:color="auto"/>
              <w:right w:val="single" w:sz="8" w:space="0" w:color="auto"/>
            </w:tcBorders>
            <w:shd w:val="clear" w:color="auto" w:fill="auto"/>
            <w:vAlign w:val="center"/>
            <w:hideMark/>
          </w:tcPr>
          <w:p w:rsidR="00047A14" w:rsidRDefault="00047A14" w:rsidP="00047A14">
            <w:pPr>
              <w:jc w:val="center"/>
              <w:rPr>
                <w:color w:val="000000"/>
                <w:sz w:val="24"/>
              </w:rPr>
            </w:pPr>
            <w:r>
              <w:rPr>
                <w:color w:val="000000"/>
              </w:rPr>
              <w:t>11471</w:t>
            </w:r>
          </w:p>
        </w:tc>
        <w:tc>
          <w:tcPr>
            <w:tcW w:w="1620" w:type="dxa"/>
            <w:tcBorders>
              <w:top w:val="nil"/>
              <w:left w:val="nil"/>
              <w:bottom w:val="single" w:sz="8" w:space="0" w:color="auto"/>
              <w:right w:val="single" w:sz="8" w:space="0" w:color="000000"/>
            </w:tcBorders>
            <w:shd w:val="clear" w:color="auto" w:fill="auto"/>
            <w:vAlign w:val="center"/>
            <w:hideMark/>
          </w:tcPr>
          <w:p w:rsidR="00047A14" w:rsidRDefault="00047A14" w:rsidP="00047A14">
            <w:pPr>
              <w:jc w:val="center"/>
              <w:rPr>
                <w:color w:val="000000"/>
              </w:rPr>
            </w:pPr>
            <w:r>
              <w:rPr>
                <w:color w:val="000000"/>
              </w:rPr>
              <w:t>13680</w:t>
            </w:r>
          </w:p>
        </w:tc>
        <w:tc>
          <w:tcPr>
            <w:tcW w:w="1860" w:type="dxa"/>
            <w:tcBorders>
              <w:top w:val="nil"/>
              <w:left w:val="nil"/>
              <w:bottom w:val="single" w:sz="8" w:space="0" w:color="auto"/>
              <w:right w:val="single" w:sz="8" w:space="0" w:color="auto"/>
            </w:tcBorders>
            <w:shd w:val="clear" w:color="auto" w:fill="auto"/>
            <w:vAlign w:val="center"/>
            <w:hideMark/>
          </w:tcPr>
          <w:p w:rsidR="00047A14" w:rsidRDefault="00047A14" w:rsidP="00047A14">
            <w:pPr>
              <w:jc w:val="center"/>
              <w:rPr>
                <w:color w:val="000000"/>
              </w:rPr>
            </w:pPr>
            <w:r>
              <w:rPr>
                <w:color w:val="000000"/>
              </w:rPr>
              <w:t>18709</w:t>
            </w:r>
          </w:p>
        </w:tc>
      </w:tr>
      <w:tr w:rsidR="00047A14" w:rsidTr="00047A14">
        <w:trPr>
          <w:trHeight w:val="825"/>
        </w:trPr>
        <w:tc>
          <w:tcPr>
            <w:tcW w:w="4395" w:type="dxa"/>
            <w:vAlign w:val="center"/>
            <w:hideMark/>
          </w:tcPr>
          <w:p w:rsidR="00047A14" w:rsidRPr="00A534A3" w:rsidRDefault="00047A14" w:rsidP="00047A14">
            <w:pPr>
              <w:rPr>
                <w:color w:val="000000"/>
                <w:szCs w:val="28"/>
              </w:rPr>
            </w:pPr>
            <w:r w:rsidRPr="00A534A3">
              <w:rPr>
                <w:color w:val="000000"/>
                <w:szCs w:val="28"/>
              </w:rPr>
              <w:t>Средняя обеспеченность жильём, м</w:t>
            </w:r>
            <w:r w:rsidRPr="00A534A3">
              <w:rPr>
                <w:rStyle w:val="font81"/>
                <w:vertAlign w:val="superscript"/>
              </w:rPr>
              <w:t>2</w:t>
            </w:r>
            <w:r w:rsidRPr="00A534A3">
              <w:rPr>
                <w:rStyle w:val="font61"/>
              </w:rPr>
              <w:t xml:space="preserve"> общей площади квартир на 1 человека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7A14" w:rsidRDefault="00047A14" w:rsidP="00047A14">
            <w:pPr>
              <w:jc w:val="center"/>
              <w:rPr>
                <w:color w:val="000000"/>
                <w:sz w:val="24"/>
              </w:rPr>
            </w:pPr>
            <w:r>
              <w:rPr>
                <w:color w:val="000000"/>
              </w:rPr>
              <w:t>31,3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047A14" w:rsidRDefault="00047A14" w:rsidP="00047A14">
            <w:pPr>
              <w:jc w:val="center"/>
              <w:rPr>
                <w:color w:val="000000"/>
              </w:rPr>
            </w:pPr>
            <w:r>
              <w:rPr>
                <w:color w:val="000000"/>
              </w:rPr>
              <w:t>31,6</w:t>
            </w:r>
          </w:p>
        </w:tc>
        <w:tc>
          <w:tcPr>
            <w:tcW w:w="1860" w:type="dxa"/>
            <w:tcBorders>
              <w:top w:val="single" w:sz="4" w:space="0" w:color="auto"/>
              <w:left w:val="single" w:sz="4" w:space="0" w:color="auto"/>
              <w:bottom w:val="single" w:sz="4" w:space="0" w:color="auto"/>
              <w:right w:val="single" w:sz="4" w:space="0" w:color="auto"/>
            </w:tcBorders>
            <w:vAlign w:val="center"/>
            <w:hideMark/>
          </w:tcPr>
          <w:p w:rsidR="00047A14" w:rsidRDefault="00047A14" w:rsidP="00047A14">
            <w:pPr>
              <w:jc w:val="center"/>
              <w:rPr>
                <w:color w:val="000000"/>
              </w:rPr>
            </w:pPr>
            <w:r>
              <w:rPr>
                <w:color w:val="000000"/>
              </w:rPr>
              <w:t>34,6</w:t>
            </w:r>
          </w:p>
        </w:tc>
      </w:tr>
    </w:tbl>
    <w:p w:rsidR="00047A14" w:rsidRDefault="00047A14" w:rsidP="00047A14">
      <w:pPr>
        <w:ind w:firstLine="708"/>
      </w:pPr>
    </w:p>
    <w:p w:rsidR="00047A14" w:rsidRPr="00CE76CF" w:rsidRDefault="00047A14" w:rsidP="00047A14">
      <w:pPr>
        <w:ind w:firstLine="708"/>
      </w:pPr>
      <w:r w:rsidRPr="00CE76CF">
        <w:t>Стабилизация и рост естественного прироста населения будут напрямую зависеть от:</w:t>
      </w:r>
    </w:p>
    <w:p w:rsidR="00047A14" w:rsidRPr="00CE76CF" w:rsidRDefault="00047A14" w:rsidP="00047A14">
      <w:pPr>
        <w:ind w:firstLine="708"/>
        <w:rPr>
          <w:bCs/>
          <w:iCs/>
        </w:rPr>
      </w:pPr>
      <w:r w:rsidRPr="00CE76CF">
        <w:rPr>
          <w:bCs/>
          <w:iCs/>
        </w:rPr>
        <w:t xml:space="preserve">постепенного увеличения рождаемости за </w:t>
      </w:r>
      <w:r>
        <w:rPr>
          <w:bCs/>
          <w:iCs/>
        </w:rPr>
        <w:t>счёт</w:t>
      </w:r>
      <w:r w:rsidRPr="00CE76CF">
        <w:rPr>
          <w:bCs/>
          <w:iCs/>
        </w:rPr>
        <w:t xml:space="preserve"> создания благоприятной среды для семейной жизни;</w:t>
      </w:r>
    </w:p>
    <w:p w:rsidR="00047A14" w:rsidRPr="00CE76CF" w:rsidRDefault="00047A14" w:rsidP="00047A14">
      <w:pPr>
        <w:ind w:firstLine="708"/>
        <w:rPr>
          <w:bCs/>
          <w:iCs/>
        </w:rPr>
      </w:pPr>
      <w:r w:rsidRPr="00CE76CF">
        <w:rPr>
          <w:bCs/>
          <w:iCs/>
        </w:rPr>
        <w:t>ос</w:t>
      </w:r>
      <w:r>
        <w:rPr>
          <w:bCs/>
          <w:iCs/>
        </w:rPr>
        <w:t>ё</w:t>
      </w:r>
      <w:r w:rsidRPr="00CE76CF">
        <w:rPr>
          <w:bCs/>
          <w:iCs/>
        </w:rPr>
        <w:t>длости и привязанности к месту проживания при наличии допустимых условий проживания и привычной окружающей среды;</w:t>
      </w:r>
    </w:p>
    <w:p w:rsidR="00047A14" w:rsidRPr="00CE76CF" w:rsidRDefault="00047A14" w:rsidP="00047A14">
      <w:pPr>
        <w:ind w:firstLine="708"/>
        <w:rPr>
          <w:bCs/>
          <w:iCs/>
        </w:rPr>
      </w:pPr>
      <w:r w:rsidRPr="00CE76CF">
        <w:rPr>
          <w:bCs/>
          <w:iCs/>
        </w:rPr>
        <w:t>создания (повышение качества) условий, способствующих закреплению населения (рабочие места, достойная заработная плата, комфортное жилье, социально-культурное и бытовое обслуживание).</w:t>
      </w:r>
    </w:p>
    <w:p w:rsidR="00047A14" w:rsidRPr="00CE76CF" w:rsidRDefault="00047A14" w:rsidP="00047A14">
      <w:pPr>
        <w:ind w:firstLine="708"/>
      </w:pPr>
      <w:r w:rsidRPr="00CE76CF">
        <w:t xml:space="preserve">Положительная тенденция демографических процессов за </w:t>
      </w:r>
      <w:r>
        <w:t>счёт</w:t>
      </w:r>
      <w:r w:rsidRPr="00CE76CF">
        <w:t xml:space="preserve"> миграции населения в трудоспособном возрасте </w:t>
      </w:r>
      <w:r>
        <w:t xml:space="preserve">предположительно </w:t>
      </w:r>
      <w:r w:rsidRPr="00CE76CF">
        <w:t xml:space="preserve">будет достигаться </w:t>
      </w:r>
      <w:r>
        <w:t>за счёт</w:t>
      </w:r>
      <w:r w:rsidRPr="00CE76CF">
        <w:t xml:space="preserve"> эффективного решения задач социально-экономического развития и улучшения всех параметров качества жизни населения на основе согласованных действий органов исполнительной власти всех уровней, негосударственных структур и общественных организаций.</w:t>
      </w:r>
    </w:p>
    <w:p w:rsidR="00047A14" w:rsidRPr="00CE76CF" w:rsidRDefault="00047A14" w:rsidP="00047A14">
      <w:pPr>
        <w:ind w:firstLine="709"/>
      </w:pPr>
      <w:r w:rsidRPr="00CE76CF">
        <w:t>Обязательным условием сохранения темпов миграционных процессов на проектируемой территории будет являться баланс между организацией новых рабочих мест и численностью экономически активного населения.</w:t>
      </w:r>
    </w:p>
    <w:p w:rsidR="00047A14" w:rsidRPr="00CE76CF" w:rsidRDefault="00047A14" w:rsidP="00047A14">
      <w:pPr>
        <w:ind w:firstLine="709"/>
      </w:pPr>
      <w:r w:rsidRPr="00CE76CF">
        <w:rPr>
          <w:rFonts w:eastAsia="Times New Roman"/>
          <w:szCs w:val="28"/>
        </w:rPr>
        <w:t>По данному варианту разрабатываются планировочные решения, и производится ра</w:t>
      </w:r>
      <w:r>
        <w:rPr>
          <w:rFonts w:eastAsia="Times New Roman"/>
          <w:szCs w:val="28"/>
        </w:rPr>
        <w:t>счёт</w:t>
      </w:r>
      <w:r w:rsidRPr="00CE76CF">
        <w:rPr>
          <w:rFonts w:eastAsia="Times New Roman"/>
          <w:szCs w:val="28"/>
        </w:rPr>
        <w:t xml:space="preserve"> социальных, инженерных, бытовых и жилых нагрузок.</w:t>
      </w:r>
    </w:p>
    <w:p w:rsidR="00047A14" w:rsidRPr="0080747B" w:rsidRDefault="00047A14" w:rsidP="00047A14">
      <w:pPr>
        <w:keepNext/>
        <w:numPr>
          <w:ilvl w:val="0"/>
          <w:numId w:val="35"/>
        </w:numPr>
        <w:spacing w:before="240" w:after="240"/>
        <w:outlineLvl w:val="0"/>
        <w:rPr>
          <w:rFonts w:eastAsia="Times New Roman" w:cs="Times New Roman"/>
          <w:b/>
          <w:bCs/>
          <w:kern w:val="32"/>
          <w:szCs w:val="32"/>
        </w:rPr>
      </w:pPr>
      <w:bookmarkStart w:id="227" w:name="_Toc236643542"/>
      <w:bookmarkStart w:id="228" w:name="_Toc236717727"/>
      <w:bookmarkStart w:id="229" w:name="_Toc237671044"/>
      <w:bookmarkStart w:id="230" w:name="_Toc296956875"/>
      <w:bookmarkStart w:id="231" w:name="_Toc372894054"/>
      <w:bookmarkStart w:id="232" w:name="_Toc385508379"/>
      <w:bookmarkStart w:id="233" w:name="_Toc372894056"/>
      <w:bookmarkStart w:id="234" w:name="_Toc385508381"/>
      <w:bookmarkEnd w:id="215"/>
      <w:bookmarkEnd w:id="216"/>
      <w:bookmarkEnd w:id="217"/>
      <w:bookmarkEnd w:id="218"/>
      <w:bookmarkEnd w:id="219"/>
      <w:bookmarkEnd w:id="220"/>
      <w:bookmarkEnd w:id="221"/>
      <w:r>
        <w:rPr>
          <w:rFonts w:eastAsia="Times New Roman" w:cs="Times New Roman"/>
          <w:b/>
          <w:bCs/>
          <w:kern w:val="32"/>
          <w:szCs w:val="32"/>
        </w:rPr>
        <w:t xml:space="preserve"> </w:t>
      </w:r>
      <w:bookmarkStart w:id="235" w:name="_Toc499870830"/>
      <w:bookmarkStart w:id="236" w:name="_Toc500123610"/>
      <w:r w:rsidRPr="0080747B">
        <w:rPr>
          <w:rFonts w:eastAsia="Times New Roman" w:cs="Times New Roman"/>
          <w:b/>
          <w:bCs/>
          <w:kern w:val="32"/>
          <w:szCs w:val="32"/>
        </w:rPr>
        <w:t>Обоснование применения показателей минимально допустимого уровня обеспеченности территорией, норматива жилищной обеспеченности</w:t>
      </w:r>
      <w:bookmarkEnd w:id="235"/>
      <w:bookmarkEnd w:id="236"/>
    </w:p>
    <w:p w:rsidR="00047A14" w:rsidRDefault="00047A14" w:rsidP="00047A14">
      <w:pPr>
        <w:ind w:firstLine="708"/>
      </w:pPr>
      <w:bookmarkStart w:id="237" w:name="_Hlk485208923"/>
      <w:r>
        <w:t xml:space="preserve">Фактическое значение </w:t>
      </w:r>
      <w:r w:rsidRPr="00CE76CF">
        <w:t>показателя жилищной обеспеченности из ра</w:t>
      </w:r>
      <w:r>
        <w:t>счёт</w:t>
      </w:r>
      <w:r w:rsidRPr="00CE76CF">
        <w:t xml:space="preserve">а общей площади </w:t>
      </w:r>
      <w:r w:rsidRPr="00CE76CF">
        <w:rPr>
          <w:rFonts w:eastAsia="Times New Roman"/>
          <w:szCs w:val="28"/>
        </w:rPr>
        <w:t>жилых помещений</w:t>
      </w:r>
      <w:r w:rsidRPr="00CE76CF">
        <w:t xml:space="preserve"> на 1 человека</w:t>
      </w:r>
      <w:r>
        <w:t xml:space="preserve"> на территории муниципального образования </w:t>
      </w:r>
      <w:proofErr w:type="spellStart"/>
      <w:r>
        <w:t>Маловишерское</w:t>
      </w:r>
      <w:proofErr w:type="spellEnd"/>
      <w:r>
        <w:t xml:space="preserve"> городское поселение составляет 31,3 </w:t>
      </w:r>
      <w:r w:rsidRPr="00CE76CF">
        <w:t>м</w:t>
      </w:r>
      <w:r w:rsidRPr="00CE76CF">
        <w:rPr>
          <w:vertAlign w:val="superscript"/>
        </w:rPr>
        <w:t>2</w:t>
      </w:r>
      <w:r>
        <w:t xml:space="preserve">/чел. при среднем значении по </w:t>
      </w:r>
      <w:proofErr w:type="spellStart"/>
      <w:r>
        <w:t>Маловишерскому</w:t>
      </w:r>
      <w:proofErr w:type="spellEnd"/>
      <w:r>
        <w:t xml:space="preserve"> муниципальному району 28,6 </w:t>
      </w:r>
      <w:r w:rsidRPr="00CE76CF">
        <w:t>м</w:t>
      </w:r>
      <w:r w:rsidRPr="00CE76CF">
        <w:rPr>
          <w:vertAlign w:val="superscript"/>
        </w:rPr>
        <w:t>2</w:t>
      </w:r>
      <w:r>
        <w:t>/чел.</w:t>
      </w:r>
      <w:bookmarkEnd w:id="237"/>
    </w:p>
    <w:p w:rsidR="00047A14" w:rsidRPr="00CE76CF" w:rsidRDefault="00047A14" w:rsidP="00047A14">
      <w:pPr>
        <w:ind w:firstLine="708"/>
        <w:rPr>
          <w:rFonts w:eastAsia="Times New Roman"/>
          <w:szCs w:val="28"/>
        </w:rPr>
      </w:pPr>
      <w:r>
        <w:rPr>
          <w:szCs w:val="28"/>
        </w:rPr>
        <w:t>Д</w:t>
      </w:r>
      <w:r w:rsidRPr="00CE76CF">
        <w:rPr>
          <w:rFonts w:eastAsia="Times New Roman"/>
          <w:szCs w:val="28"/>
        </w:rPr>
        <w:t>ля определения минимально допустимого уровня обеспеченности территорией для размещения многоквартирной жилой застройки, для определения параметров планируемого развития жилых зон, для ра</w:t>
      </w:r>
      <w:r>
        <w:rPr>
          <w:rFonts w:eastAsia="Times New Roman"/>
          <w:szCs w:val="28"/>
        </w:rPr>
        <w:t>счёт</w:t>
      </w:r>
      <w:r w:rsidRPr="00CE76CF">
        <w:rPr>
          <w:rFonts w:eastAsia="Times New Roman"/>
          <w:szCs w:val="28"/>
        </w:rPr>
        <w:t>а обеспеченности населения объектами обслуживания устанавливаются следующие нормативы жилищной обеспеченности на одного человека:</w:t>
      </w:r>
    </w:p>
    <w:p w:rsidR="00047A14" w:rsidRPr="00CE76CF" w:rsidRDefault="00047A14" w:rsidP="00047A14">
      <w:pPr>
        <w:ind w:firstLine="708"/>
        <w:rPr>
          <w:rFonts w:eastAsia="Times New Roman"/>
          <w:szCs w:val="28"/>
        </w:rPr>
      </w:pPr>
      <w:r w:rsidRPr="00CE76CF">
        <w:rPr>
          <w:rFonts w:eastAsia="Times New Roman"/>
          <w:szCs w:val="28"/>
        </w:rPr>
        <w:t xml:space="preserve">на </w:t>
      </w:r>
      <w:r>
        <w:rPr>
          <w:rFonts w:eastAsia="Times New Roman"/>
          <w:szCs w:val="28"/>
        </w:rPr>
        <w:t>2027</w:t>
      </w:r>
      <w:r w:rsidRPr="00CE76CF">
        <w:rPr>
          <w:rFonts w:eastAsia="Times New Roman"/>
          <w:szCs w:val="28"/>
        </w:rPr>
        <w:t xml:space="preserve"> год – от 30 до 35 кв. м общей площади жилых помещений;</w:t>
      </w:r>
    </w:p>
    <w:p w:rsidR="00047A14" w:rsidRPr="00CE76CF" w:rsidRDefault="00047A14" w:rsidP="00047A14">
      <w:pPr>
        <w:ind w:firstLine="708"/>
        <w:rPr>
          <w:rFonts w:eastAsia="Times New Roman"/>
          <w:szCs w:val="28"/>
        </w:rPr>
      </w:pPr>
      <w:r w:rsidRPr="00CE76CF">
        <w:rPr>
          <w:rFonts w:eastAsia="Times New Roman"/>
          <w:szCs w:val="28"/>
        </w:rPr>
        <w:t>на 20</w:t>
      </w:r>
      <w:r>
        <w:rPr>
          <w:rFonts w:eastAsia="Times New Roman"/>
          <w:szCs w:val="28"/>
        </w:rPr>
        <w:t>37</w:t>
      </w:r>
      <w:r w:rsidRPr="00CE76CF">
        <w:rPr>
          <w:rFonts w:eastAsia="Times New Roman"/>
          <w:szCs w:val="28"/>
        </w:rPr>
        <w:t xml:space="preserve"> год – от 35 до 40 кв. м общей площади жилых помещений.</w:t>
      </w:r>
    </w:p>
    <w:p w:rsidR="00047A14" w:rsidRPr="00CE76CF" w:rsidRDefault="00047A14" w:rsidP="00047A14">
      <w:pPr>
        <w:ind w:firstLine="708"/>
        <w:rPr>
          <w:rFonts w:eastAsia="Times New Roman"/>
          <w:szCs w:val="28"/>
        </w:rPr>
      </w:pPr>
      <w:r w:rsidRPr="00CE76CF">
        <w:rPr>
          <w:rFonts w:eastAsia="Times New Roman"/>
          <w:szCs w:val="28"/>
        </w:rPr>
        <w:t>Нижний предел жилищной обеспеченности соответствует насел</w:t>
      </w:r>
      <w:r>
        <w:rPr>
          <w:rFonts w:eastAsia="Times New Roman"/>
          <w:szCs w:val="28"/>
        </w:rPr>
        <w:t>ё</w:t>
      </w:r>
      <w:r w:rsidRPr="00CE76CF">
        <w:rPr>
          <w:rFonts w:eastAsia="Times New Roman"/>
          <w:szCs w:val="28"/>
        </w:rPr>
        <w:t>нным пунктам, расположенным в зоне интенсивной урбанизации (зоне А), верхний – насел</w:t>
      </w:r>
      <w:r>
        <w:rPr>
          <w:rFonts w:eastAsia="Times New Roman"/>
          <w:szCs w:val="28"/>
        </w:rPr>
        <w:t>ё</w:t>
      </w:r>
      <w:r w:rsidRPr="00CE76CF">
        <w:rPr>
          <w:rFonts w:eastAsia="Times New Roman"/>
          <w:szCs w:val="28"/>
        </w:rPr>
        <w:t xml:space="preserve">нным пунктам, расположенным в зоне незначительной урбанизации (зоне В), </w:t>
      </w:r>
      <w:r w:rsidRPr="00CE76CF">
        <w:rPr>
          <w:rFonts w:eastAsia="Times New Roman"/>
          <w:szCs w:val="28"/>
        </w:rPr>
        <w:lastRenderedPageBreak/>
        <w:t>промежуточные значения – насел</w:t>
      </w:r>
      <w:r>
        <w:rPr>
          <w:rFonts w:eastAsia="Times New Roman"/>
          <w:szCs w:val="28"/>
        </w:rPr>
        <w:t>ё</w:t>
      </w:r>
      <w:r w:rsidRPr="00CE76CF">
        <w:rPr>
          <w:rFonts w:eastAsia="Times New Roman"/>
          <w:szCs w:val="28"/>
        </w:rPr>
        <w:t>нным пунктам, расположенным в зоне умеренной урбанизации (зоне Б).</w:t>
      </w:r>
    </w:p>
    <w:p w:rsidR="00047A14" w:rsidRPr="00CE76CF" w:rsidRDefault="00047A14" w:rsidP="00047A14">
      <w:pPr>
        <w:ind w:firstLine="708"/>
      </w:pPr>
      <w:r w:rsidRPr="00CE76CF">
        <w:t xml:space="preserve">Генеральным планом предполагается </w:t>
      </w:r>
      <w:r>
        <w:t>показатель</w:t>
      </w:r>
      <w:r w:rsidRPr="00CE76CF">
        <w:t xml:space="preserve"> жилищной обеспеченности из ра</w:t>
      </w:r>
      <w:r>
        <w:t>счёт</w:t>
      </w:r>
      <w:r w:rsidRPr="00CE76CF">
        <w:t xml:space="preserve">а общей площади </w:t>
      </w:r>
      <w:r w:rsidRPr="00CE76CF">
        <w:rPr>
          <w:rFonts w:eastAsia="Times New Roman"/>
          <w:szCs w:val="28"/>
        </w:rPr>
        <w:t>жилых помещений</w:t>
      </w:r>
      <w:r w:rsidRPr="00CE76CF">
        <w:t xml:space="preserve"> на 1 человека</w:t>
      </w:r>
      <w:r>
        <w:t>, может принимать следующие минимальные значения</w:t>
      </w:r>
      <w:r w:rsidRPr="00CE76CF">
        <w:t>:</w:t>
      </w:r>
    </w:p>
    <w:p w:rsidR="00047A14" w:rsidRPr="00CE76CF" w:rsidRDefault="00047A14" w:rsidP="00047A14">
      <w:pPr>
        <w:ind w:firstLine="708"/>
      </w:pPr>
      <w:r w:rsidRPr="00CE76CF">
        <w:t xml:space="preserve">на </w:t>
      </w:r>
      <w:r>
        <w:t>первую</w:t>
      </w:r>
      <w:r w:rsidRPr="00CE76CF">
        <w:t xml:space="preserve"> очередь (202</w:t>
      </w:r>
      <w:r>
        <w:t xml:space="preserve">7 </w:t>
      </w:r>
      <w:r w:rsidRPr="00CE76CF">
        <w:t xml:space="preserve">г.) – </w:t>
      </w:r>
      <w:r>
        <w:t>35</w:t>
      </w:r>
      <w:r w:rsidRPr="00CE76CF">
        <w:t xml:space="preserve"> м</w:t>
      </w:r>
      <w:r w:rsidRPr="00CE76CF">
        <w:rPr>
          <w:vertAlign w:val="superscript"/>
        </w:rPr>
        <w:t>2</w:t>
      </w:r>
      <w:r w:rsidRPr="00CE76CF">
        <w:t>/чел.;</w:t>
      </w:r>
    </w:p>
    <w:p w:rsidR="00047A14" w:rsidRPr="00CE76CF" w:rsidRDefault="00047A14" w:rsidP="00047A14">
      <w:pPr>
        <w:ind w:firstLine="708"/>
      </w:pPr>
      <w:r w:rsidRPr="00CE76CF">
        <w:t>на ра</w:t>
      </w:r>
      <w:r>
        <w:t>счёт</w:t>
      </w:r>
      <w:r w:rsidRPr="00CE76CF">
        <w:t xml:space="preserve">ный срок (2037 г.) – </w:t>
      </w:r>
      <w:r>
        <w:t>40</w:t>
      </w:r>
      <w:r w:rsidRPr="00CE76CF">
        <w:t xml:space="preserve"> м</w:t>
      </w:r>
      <w:r w:rsidRPr="00CE76CF">
        <w:rPr>
          <w:vertAlign w:val="superscript"/>
        </w:rPr>
        <w:t>2</w:t>
      </w:r>
      <w:r w:rsidRPr="00CE76CF">
        <w:t>/чел.</w:t>
      </w:r>
    </w:p>
    <w:p w:rsidR="00047A14" w:rsidRPr="00CE76CF" w:rsidRDefault="00047A14" w:rsidP="00047A14">
      <w:pPr>
        <w:ind w:firstLine="708"/>
        <w:rPr>
          <w:szCs w:val="28"/>
        </w:rPr>
      </w:pPr>
      <w:r w:rsidRPr="00CE76CF">
        <w:rPr>
          <w:szCs w:val="28"/>
        </w:rPr>
        <w:t xml:space="preserve">Следует отметить, что создание условий для жилищного строительства относится к вопросам местного значения в соответствии с подпунктом 6 пункта 1 статьи 14 Федерального закона от 6.10.2003 № 131-ФЗ </w:t>
      </w:r>
      <w:r>
        <w:rPr>
          <w:szCs w:val="28"/>
        </w:rPr>
        <w:t>«</w:t>
      </w:r>
      <w:r w:rsidRPr="00CE76CF">
        <w:rPr>
          <w:szCs w:val="28"/>
        </w:rPr>
        <w:t>Об общих принципах организации местного самоуправления в Российской Федерации</w:t>
      </w:r>
      <w:r>
        <w:rPr>
          <w:szCs w:val="28"/>
        </w:rPr>
        <w:t>»</w:t>
      </w:r>
      <w:r w:rsidRPr="00CE76CF">
        <w:rPr>
          <w:szCs w:val="28"/>
        </w:rPr>
        <w:t xml:space="preserve">. </w:t>
      </w:r>
    </w:p>
    <w:p w:rsidR="00047A14" w:rsidRPr="00CE76CF" w:rsidRDefault="00047A14" w:rsidP="00047A14">
      <w:pPr>
        <w:ind w:firstLine="708"/>
        <w:rPr>
          <w:szCs w:val="28"/>
        </w:rPr>
      </w:pPr>
      <w:r w:rsidRPr="00CE76CF">
        <w:rPr>
          <w:szCs w:val="28"/>
        </w:rPr>
        <w:t xml:space="preserve">Достаточная площадь территории является важнейшим условием обеспечения жилищного строительства. </w:t>
      </w:r>
    </w:p>
    <w:p w:rsidR="00047A14" w:rsidRPr="00CE76CF" w:rsidRDefault="00047A14" w:rsidP="00047A14">
      <w:pPr>
        <w:widowControl w:val="0"/>
        <w:suppressAutoHyphens/>
        <w:ind w:left="-57" w:right="-57" w:firstLine="766"/>
      </w:pPr>
      <w:r>
        <w:rPr>
          <w:szCs w:val="28"/>
        </w:rPr>
        <w:t>С учётом того, что территория относится к зоне интенсивной урбанизации (зоне А), п</w:t>
      </w:r>
      <w:r w:rsidRPr="00CE76CF">
        <w:t xml:space="preserve">ри показателе жилищной обеспеченности </w:t>
      </w:r>
      <w:r>
        <w:t>30</w:t>
      </w:r>
      <w:r w:rsidRPr="00CE76CF">
        <w:t xml:space="preserve"> м</w:t>
      </w:r>
      <w:r w:rsidRPr="00CE76CF">
        <w:rPr>
          <w:vertAlign w:val="superscript"/>
        </w:rPr>
        <w:t>2</w:t>
      </w:r>
      <w:r w:rsidRPr="00CE76CF">
        <w:t xml:space="preserve">/чел. </w:t>
      </w:r>
      <w:r w:rsidRPr="00CE76CF">
        <w:rPr>
          <w:szCs w:val="28"/>
        </w:rPr>
        <w:t>показатель обеспеченности</w:t>
      </w:r>
      <w:r w:rsidRPr="00CE76CF">
        <w:t xml:space="preserve"> населения жилой территорией (</w:t>
      </w:r>
      <w:r w:rsidRPr="00CE76CF">
        <w:rPr>
          <w:szCs w:val="28"/>
        </w:rPr>
        <w:t>территорией для проживания населения)</w:t>
      </w:r>
      <w:r w:rsidRPr="00CE76CF">
        <w:t xml:space="preserve"> </w:t>
      </w:r>
      <w:r>
        <w:t>принят</w:t>
      </w:r>
      <w:r w:rsidRPr="00CE76CF">
        <w:t xml:space="preserve"> </w:t>
      </w:r>
      <w:r>
        <w:t>33,3</w:t>
      </w:r>
      <w:r w:rsidRPr="00CE76CF">
        <w:t xml:space="preserve"> м</w:t>
      </w:r>
      <w:r w:rsidRPr="00CE76CF">
        <w:rPr>
          <w:vertAlign w:val="superscript"/>
        </w:rPr>
        <w:t>2</w:t>
      </w:r>
      <w:r w:rsidRPr="00CE76CF">
        <w:t xml:space="preserve">/чел. на </w:t>
      </w:r>
      <w:r w:rsidRPr="00CE76CF">
        <w:rPr>
          <w:lang w:val="en-US"/>
        </w:rPr>
        <w:t>I</w:t>
      </w:r>
      <w:r w:rsidRPr="00CE76CF">
        <w:t xml:space="preserve"> очередь (до </w:t>
      </w:r>
      <w:r>
        <w:t>2027</w:t>
      </w:r>
      <w:r w:rsidRPr="00CE76CF">
        <w:t xml:space="preserve"> года) и при показателе жилищной обеспеченности </w:t>
      </w:r>
      <w:r>
        <w:t>40</w:t>
      </w:r>
      <w:r w:rsidRPr="00CE76CF">
        <w:t xml:space="preserve"> м</w:t>
      </w:r>
      <w:r w:rsidRPr="00CE76CF">
        <w:rPr>
          <w:vertAlign w:val="superscript"/>
        </w:rPr>
        <w:t>2</w:t>
      </w:r>
      <w:r w:rsidRPr="00CE76CF">
        <w:t xml:space="preserve">/чел. </w:t>
      </w:r>
      <w:r w:rsidRPr="00CE76CF">
        <w:rPr>
          <w:szCs w:val="28"/>
        </w:rPr>
        <w:t>показатель обеспеченности</w:t>
      </w:r>
      <w:r w:rsidRPr="00CE76CF">
        <w:t xml:space="preserve"> населения жилой территорией (</w:t>
      </w:r>
      <w:r w:rsidRPr="00CE76CF">
        <w:rPr>
          <w:szCs w:val="28"/>
        </w:rPr>
        <w:t>территорией для проживания населения)</w:t>
      </w:r>
      <w:r w:rsidRPr="00CE76CF">
        <w:t xml:space="preserve"> </w:t>
      </w:r>
      <w:r>
        <w:t>принят</w:t>
      </w:r>
      <w:r w:rsidRPr="00CE76CF">
        <w:t xml:space="preserve"> </w:t>
      </w:r>
      <w:r>
        <w:t>44,4</w:t>
      </w:r>
      <w:r w:rsidRPr="00CE76CF">
        <w:t xml:space="preserve"> м</w:t>
      </w:r>
      <w:r w:rsidRPr="00CE76CF">
        <w:rPr>
          <w:vertAlign w:val="superscript"/>
        </w:rPr>
        <w:t>2</w:t>
      </w:r>
      <w:r w:rsidRPr="00CE76CF">
        <w:t>/чел</w:t>
      </w:r>
      <w:r>
        <w:t>.</w:t>
      </w:r>
      <w:r w:rsidRPr="00CE76CF">
        <w:t xml:space="preserve"> на ра</w:t>
      </w:r>
      <w:r>
        <w:t>счёт</w:t>
      </w:r>
      <w:r w:rsidRPr="00CE76CF">
        <w:t>ный срок (до 2037 года).</w:t>
      </w:r>
    </w:p>
    <w:p w:rsidR="00047A14" w:rsidRDefault="00047A14" w:rsidP="00047A14">
      <w:pPr>
        <w:ind w:firstLine="708"/>
      </w:pPr>
      <w:r w:rsidRPr="00CE76CF">
        <w:t xml:space="preserve">Данные показатели учитываются при определении прогнозной численности населения с </w:t>
      </w:r>
      <w:r>
        <w:t>учётом</w:t>
      </w:r>
      <w:r w:rsidRPr="00CE76CF">
        <w:t xml:space="preserve"> планируемой жилой застройки на I очередь (</w:t>
      </w:r>
      <w:r>
        <w:t>2027</w:t>
      </w:r>
      <w:r w:rsidRPr="00CE76CF">
        <w:t xml:space="preserve"> г.) и на ра</w:t>
      </w:r>
      <w:r>
        <w:t>счёт</w:t>
      </w:r>
      <w:r w:rsidRPr="00CE76CF">
        <w:t>ный срок (2037 г.).</w:t>
      </w:r>
    </w:p>
    <w:p w:rsidR="00047A14" w:rsidRPr="00CE76CF" w:rsidRDefault="00047A14" w:rsidP="00047A14">
      <w:pPr>
        <w:ind w:firstLine="708"/>
      </w:pPr>
      <w:r w:rsidRPr="00CE76CF">
        <w:rPr>
          <w:szCs w:val="28"/>
        </w:rPr>
        <w:t>При прогнозировании объ</w:t>
      </w:r>
      <w:r>
        <w:rPr>
          <w:szCs w:val="28"/>
        </w:rPr>
        <w:t>ё</w:t>
      </w:r>
      <w:r w:rsidRPr="00CE76CF">
        <w:rPr>
          <w:szCs w:val="28"/>
        </w:rPr>
        <w:t>мов жилой застройки</w:t>
      </w:r>
      <w:r w:rsidRPr="00CE76CF">
        <w:t xml:space="preserve"> на I очередь (</w:t>
      </w:r>
      <w:r>
        <w:t xml:space="preserve">2027 </w:t>
      </w:r>
      <w:r w:rsidRPr="00CE76CF">
        <w:t>г.) и на ра</w:t>
      </w:r>
      <w:r>
        <w:t>счёт</w:t>
      </w:r>
      <w:r w:rsidRPr="00CE76CF">
        <w:t xml:space="preserve">ный срок (2037 г.) </w:t>
      </w:r>
      <w:r>
        <w:t xml:space="preserve">в генеральном плане </w:t>
      </w:r>
      <w:r w:rsidRPr="00CE76CF">
        <w:t>учитывался показатель</w:t>
      </w:r>
      <w:r w:rsidRPr="00CE76CF">
        <w:rPr>
          <w:szCs w:val="28"/>
        </w:rPr>
        <w:t xml:space="preserve"> обеспеченности территорией для размещения жилой застройки </w:t>
      </w:r>
      <w:r w:rsidRPr="00CE76CF">
        <w:t>(</w:t>
      </w:r>
      <w:r w:rsidRPr="00CE76CF">
        <w:rPr>
          <w:szCs w:val="28"/>
        </w:rPr>
        <w:t>показатель плотности жилого фонда</w:t>
      </w:r>
      <w:r w:rsidRPr="00CE76CF">
        <w:t>) который имеет следующее значение:</w:t>
      </w:r>
    </w:p>
    <w:p w:rsidR="00047A14" w:rsidRDefault="00047A14" w:rsidP="00047A14">
      <w:pPr>
        <w:widowControl w:val="0"/>
        <w:ind w:left="-57" w:right="-57" w:firstLine="766"/>
      </w:pPr>
      <w:r w:rsidRPr="00CE76CF">
        <w:t>минимально допустимый уровень обеспеченности территорией для размещения многоквартирной жилой застройки, для</w:t>
      </w:r>
      <w:r w:rsidRPr="00CE76CF">
        <w:rPr>
          <w:szCs w:val="28"/>
        </w:rPr>
        <w:t xml:space="preserve"> зоны </w:t>
      </w:r>
      <w:r>
        <w:rPr>
          <w:szCs w:val="28"/>
        </w:rPr>
        <w:t>А</w:t>
      </w:r>
      <w:r w:rsidRPr="00CE76CF">
        <w:rPr>
          <w:szCs w:val="28"/>
        </w:rPr>
        <w:t xml:space="preserve"> (зона </w:t>
      </w:r>
      <w:r>
        <w:rPr>
          <w:rFonts w:eastAsia="Times New Roman"/>
          <w:szCs w:val="28"/>
        </w:rPr>
        <w:t>интенсивной</w:t>
      </w:r>
      <w:r w:rsidRPr="00CE76CF">
        <w:rPr>
          <w:rFonts w:eastAsia="Times New Roman"/>
          <w:szCs w:val="28"/>
        </w:rPr>
        <w:t xml:space="preserve"> </w:t>
      </w:r>
      <w:r>
        <w:rPr>
          <w:szCs w:val="28"/>
        </w:rPr>
        <w:t>урбанизации), составляет 1,67</w:t>
      </w:r>
      <w:r w:rsidRPr="00CE76CF">
        <w:t xml:space="preserve"> кв. м территории на 1 кв. м жилог</w:t>
      </w:r>
      <w:r>
        <w:t>о фонда (общей площади квартир);</w:t>
      </w:r>
    </w:p>
    <w:p w:rsidR="00047A14" w:rsidRPr="003E67E2" w:rsidRDefault="00047A14" w:rsidP="00047A14">
      <w:pPr>
        <w:widowControl w:val="0"/>
        <w:ind w:left="-57" w:right="-57" w:firstLine="766"/>
        <w:rPr>
          <w:szCs w:val="28"/>
        </w:rPr>
      </w:pPr>
      <w:r>
        <w:t>м</w:t>
      </w:r>
      <w:r w:rsidRPr="008106AA">
        <w:t xml:space="preserve">инимально допустимый уровень обеспеченности территорией </w:t>
      </w:r>
      <w:r>
        <w:t>д</w:t>
      </w:r>
      <w:r>
        <w:rPr>
          <w:szCs w:val="28"/>
        </w:rPr>
        <w:t>ля индивидуальной жилищной застройки</w:t>
      </w:r>
      <w:r w:rsidRPr="006C3D8E">
        <w:t xml:space="preserve"> </w:t>
      </w:r>
      <w:r>
        <w:t>(</w:t>
      </w:r>
      <w:r w:rsidRPr="006C3D8E">
        <w:rPr>
          <w:szCs w:val="28"/>
        </w:rPr>
        <w:t>для индивидуальных жилых домов общей площадью до 150 кв. м</w:t>
      </w:r>
      <w:r>
        <w:rPr>
          <w:szCs w:val="28"/>
        </w:rPr>
        <w:t xml:space="preserve">) </w:t>
      </w:r>
      <w:r>
        <w:t xml:space="preserve">составляет 10 </w:t>
      </w:r>
      <w:r w:rsidRPr="008106AA">
        <w:t>кв</w:t>
      </w:r>
      <w:r>
        <w:t>.</w:t>
      </w:r>
      <w:r w:rsidRPr="008106AA">
        <w:t xml:space="preserve"> м территории </w:t>
      </w:r>
      <w:r>
        <w:t xml:space="preserve">на </w:t>
      </w:r>
      <w:r w:rsidRPr="008106AA">
        <w:t>1 кв</w:t>
      </w:r>
      <w:r>
        <w:t>.</w:t>
      </w:r>
      <w:r w:rsidRPr="008106AA">
        <w:t xml:space="preserve"> м жилого фонда (общей площади </w:t>
      </w:r>
      <w:r>
        <w:t>дома).</w:t>
      </w:r>
    </w:p>
    <w:p w:rsidR="00047A14" w:rsidRPr="00CE76CF" w:rsidRDefault="00047A14" w:rsidP="00047A14">
      <w:pPr>
        <w:keepNext/>
        <w:numPr>
          <w:ilvl w:val="0"/>
          <w:numId w:val="35"/>
        </w:numPr>
        <w:spacing w:before="240" w:after="240"/>
        <w:outlineLvl w:val="0"/>
        <w:rPr>
          <w:rFonts w:eastAsia="Times New Roman" w:cs="Times New Roman"/>
          <w:b/>
          <w:bCs/>
          <w:kern w:val="32"/>
          <w:szCs w:val="32"/>
        </w:rPr>
      </w:pPr>
      <w:r>
        <w:rPr>
          <w:rFonts w:eastAsia="Times New Roman" w:cs="Times New Roman"/>
          <w:b/>
          <w:bCs/>
          <w:kern w:val="32"/>
          <w:szCs w:val="32"/>
        </w:rPr>
        <w:t xml:space="preserve"> </w:t>
      </w:r>
      <w:bookmarkStart w:id="238" w:name="_Toc499870831"/>
      <w:bookmarkStart w:id="239" w:name="_Toc500123611"/>
      <w:r w:rsidRPr="00CE76CF">
        <w:rPr>
          <w:rFonts w:eastAsia="Times New Roman" w:cs="Times New Roman"/>
          <w:b/>
          <w:bCs/>
          <w:kern w:val="32"/>
          <w:szCs w:val="32"/>
        </w:rPr>
        <w:t xml:space="preserve">Развитие </w:t>
      </w:r>
      <w:bookmarkEnd w:id="227"/>
      <w:bookmarkEnd w:id="228"/>
      <w:bookmarkEnd w:id="229"/>
      <w:bookmarkEnd w:id="230"/>
      <w:bookmarkEnd w:id="231"/>
      <w:bookmarkEnd w:id="232"/>
      <w:r w:rsidRPr="00CE76CF">
        <w:rPr>
          <w:rFonts w:eastAsia="Times New Roman" w:cs="Times New Roman"/>
          <w:b/>
          <w:bCs/>
          <w:kern w:val="32"/>
          <w:szCs w:val="32"/>
        </w:rPr>
        <w:t>объектов социальной инфраструктуры поселения</w:t>
      </w:r>
      <w:bookmarkEnd w:id="238"/>
      <w:bookmarkEnd w:id="239"/>
    </w:p>
    <w:p w:rsidR="00047A14" w:rsidRPr="00CE76CF" w:rsidRDefault="00047A14" w:rsidP="00047A14">
      <w:pPr>
        <w:ind w:firstLine="709"/>
      </w:pPr>
      <w:r w:rsidRPr="00CE76CF">
        <w:t xml:space="preserve">В генеральном плане мероприятия по развитию социальной инфраструктуры разработаны с </w:t>
      </w:r>
      <w:r>
        <w:t>учётом</w:t>
      </w:r>
      <w:r w:rsidRPr="00CE76CF">
        <w:t xml:space="preserve"> экономического потенциала и масштаба планируемого развития </w:t>
      </w:r>
      <w:r>
        <w:t xml:space="preserve">муниципального образования </w:t>
      </w:r>
      <w:proofErr w:type="spellStart"/>
      <w:r>
        <w:t>Маловишерское</w:t>
      </w:r>
      <w:proofErr w:type="spellEnd"/>
      <w:r>
        <w:t xml:space="preserve"> городское поселение</w:t>
      </w:r>
      <w:r w:rsidRPr="00CE76CF">
        <w:t>. В современных социально-экономических условиях принципиально выделение двух видов объектов:</w:t>
      </w:r>
    </w:p>
    <w:p w:rsidR="00047A14" w:rsidRPr="00CE76CF" w:rsidRDefault="00047A14" w:rsidP="00047A14">
      <w:pPr>
        <w:ind w:firstLine="708"/>
      </w:pPr>
      <w:r w:rsidRPr="00CE76CF">
        <w:t>учреждения социальной сферы, потребность в которых рассчитывается в соответствии с установленными нормативами;</w:t>
      </w:r>
    </w:p>
    <w:p w:rsidR="00047A14" w:rsidRPr="00CE76CF" w:rsidRDefault="00047A14" w:rsidP="00047A14">
      <w:pPr>
        <w:ind w:firstLine="708"/>
      </w:pPr>
      <w:r w:rsidRPr="00CE76CF">
        <w:lastRenderedPageBreak/>
        <w:t>объекты коммерческо-деловой сферы, направленные на получение дохода от разнообразных видов обслуживания, в том числе от населения, не проживающего на рассматриваемой территории.</w:t>
      </w:r>
    </w:p>
    <w:p w:rsidR="00047A14" w:rsidRDefault="00047A14" w:rsidP="00047A14">
      <w:pPr>
        <w:ind w:firstLine="708"/>
      </w:pPr>
      <w:r w:rsidRPr="00CE76CF">
        <w:t xml:space="preserve">В генеральном плане за </w:t>
      </w:r>
      <w:r>
        <w:t>счёт</w:t>
      </w:r>
      <w:r w:rsidRPr="00CE76CF">
        <w:t xml:space="preserve"> функционального зонирования учтены мероприятия по развитию системы общественных центров. На </w:t>
      </w:r>
      <w:r>
        <w:t>карте функциональных зон</w:t>
      </w:r>
      <w:r w:rsidRPr="00CE76CF">
        <w:t xml:space="preserve"> </w:t>
      </w:r>
      <w:r>
        <w:t xml:space="preserve">генерального </w:t>
      </w:r>
      <w:r w:rsidRPr="00CE76CF">
        <w:t xml:space="preserve">плана выделены общественно-деловые зоны, предназначенные для размещения объектов здравоохранения, образования, культуры и искусства, торговли, административно-деловых и других обслуживающих объектов. </w:t>
      </w:r>
    </w:p>
    <w:p w:rsidR="00047A14" w:rsidRPr="00CE76CF" w:rsidRDefault="00047A14" w:rsidP="00047A14">
      <w:pPr>
        <w:ind w:firstLine="708"/>
      </w:pPr>
      <w:r w:rsidRPr="00CE76CF">
        <w:t xml:space="preserve">Главная задача зон общественных центров – обеспечение обслуживающих функций представительских, деловых, коммерческих, культурных, управленческих, жилых, информационных и прочих. Большая часть обслуживающих объектов концентрируется вдоль главных улиц и в отдельных узлах </w:t>
      </w:r>
      <w:r>
        <w:t xml:space="preserve">станицы </w:t>
      </w:r>
      <w:proofErr w:type="spellStart"/>
      <w:r>
        <w:t>Ессентукская</w:t>
      </w:r>
      <w:proofErr w:type="spellEnd"/>
      <w:r w:rsidRPr="00CE76CF">
        <w:t xml:space="preserve">. Здесь предполагается сосредоточить большую часть административных и обслуживающих объектов, финансовых учреждений и представительств компаний, профессионально-технические училищ, объектов торговли и т.д. </w:t>
      </w:r>
    </w:p>
    <w:p w:rsidR="00047A14" w:rsidRPr="00CE76CF" w:rsidRDefault="00047A14" w:rsidP="00047A14">
      <w:pPr>
        <w:ind w:firstLine="708"/>
      </w:pPr>
      <w:r w:rsidRPr="00CE76CF">
        <w:t xml:space="preserve">Создание объектов социально-культурного и коммунально-бытового обслуживания населения, объектов инженерной и транспортной инфраструктуры на территориях, которые </w:t>
      </w:r>
      <w:r>
        <w:t xml:space="preserve">могут </w:t>
      </w:r>
      <w:r w:rsidRPr="00CE76CF">
        <w:t xml:space="preserve">вовлекаются в процесс градостроительного освоения за </w:t>
      </w:r>
      <w:r>
        <w:t>счёт</w:t>
      </w:r>
      <w:r w:rsidRPr="00CE76CF">
        <w:t xml:space="preserve"> включения в границы </w:t>
      </w:r>
      <w:r>
        <w:t>населённого</w:t>
      </w:r>
      <w:r w:rsidRPr="00CE76CF">
        <w:t xml:space="preserve"> пункта земельных участков из земель сельскохозяйственного назначения </w:t>
      </w:r>
      <w:r>
        <w:t>может</w:t>
      </w:r>
      <w:r w:rsidRPr="00CE76CF">
        <w:t xml:space="preserve"> осуществляться на основании заключения договоров (соглашений в случае двух и более правообладателей) о комплексном развитии территории, заключаемого администрацией </w:t>
      </w:r>
      <w:r>
        <w:t>муниципального  образования</w:t>
      </w:r>
      <w:r w:rsidRPr="00CE76CF">
        <w:t xml:space="preserve"> правообладателями земельных участков на основании статьи 46.9 Градостроительного кодекса Российской Федерации.</w:t>
      </w:r>
    </w:p>
    <w:p w:rsidR="00047A14" w:rsidRPr="00CE76CF" w:rsidRDefault="00047A14" w:rsidP="00047A14">
      <w:pPr>
        <w:ind w:firstLine="708"/>
      </w:pPr>
      <w:r w:rsidRPr="00CE76CF">
        <w:t xml:space="preserve">По договору правообладатель или правообладатели обязуются в установленный договором срок своими силами и за свой </w:t>
      </w:r>
      <w:r>
        <w:t>счёт</w:t>
      </w:r>
      <w:r w:rsidRPr="00CE76CF">
        <w:t xml:space="preserve">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047A14" w:rsidRPr="00CE76CF" w:rsidRDefault="00047A14" w:rsidP="00047A14">
      <w:pPr>
        <w:ind w:firstLine="708"/>
      </w:pPr>
      <w:r w:rsidRPr="00CE76CF">
        <w:t>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047A14" w:rsidRPr="00CE76CF" w:rsidRDefault="00047A14" w:rsidP="00047A14">
      <w:pPr>
        <w:ind w:firstLine="708"/>
      </w:pPr>
      <w:r w:rsidRPr="00CE76CF">
        <w:t>Условиями договора являются:</w:t>
      </w:r>
    </w:p>
    <w:p w:rsidR="00047A14" w:rsidRPr="00CE76CF" w:rsidRDefault="00047A14" w:rsidP="00047A14">
      <w:pPr>
        <w:ind w:firstLine="708"/>
      </w:pPr>
      <w:r w:rsidRPr="00CE76CF">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w:t>
      </w:r>
      <w:r>
        <w:t>ё</w:t>
      </w:r>
      <w:r w:rsidRPr="00CE76CF">
        <w:t xml:space="preserve">нного использования земельных участков, образованию земельных участков, </w:t>
      </w:r>
      <w:r w:rsidRPr="00CE76CF">
        <w:lastRenderedPageBreak/>
        <w:t>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047A14" w:rsidRPr="00CE76CF" w:rsidRDefault="00047A14" w:rsidP="00047A14">
      <w:pPr>
        <w:ind w:firstLine="708"/>
      </w:pPr>
      <w:r w:rsidRPr="00CE76CF">
        <w:t>2) разграничение обязательств сторон по благоустройству территории, подлежащей комплексному развитию по инициативе правообладателей;</w:t>
      </w:r>
    </w:p>
    <w:p w:rsidR="00047A14" w:rsidRPr="00CE76CF" w:rsidRDefault="00047A14" w:rsidP="00047A14">
      <w:pPr>
        <w:ind w:firstLine="708"/>
      </w:pPr>
      <w:r w:rsidRPr="00CE76CF">
        <w:t xml:space="preserve">3) обязательства правообладателей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 обеспечить размещение таких объектов за </w:t>
      </w:r>
      <w:r>
        <w:t>счёт</w:t>
      </w:r>
      <w:r w:rsidRPr="00CE76CF">
        <w:t xml:space="preserve">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047A14" w:rsidRPr="00CE76CF" w:rsidRDefault="00047A14" w:rsidP="00047A14">
      <w:pPr>
        <w:ind w:firstLine="708"/>
      </w:pPr>
      <w:r w:rsidRPr="00CE76CF">
        <w:t>4) сроки и очер</w:t>
      </w:r>
      <w:r>
        <w:t>ё</w:t>
      </w:r>
      <w:r w:rsidRPr="00CE76CF">
        <w:t>дность (</w:t>
      </w:r>
      <w:proofErr w:type="spellStart"/>
      <w:r w:rsidRPr="00CE76CF">
        <w:t>этапность</w:t>
      </w:r>
      <w:proofErr w:type="spellEnd"/>
      <w:r w:rsidRPr="00CE76CF">
        <w:t>) осуществления мероприятий по строительству объектов коммунальной, транспортной, социальной инфраструктур, включая предельные сроки завершения строительства объектов капитального строительства;</w:t>
      </w:r>
    </w:p>
    <w:p w:rsidR="00047A14" w:rsidRPr="00CE76CF" w:rsidRDefault="00047A14" w:rsidP="00047A14">
      <w:pPr>
        <w:ind w:firstLine="708"/>
      </w:pPr>
      <w:r w:rsidRPr="00CE76CF">
        <w:t>5) срок действия договора, который может быть установлен не более чем на пятнадцать лет;</w:t>
      </w:r>
    </w:p>
    <w:p w:rsidR="00047A14" w:rsidRPr="00CE76CF" w:rsidRDefault="00047A14" w:rsidP="00047A14">
      <w:pPr>
        <w:ind w:firstLine="708"/>
      </w:pPr>
      <w:r w:rsidRPr="00CE76CF">
        <w:t>6) ответственность сторон договора за нарушение обязательств, предусмотренных договором;</w:t>
      </w:r>
    </w:p>
    <w:p w:rsidR="00047A14" w:rsidRPr="00CE76CF" w:rsidRDefault="00047A14" w:rsidP="00047A14">
      <w:pPr>
        <w:ind w:firstLine="708"/>
      </w:pPr>
      <w:r w:rsidRPr="00CE76CF">
        <w:t>7) срок, в течение которого правообладатели, не заключившие соглашения и договора, вправе присоединиться к соглашению и договору;</w:t>
      </w:r>
    </w:p>
    <w:p w:rsidR="00047A14" w:rsidRPr="00CE76CF" w:rsidRDefault="00047A14" w:rsidP="00047A14">
      <w:pPr>
        <w:ind w:firstLine="708"/>
      </w:pPr>
      <w:r w:rsidRPr="00CE76CF">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47A14" w:rsidRPr="00CE76CF" w:rsidRDefault="00047A14" w:rsidP="00047A14">
      <w:pPr>
        <w:ind w:firstLine="708"/>
      </w:pPr>
      <w:r w:rsidRPr="00CE76CF">
        <w:t xml:space="preserve">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w:t>
      </w:r>
      <w:r>
        <w:t>счёт</w:t>
      </w:r>
      <w:r w:rsidRPr="00CE76CF">
        <w:t xml:space="preserve"> средств правообладателя. В этом случае договором определяются перечень таких объектов и условия их передачи.</w:t>
      </w:r>
    </w:p>
    <w:p w:rsidR="00047A14" w:rsidRPr="00CE76CF" w:rsidRDefault="00047A14" w:rsidP="00047A14">
      <w:pPr>
        <w:ind w:firstLine="708"/>
      </w:pPr>
      <w:r w:rsidRPr="00CE76CF">
        <w:t>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047A14" w:rsidRPr="00CE76CF" w:rsidRDefault="00047A14" w:rsidP="00047A14">
      <w:pPr>
        <w:ind w:firstLine="708"/>
      </w:pPr>
      <w:r w:rsidRPr="00CE76CF">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047A14" w:rsidRPr="00CE76CF" w:rsidRDefault="00047A14" w:rsidP="00047A14">
      <w:pPr>
        <w:ind w:firstLine="708"/>
      </w:pPr>
      <w:r w:rsidRPr="00CE76CF">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047A14" w:rsidRPr="00CE76CF" w:rsidRDefault="00047A14" w:rsidP="00047A14">
      <w:pPr>
        <w:ind w:firstLine="708"/>
      </w:pPr>
      <w:r w:rsidRPr="00CE76CF">
        <w:lastRenderedPageBreak/>
        <w:t xml:space="preserve">Согласие на заключение таких договоров от заинтересованных лиц </w:t>
      </w:r>
      <w:r>
        <w:t xml:space="preserve">должно быть </w:t>
      </w:r>
      <w:r w:rsidRPr="00CE76CF">
        <w:t>получено на этапе подготовке предложений в генеральный план.</w:t>
      </w:r>
    </w:p>
    <w:p w:rsidR="00047A14" w:rsidRPr="00CE76CF" w:rsidRDefault="00047A14" w:rsidP="00047A14">
      <w:pPr>
        <w:ind w:firstLine="708"/>
      </w:pPr>
      <w:r>
        <w:t>При подготовке проекта внесения изменений в генеральный план д</w:t>
      </w:r>
      <w:r w:rsidRPr="00CE76CF">
        <w:t>ля всех объектов социальной сферы выполнены ра</w:t>
      </w:r>
      <w:r>
        <w:t>счёт</w:t>
      </w:r>
      <w:r w:rsidRPr="00CE76CF">
        <w:t xml:space="preserve">ы по показателям, обеспечивающим комфортность проживания в </w:t>
      </w:r>
      <w:r>
        <w:t>населённых</w:t>
      </w:r>
      <w:r w:rsidRPr="00CE76CF">
        <w:t xml:space="preserve"> пунктах (минимально допустимый уровень обеспеченности и максимально допустимы</w:t>
      </w:r>
      <w:r>
        <w:t>й</w:t>
      </w:r>
      <w:r w:rsidRPr="00CE76CF">
        <w:t xml:space="preserve"> уров</w:t>
      </w:r>
      <w:r>
        <w:t>ень доступности таких объектов)</w:t>
      </w:r>
      <w:r w:rsidRPr="00CE76CF">
        <w:t>.</w:t>
      </w:r>
    </w:p>
    <w:p w:rsidR="00047A14" w:rsidRPr="00CE76CF" w:rsidRDefault="00047A14" w:rsidP="00047A14">
      <w:pPr>
        <w:pStyle w:val="1"/>
        <w:keepLines w:val="0"/>
        <w:numPr>
          <w:ilvl w:val="1"/>
          <w:numId w:val="35"/>
        </w:numPr>
      </w:pPr>
      <w:bookmarkStart w:id="240" w:name="_Toc407709152"/>
      <w:bookmarkStart w:id="241" w:name="_Toc499584562"/>
      <w:bookmarkStart w:id="242" w:name="_Toc499870832"/>
      <w:bookmarkStart w:id="243" w:name="_Toc500123612"/>
      <w:bookmarkStart w:id="244" w:name="_Toc333247818"/>
      <w:r w:rsidRPr="00CE76CF">
        <w:t>Минимально допустимый уровень обеспеченности объектами образования</w:t>
      </w:r>
      <w:bookmarkEnd w:id="240"/>
      <w:bookmarkEnd w:id="241"/>
      <w:bookmarkEnd w:id="242"/>
      <w:bookmarkEnd w:id="243"/>
    </w:p>
    <w:p w:rsidR="00047A14" w:rsidRPr="00CE76CF" w:rsidRDefault="00047A14" w:rsidP="00047A14">
      <w:pPr>
        <w:pStyle w:val="1"/>
        <w:keepLines w:val="0"/>
        <w:numPr>
          <w:ilvl w:val="2"/>
          <w:numId w:val="35"/>
        </w:numPr>
        <w:ind w:left="0" w:firstLine="0"/>
      </w:pPr>
      <w:bookmarkStart w:id="245" w:name="_Toc499584563"/>
      <w:bookmarkStart w:id="246" w:name="_Toc499870833"/>
      <w:bookmarkStart w:id="247" w:name="_Toc500123613"/>
      <w:r w:rsidRPr="00CE76CF">
        <w:t>Минимально допустимый уровень обеспеченности дошкольными образовательными организациями, за исключением специализированных и оздоровительных образовательных организаций</w:t>
      </w:r>
      <w:bookmarkEnd w:id="245"/>
      <w:bookmarkEnd w:id="246"/>
      <w:bookmarkEnd w:id="247"/>
    </w:p>
    <w:p w:rsidR="00047A14" w:rsidRPr="00CE76CF" w:rsidRDefault="00047A14" w:rsidP="00047A14">
      <w:pPr>
        <w:ind w:firstLine="708"/>
      </w:pPr>
      <w:r w:rsidRPr="00CE76CF">
        <w:t xml:space="preserve">Предельные значения </w:t>
      </w:r>
      <w:r>
        <w:t>расчётных</w:t>
      </w:r>
      <w:r w:rsidRPr="00CE76CF">
        <w:t xml:space="preserve"> показателей минимально допустимого уровня обеспеченности объектами местного значения в области образования и предельные значения расч</w:t>
      </w:r>
      <w:r>
        <w:t>ё</w:t>
      </w:r>
      <w:r w:rsidRPr="00CE76CF">
        <w:t xml:space="preserve">тных показателей максимально допустимого уровня территориальной доступности таких объектов для населения </w:t>
      </w:r>
      <w:bookmarkStart w:id="248" w:name="_Hlk483326324"/>
      <w:r w:rsidRPr="00CE76CF">
        <w:t xml:space="preserve">на период </w:t>
      </w:r>
      <w:r>
        <w:t>до 2025</w:t>
      </w:r>
      <w:r w:rsidRPr="00CE76CF">
        <w:t xml:space="preserve"> года исходя из норматива на 1000 жителей </w:t>
      </w:r>
      <w:bookmarkEnd w:id="248"/>
      <w:r w:rsidRPr="00CE76CF">
        <w:t>составляют:</w:t>
      </w:r>
    </w:p>
    <w:p w:rsidR="00047A14" w:rsidRPr="00CE76CF" w:rsidRDefault="00047A14" w:rsidP="00047A14">
      <w:pPr>
        <w:widowControl w:val="0"/>
        <w:autoSpaceDE w:val="0"/>
        <w:autoSpaceDN w:val="0"/>
        <w:adjustRightInd w:val="0"/>
        <w:ind w:firstLine="709"/>
        <w:rPr>
          <w:szCs w:val="28"/>
        </w:rPr>
      </w:pPr>
      <w:r w:rsidRPr="00CE76CF">
        <w:rPr>
          <w:szCs w:val="28"/>
        </w:rPr>
        <w:t xml:space="preserve">для сельских </w:t>
      </w:r>
      <w:r>
        <w:rPr>
          <w:szCs w:val="28"/>
        </w:rPr>
        <w:t>населённых</w:t>
      </w:r>
      <w:r w:rsidRPr="00CE76CF">
        <w:rPr>
          <w:szCs w:val="28"/>
        </w:rPr>
        <w:t xml:space="preserve"> пунктов с численностью населения свыше 12000 человек на период </w:t>
      </w:r>
      <w:r>
        <w:rPr>
          <w:szCs w:val="28"/>
        </w:rPr>
        <w:t>до 2025</w:t>
      </w:r>
      <w:r w:rsidRPr="00CE76CF">
        <w:rPr>
          <w:szCs w:val="28"/>
        </w:rPr>
        <w:t xml:space="preserve"> года, для сельских </w:t>
      </w:r>
      <w:r>
        <w:rPr>
          <w:szCs w:val="28"/>
        </w:rPr>
        <w:t>населённых</w:t>
      </w:r>
      <w:r w:rsidRPr="00CE76CF">
        <w:rPr>
          <w:szCs w:val="28"/>
        </w:rPr>
        <w:t xml:space="preserve"> пунктов, расположенных в зоне интенсивной урбанизации (зоне А), для городских </w:t>
      </w:r>
      <w:r>
        <w:rPr>
          <w:szCs w:val="28"/>
        </w:rPr>
        <w:t>населённых</w:t>
      </w:r>
      <w:r w:rsidRPr="00CE76CF">
        <w:rPr>
          <w:szCs w:val="28"/>
        </w:rPr>
        <w:t xml:space="preserve"> пунктов:</w:t>
      </w:r>
    </w:p>
    <w:p w:rsidR="00047A14" w:rsidRDefault="00047A14" w:rsidP="00047A14">
      <w:pPr>
        <w:widowControl w:val="0"/>
        <w:autoSpaceDE w:val="0"/>
        <w:autoSpaceDN w:val="0"/>
        <w:adjustRightInd w:val="0"/>
        <w:ind w:firstLine="709"/>
        <w:rPr>
          <w:szCs w:val="28"/>
        </w:rPr>
      </w:pPr>
      <w:r w:rsidRPr="00CE76CF">
        <w:rPr>
          <w:szCs w:val="28"/>
        </w:rPr>
        <w:t xml:space="preserve">60 мест с радиусом обслуживания 300 м при многоэтажной жилой застройке, 400 м при </w:t>
      </w:r>
      <w:proofErr w:type="spellStart"/>
      <w:r w:rsidRPr="00CE76CF">
        <w:rPr>
          <w:szCs w:val="28"/>
        </w:rPr>
        <w:t>среднеэтажной</w:t>
      </w:r>
      <w:proofErr w:type="spellEnd"/>
      <w:r w:rsidRPr="00CE76CF">
        <w:rPr>
          <w:szCs w:val="28"/>
        </w:rPr>
        <w:t xml:space="preserve"> жилой застройке, 500 м при малоэтажной жилой застройке, минимально допустимый размер земельного участка в зависимости от вместимости объекта составляет при вместимости до 100 мест – 45 </w:t>
      </w:r>
      <w:r w:rsidRPr="00CE76CF">
        <w:t>м</w:t>
      </w:r>
      <w:r w:rsidRPr="00986F07">
        <w:rPr>
          <w:vertAlign w:val="superscript"/>
        </w:rPr>
        <w:t>2</w:t>
      </w:r>
      <w:r w:rsidRPr="00CE76CF">
        <w:rPr>
          <w:szCs w:val="28"/>
        </w:rPr>
        <w:t xml:space="preserve"> на 1 место, свыше 100 мест –  40 </w:t>
      </w:r>
      <w:r w:rsidRPr="00CE76CF">
        <w:t>м</w:t>
      </w:r>
      <w:r w:rsidRPr="00986F07">
        <w:rPr>
          <w:vertAlign w:val="superscript"/>
        </w:rPr>
        <w:t>2</w:t>
      </w:r>
      <w:r w:rsidRPr="00CE76CF">
        <w:rPr>
          <w:szCs w:val="28"/>
        </w:rPr>
        <w:t xml:space="preserve"> на 1 место.</w:t>
      </w:r>
    </w:p>
    <w:p w:rsidR="00047A14" w:rsidRPr="00CE76CF" w:rsidRDefault="00047A14" w:rsidP="00047A14">
      <w:pPr>
        <w:widowControl w:val="0"/>
        <w:autoSpaceDE w:val="0"/>
        <w:autoSpaceDN w:val="0"/>
        <w:adjustRightInd w:val="0"/>
        <w:ind w:firstLine="709"/>
        <w:rPr>
          <w:szCs w:val="28"/>
        </w:rPr>
      </w:pPr>
      <w:r w:rsidRPr="00CE76CF">
        <w:rPr>
          <w:szCs w:val="28"/>
        </w:rPr>
        <w:t>Размеры земельных участков могут быть уменьшены: на 10 % при условии обоснования возможности размещения объектов с уч</w:t>
      </w:r>
      <w:r>
        <w:rPr>
          <w:szCs w:val="28"/>
        </w:rPr>
        <w:t>ё</w:t>
      </w:r>
      <w:r w:rsidRPr="00CE76CF">
        <w:rPr>
          <w:szCs w:val="28"/>
        </w:rPr>
        <w:t>том инженерно-строительных условий, на 15 % – в условиях реконструкции сложившейся застройки.</w:t>
      </w:r>
    </w:p>
    <w:p w:rsidR="00047A14" w:rsidRPr="00AA000A" w:rsidRDefault="00047A14" w:rsidP="00047A14">
      <w:pPr>
        <w:pStyle w:val="af7"/>
        <w:jc w:val="right"/>
        <w:rPr>
          <w:b w:val="0"/>
          <w:sz w:val="28"/>
          <w:szCs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Pr>
          <w:b w:val="0"/>
          <w:noProof/>
          <w:sz w:val="28"/>
          <w:szCs w:val="28"/>
        </w:rPr>
        <w:t>31</w:t>
      </w:r>
      <w:r w:rsidR="007823A2" w:rsidRPr="00AA000A">
        <w:rPr>
          <w:b w:val="0"/>
          <w:sz w:val="28"/>
          <w:szCs w:val="28"/>
        </w:rPr>
        <w:fldChar w:fldCharType="end"/>
      </w:r>
    </w:p>
    <w:p w:rsidR="00047A14" w:rsidRDefault="00047A14" w:rsidP="00047A14">
      <w:pPr>
        <w:widowControl w:val="0"/>
        <w:autoSpaceDE w:val="0"/>
        <w:autoSpaceDN w:val="0"/>
        <w:adjustRightInd w:val="0"/>
        <w:spacing w:after="240"/>
        <w:ind w:firstLine="709"/>
        <w:jc w:val="center"/>
      </w:pPr>
      <w:r w:rsidRPr="00CE76CF">
        <w:rPr>
          <w:szCs w:val="28"/>
        </w:rPr>
        <w:t>Расч</w:t>
      </w:r>
      <w:r>
        <w:rPr>
          <w:szCs w:val="28"/>
        </w:rPr>
        <w:t>ё</w:t>
      </w:r>
      <w:r w:rsidRPr="00CE76CF">
        <w:rPr>
          <w:szCs w:val="28"/>
        </w:rPr>
        <w:t xml:space="preserve">т минимально допустимого уровня обеспеченности дошкольными образовательными организациями на первую очередь и </w:t>
      </w:r>
      <w:r>
        <w:rPr>
          <w:szCs w:val="28"/>
        </w:rPr>
        <w:t>расчётный</w:t>
      </w:r>
      <w:r w:rsidRPr="00CE76CF">
        <w:rPr>
          <w:szCs w:val="28"/>
        </w:rPr>
        <w:t xml:space="preserve"> срок</w:t>
      </w:r>
      <w:r w:rsidRPr="00CE76CF">
        <w:t xml:space="preserve"> исходя из норматива на 1000 жителей</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gridCol w:w="2121"/>
        <w:gridCol w:w="1559"/>
        <w:gridCol w:w="1696"/>
      </w:tblGrid>
      <w:tr w:rsidR="00047A14" w:rsidRPr="00CE76CF" w:rsidTr="00047A14">
        <w:trPr>
          <w:cantSplit/>
          <w:trHeight w:val="242"/>
        </w:trPr>
        <w:tc>
          <w:tcPr>
            <w:tcW w:w="4815" w:type="dxa"/>
            <w:shd w:val="clear" w:color="auto" w:fill="auto"/>
          </w:tcPr>
          <w:p w:rsidR="00047A14" w:rsidRPr="00CE76CF" w:rsidRDefault="00047A14" w:rsidP="00047A14">
            <w:pPr>
              <w:jc w:val="center"/>
            </w:pPr>
            <w:r w:rsidRPr="00CE76CF">
              <w:rPr>
                <w:bCs/>
              </w:rPr>
              <w:t>Наименование</w:t>
            </w:r>
          </w:p>
        </w:tc>
        <w:tc>
          <w:tcPr>
            <w:tcW w:w="2121" w:type="dxa"/>
            <w:shd w:val="clear" w:color="auto" w:fill="auto"/>
          </w:tcPr>
          <w:p w:rsidR="00047A14" w:rsidRPr="00CE76CF" w:rsidRDefault="00047A14" w:rsidP="00047A14">
            <w:pPr>
              <w:jc w:val="center"/>
              <w:rPr>
                <w:bCs/>
              </w:rPr>
            </w:pPr>
            <w:r w:rsidRPr="000B07AA">
              <w:rPr>
                <w:bCs/>
              </w:rPr>
              <w:t>Современное состояние (201</w:t>
            </w:r>
            <w:r>
              <w:rPr>
                <w:bCs/>
              </w:rPr>
              <w:t>7</w:t>
            </w:r>
            <w:r w:rsidRPr="000B07AA">
              <w:rPr>
                <w:bCs/>
              </w:rPr>
              <w:t xml:space="preserve"> г.)</w:t>
            </w:r>
          </w:p>
        </w:tc>
        <w:tc>
          <w:tcPr>
            <w:tcW w:w="1559" w:type="dxa"/>
            <w:shd w:val="clear" w:color="auto" w:fill="auto"/>
          </w:tcPr>
          <w:p w:rsidR="00047A14" w:rsidRPr="00CE76CF" w:rsidRDefault="00047A14" w:rsidP="00047A14">
            <w:pPr>
              <w:jc w:val="center"/>
              <w:rPr>
                <w:bCs/>
              </w:rPr>
            </w:pPr>
            <w:r>
              <w:rPr>
                <w:bCs/>
              </w:rPr>
              <w:t xml:space="preserve">Первая </w:t>
            </w:r>
            <w:r w:rsidRPr="00CE76CF">
              <w:rPr>
                <w:bCs/>
              </w:rPr>
              <w:t>очередь (</w:t>
            </w:r>
            <w:r>
              <w:rPr>
                <w:bCs/>
              </w:rPr>
              <w:t>2027</w:t>
            </w:r>
            <w:r w:rsidRPr="00CE76CF">
              <w:rPr>
                <w:bCs/>
              </w:rPr>
              <w:t xml:space="preserve"> г.)</w:t>
            </w:r>
          </w:p>
        </w:tc>
        <w:tc>
          <w:tcPr>
            <w:tcW w:w="1696" w:type="dxa"/>
            <w:shd w:val="clear" w:color="auto" w:fill="auto"/>
          </w:tcPr>
          <w:p w:rsidR="00047A14" w:rsidRPr="00CE76CF" w:rsidRDefault="00047A14" w:rsidP="00047A14">
            <w:pPr>
              <w:jc w:val="center"/>
              <w:rPr>
                <w:bCs/>
              </w:rPr>
            </w:pPr>
            <w:r>
              <w:rPr>
                <w:bCs/>
              </w:rPr>
              <w:t>Расчётный</w:t>
            </w:r>
            <w:r w:rsidRPr="00CE76CF">
              <w:rPr>
                <w:bCs/>
              </w:rPr>
              <w:t xml:space="preserve"> срок</w:t>
            </w:r>
          </w:p>
          <w:p w:rsidR="00047A14" w:rsidRPr="00CE76CF" w:rsidRDefault="00047A14" w:rsidP="00047A14">
            <w:pPr>
              <w:jc w:val="center"/>
              <w:rPr>
                <w:bCs/>
              </w:rPr>
            </w:pPr>
            <w:r w:rsidRPr="00CE76CF">
              <w:rPr>
                <w:bCs/>
              </w:rPr>
              <w:t>(2037 г.)</w:t>
            </w:r>
          </w:p>
        </w:tc>
      </w:tr>
      <w:tr w:rsidR="00047A14" w:rsidRPr="00CE76CF" w:rsidTr="00047A14">
        <w:trPr>
          <w:cantSplit/>
          <w:trHeight w:val="242"/>
        </w:trPr>
        <w:tc>
          <w:tcPr>
            <w:tcW w:w="4815" w:type="dxa"/>
            <w:shd w:val="clear" w:color="auto" w:fill="auto"/>
          </w:tcPr>
          <w:p w:rsidR="00047A14" w:rsidRPr="00CE76CF" w:rsidRDefault="00047A14" w:rsidP="00047A14">
            <w:r w:rsidRPr="00CE76CF">
              <w:t>Численно</w:t>
            </w:r>
            <w:r>
              <w:t>сть постоянного населения, чел.</w:t>
            </w:r>
          </w:p>
        </w:tc>
        <w:tc>
          <w:tcPr>
            <w:tcW w:w="2121"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11471</w:t>
            </w:r>
          </w:p>
        </w:tc>
        <w:tc>
          <w:tcPr>
            <w:tcW w:w="1559"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13680</w:t>
            </w:r>
          </w:p>
        </w:tc>
        <w:tc>
          <w:tcPr>
            <w:tcW w:w="1696"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18709</w:t>
            </w:r>
          </w:p>
        </w:tc>
      </w:tr>
      <w:tr w:rsidR="00047A14" w:rsidRPr="00CE76CF" w:rsidTr="00047A14">
        <w:trPr>
          <w:cantSplit/>
          <w:trHeight w:val="242"/>
        </w:trPr>
        <w:tc>
          <w:tcPr>
            <w:tcW w:w="4815" w:type="dxa"/>
            <w:shd w:val="clear" w:color="auto" w:fill="auto"/>
          </w:tcPr>
          <w:p w:rsidR="00047A14" w:rsidRPr="00842161" w:rsidRDefault="00047A14" w:rsidP="00047A14">
            <w:r>
              <w:t>М</w:t>
            </w:r>
            <w:r w:rsidRPr="00CE76CF">
              <w:t>инимально допустимый уровень обеспеченности дошкольными образовательными организациями</w:t>
            </w:r>
            <w:r>
              <w:t xml:space="preserve"> (</w:t>
            </w:r>
            <w:r w:rsidRPr="00842161">
              <w:rPr>
                <w:color w:val="000000"/>
              </w:rPr>
              <w:t>60 мест на 1000 жителей</w:t>
            </w:r>
            <w:r>
              <w:rPr>
                <w:color w:val="000000"/>
              </w:rPr>
              <w:t>), мест</w:t>
            </w:r>
          </w:p>
        </w:tc>
        <w:tc>
          <w:tcPr>
            <w:tcW w:w="2121"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542</w:t>
            </w:r>
          </w:p>
        </w:tc>
        <w:tc>
          <w:tcPr>
            <w:tcW w:w="1559"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821</w:t>
            </w:r>
          </w:p>
        </w:tc>
        <w:tc>
          <w:tcPr>
            <w:tcW w:w="1696"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1123</w:t>
            </w:r>
          </w:p>
        </w:tc>
      </w:tr>
    </w:tbl>
    <w:p w:rsidR="00047A14" w:rsidRDefault="00047A14" w:rsidP="00047A14">
      <w:pPr>
        <w:spacing w:before="240"/>
        <w:ind w:firstLine="708"/>
      </w:pPr>
      <w:r>
        <w:lastRenderedPageBreak/>
        <w:t>Г</w:t>
      </w:r>
      <w:r w:rsidRPr="00CE76CF">
        <w:t>енеральным планом, помим</w:t>
      </w:r>
      <w:r>
        <w:t xml:space="preserve">о региональных и муниципальных </w:t>
      </w:r>
      <w:r w:rsidRPr="00CE76CF">
        <w:t>программ по развитию объектов дошкольного образования, планируется создавать перечисленные объекты по договорам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на основании статьи 46.9 Градостроительного кодекса Российской Федерации.</w:t>
      </w:r>
    </w:p>
    <w:p w:rsidR="00047A14" w:rsidRPr="00CE76CF" w:rsidRDefault="00047A14" w:rsidP="00047A14">
      <w:pPr>
        <w:ind w:firstLine="708"/>
      </w:pPr>
      <w:r>
        <w:t>На основании выше приведённых расчётов</w:t>
      </w:r>
      <w:r w:rsidRPr="00C34EBA">
        <w:t xml:space="preserve"> </w:t>
      </w:r>
      <w:r>
        <w:t xml:space="preserve">генеральным планом </w:t>
      </w:r>
      <w:r w:rsidRPr="00C34EBA">
        <w:t xml:space="preserve">при комплексном освоении территории </w:t>
      </w:r>
      <w:r>
        <w:t xml:space="preserve">на расчётный срок предусматривается дополнительное размещение </w:t>
      </w:r>
      <w:r w:rsidRPr="00C34EBA">
        <w:t>дошкольных учреждений</w:t>
      </w:r>
      <w:r>
        <w:rPr>
          <w:rFonts w:eastAsia="Calibri" w:cs="Times New Roman"/>
        </w:rPr>
        <w:t>.</w:t>
      </w:r>
    </w:p>
    <w:p w:rsidR="00047A14" w:rsidRPr="00CE76CF" w:rsidRDefault="00047A14" w:rsidP="00047A14">
      <w:pPr>
        <w:pStyle w:val="1"/>
        <w:keepLines w:val="0"/>
        <w:numPr>
          <w:ilvl w:val="2"/>
          <w:numId w:val="35"/>
        </w:numPr>
      </w:pPr>
      <w:bookmarkStart w:id="249" w:name="_Toc499584564"/>
      <w:bookmarkStart w:id="250" w:name="_Toc499870834"/>
      <w:bookmarkStart w:id="251" w:name="_Toc500123614"/>
      <w:r w:rsidRPr="00CE76CF">
        <w:t>Минимально допустимый уровень обеспеченности общеобразовательными организациями, за исключением специализированных</w:t>
      </w:r>
      <w:bookmarkEnd w:id="249"/>
      <w:bookmarkEnd w:id="250"/>
      <w:bookmarkEnd w:id="251"/>
    </w:p>
    <w:p w:rsidR="00047A14" w:rsidRPr="00CE76CF" w:rsidRDefault="00047A14" w:rsidP="00047A14">
      <w:pPr>
        <w:ind w:firstLine="708"/>
      </w:pPr>
      <w:r w:rsidRPr="00CE76CF">
        <w:t xml:space="preserve">Предельные значения </w:t>
      </w:r>
      <w:r>
        <w:t>расчётных</w:t>
      </w:r>
      <w:r w:rsidRPr="00CE76CF">
        <w:t xml:space="preserve"> показателей минимально допустимого уровня обеспеченности объектами местного значения в области образования и предельные значения </w:t>
      </w:r>
      <w:r>
        <w:t>расчётных</w:t>
      </w:r>
      <w:r w:rsidRPr="00CE76CF">
        <w:t xml:space="preserve"> показателей максимально допустимого уровня территориальной доступности таких объектов для населения на период </w:t>
      </w:r>
      <w:r>
        <w:t>до 2025</w:t>
      </w:r>
      <w:r w:rsidRPr="00CE76CF">
        <w:t xml:space="preserve"> года исходя из норматива на 1000 жителей составляют:</w:t>
      </w:r>
    </w:p>
    <w:p w:rsidR="00047A14" w:rsidRPr="00CE76CF" w:rsidRDefault="00047A14" w:rsidP="00047A14">
      <w:pPr>
        <w:widowControl w:val="0"/>
        <w:autoSpaceDE w:val="0"/>
        <w:autoSpaceDN w:val="0"/>
        <w:adjustRightInd w:val="0"/>
        <w:ind w:firstLine="709"/>
        <w:rPr>
          <w:szCs w:val="28"/>
        </w:rPr>
      </w:pPr>
      <w:r w:rsidRPr="00CE76CF">
        <w:rPr>
          <w:szCs w:val="28"/>
        </w:rPr>
        <w:t xml:space="preserve">для сельских </w:t>
      </w:r>
      <w:r>
        <w:rPr>
          <w:szCs w:val="28"/>
        </w:rPr>
        <w:t>населённых</w:t>
      </w:r>
      <w:r w:rsidRPr="00CE76CF">
        <w:rPr>
          <w:szCs w:val="28"/>
        </w:rPr>
        <w:t xml:space="preserve"> пунктов с численностью населения свыше 12000 человек на период </w:t>
      </w:r>
      <w:r>
        <w:rPr>
          <w:szCs w:val="28"/>
        </w:rPr>
        <w:t>до 2025</w:t>
      </w:r>
      <w:r w:rsidRPr="00CE76CF">
        <w:rPr>
          <w:szCs w:val="28"/>
        </w:rPr>
        <w:t xml:space="preserve"> года, для сельских </w:t>
      </w:r>
      <w:r>
        <w:rPr>
          <w:szCs w:val="28"/>
        </w:rPr>
        <w:t>населённых</w:t>
      </w:r>
      <w:r w:rsidRPr="00CE76CF">
        <w:rPr>
          <w:szCs w:val="28"/>
        </w:rPr>
        <w:t xml:space="preserve"> пунктов, расположенных в зоне интенсивной урбанизации (зоне А), для городских </w:t>
      </w:r>
      <w:r>
        <w:rPr>
          <w:szCs w:val="28"/>
        </w:rPr>
        <w:t>населённых</w:t>
      </w:r>
      <w:r w:rsidRPr="00CE76CF">
        <w:rPr>
          <w:szCs w:val="28"/>
        </w:rPr>
        <w:t xml:space="preserve"> пунктов: </w:t>
      </w:r>
    </w:p>
    <w:p w:rsidR="00047A14" w:rsidRPr="00CE76CF" w:rsidRDefault="00047A14" w:rsidP="00047A14">
      <w:pPr>
        <w:widowControl w:val="0"/>
        <w:autoSpaceDE w:val="0"/>
        <w:autoSpaceDN w:val="0"/>
        <w:adjustRightInd w:val="0"/>
        <w:ind w:firstLine="709"/>
        <w:rPr>
          <w:szCs w:val="28"/>
        </w:rPr>
      </w:pPr>
      <w:r w:rsidRPr="00CE76CF">
        <w:rPr>
          <w:szCs w:val="28"/>
        </w:rPr>
        <w:t xml:space="preserve">91 место с радиусом обслуживания 400 м для общеобразовательных организаций </w:t>
      </w:r>
      <w:r w:rsidRPr="00CE76CF">
        <w:rPr>
          <w:szCs w:val="28"/>
          <w:lang w:val="en-US"/>
        </w:rPr>
        <w:t>I</w:t>
      </w:r>
      <w:r w:rsidRPr="00CE76CF">
        <w:rPr>
          <w:szCs w:val="28"/>
        </w:rPr>
        <w:t xml:space="preserve"> и </w:t>
      </w:r>
      <w:r w:rsidRPr="00CE76CF">
        <w:rPr>
          <w:szCs w:val="28"/>
          <w:lang w:val="en-US"/>
        </w:rPr>
        <w:t>II</w:t>
      </w:r>
      <w:r w:rsidRPr="00CE76CF">
        <w:rPr>
          <w:szCs w:val="28"/>
        </w:rPr>
        <w:t xml:space="preserve"> ступеней, 500 м для общеобразовательных организаций </w:t>
      </w:r>
      <w:r w:rsidRPr="00CE76CF">
        <w:rPr>
          <w:szCs w:val="28"/>
          <w:lang w:val="en-US"/>
        </w:rPr>
        <w:t>III</w:t>
      </w:r>
      <w:r w:rsidRPr="00CE76CF">
        <w:rPr>
          <w:szCs w:val="28"/>
        </w:rPr>
        <w:t xml:space="preserve"> ступени, минимально допустимый размер земельного участка в зависимости от вместимости объекта составляет при вместимости до 400 мест – 55 </w:t>
      </w:r>
      <w:r w:rsidRPr="00CE76CF">
        <w:t>м</w:t>
      </w:r>
      <w:r w:rsidRPr="00986F07">
        <w:rPr>
          <w:vertAlign w:val="superscript"/>
        </w:rPr>
        <w:t>2</w:t>
      </w:r>
      <w:r w:rsidRPr="00CE76CF">
        <w:rPr>
          <w:szCs w:val="28"/>
        </w:rPr>
        <w:t xml:space="preserve"> на 1 место, свыше 400 до 500 мест – 66 </w:t>
      </w:r>
      <w:r w:rsidRPr="00CE76CF">
        <w:t>м</w:t>
      </w:r>
      <w:r w:rsidRPr="00986F07">
        <w:rPr>
          <w:vertAlign w:val="superscript"/>
        </w:rPr>
        <w:t>2</w:t>
      </w:r>
      <w:r w:rsidRPr="00CE76CF">
        <w:rPr>
          <w:szCs w:val="28"/>
        </w:rPr>
        <w:t xml:space="preserve"> на 1 место, свыше 500 до 600 мест – 55 </w:t>
      </w:r>
      <w:r w:rsidRPr="00CE76CF">
        <w:t>м</w:t>
      </w:r>
      <w:r w:rsidRPr="00986F07">
        <w:rPr>
          <w:vertAlign w:val="superscript"/>
        </w:rPr>
        <w:t>2</w:t>
      </w:r>
      <w:r w:rsidRPr="00CE76CF">
        <w:rPr>
          <w:szCs w:val="28"/>
        </w:rPr>
        <w:t xml:space="preserve"> на 1 место, свыше 600 до 800 мест – 44 </w:t>
      </w:r>
      <w:r w:rsidRPr="00CE76CF">
        <w:t>м</w:t>
      </w:r>
      <w:r w:rsidRPr="00986F07">
        <w:rPr>
          <w:vertAlign w:val="superscript"/>
        </w:rPr>
        <w:t>2</w:t>
      </w:r>
      <w:r w:rsidRPr="00CE76CF">
        <w:rPr>
          <w:szCs w:val="28"/>
        </w:rPr>
        <w:t xml:space="preserve"> на 1 место, свыше 800 до 1100 мест –  36 </w:t>
      </w:r>
      <w:r w:rsidRPr="00CE76CF">
        <w:t>м</w:t>
      </w:r>
      <w:r w:rsidRPr="00986F07">
        <w:rPr>
          <w:vertAlign w:val="superscript"/>
        </w:rPr>
        <w:t>2</w:t>
      </w:r>
      <w:r w:rsidRPr="00CE76CF">
        <w:rPr>
          <w:szCs w:val="28"/>
        </w:rPr>
        <w:t xml:space="preserve"> на 1 место, свыше 1100 мест – 24 </w:t>
      </w:r>
      <w:r w:rsidRPr="00CE76CF">
        <w:t>м</w:t>
      </w:r>
      <w:r w:rsidRPr="00986F07">
        <w:rPr>
          <w:vertAlign w:val="superscript"/>
        </w:rPr>
        <w:t>2</w:t>
      </w:r>
      <w:r w:rsidRPr="00CE76CF">
        <w:rPr>
          <w:szCs w:val="28"/>
        </w:rPr>
        <w:t xml:space="preserve"> на 1 место</w:t>
      </w:r>
      <w:r>
        <w:rPr>
          <w:szCs w:val="28"/>
        </w:rPr>
        <w:t>;</w:t>
      </w:r>
    </w:p>
    <w:p w:rsidR="00047A14" w:rsidRDefault="00047A14" w:rsidP="00047A14">
      <w:pPr>
        <w:ind w:firstLine="708"/>
      </w:pPr>
      <w:r w:rsidRPr="00CE76CF">
        <w:t>Размеры земельных участков могут быть уменьшены: на 10 % при условии обоснования возможности размещения объектов с уч</w:t>
      </w:r>
      <w:r>
        <w:t>ё</w:t>
      </w:r>
      <w:r w:rsidRPr="00CE76CF">
        <w:t>том инженерно-строительных условий, на 15 % – в условиях реконструкции сложившейся застройки.</w:t>
      </w:r>
    </w:p>
    <w:p w:rsidR="00047A14" w:rsidRDefault="00047A14" w:rsidP="00047A14">
      <w:pPr>
        <w:ind w:firstLine="708"/>
      </w:pPr>
      <w:r>
        <w:t>Г</w:t>
      </w:r>
      <w:r w:rsidRPr="00CE76CF">
        <w:t>енеральным планом, помим</w:t>
      </w:r>
      <w:r>
        <w:t xml:space="preserve">о региональных и муниципальных </w:t>
      </w:r>
      <w:r w:rsidRPr="00CE76CF">
        <w:t>программ по развитию объектов дошкольного образования, планируется создавать перечисленные объекты по договорам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на основании статьи 46.9 Градостроительного кодекса Российской Федерации.</w:t>
      </w:r>
    </w:p>
    <w:p w:rsidR="00047A14" w:rsidRPr="00AA000A" w:rsidRDefault="00047A14" w:rsidP="00047A14">
      <w:pPr>
        <w:pStyle w:val="af7"/>
        <w:jc w:val="right"/>
        <w:rPr>
          <w:b w:val="0"/>
          <w:sz w:val="28"/>
          <w:szCs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Pr>
          <w:b w:val="0"/>
          <w:noProof/>
          <w:sz w:val="28"/>
          <w:szCs w:val="28"/>
        </w:rPr>
        <w:t>32</w:t>
      </w:r>
      <w:r w:rsidR="007823A2" w:rsidRPr="00AA000A">
        <w:rPr>
          <w:b w:val="0"/>
          <w:sz w:val="28"/>
          <w:szCs w:val="28"/>
        </w:rPr>
        <w:fldChar w:fldCharType="end"/>
      </w:r>
    </w:p>
    <w:p w:rsidR="00047A14" w:rsidRPr="00CE76CF" w:rsidRDefault="00047A14" w:rsidP="00047A14">
      <w:pPr>
        <w:widowControl w:val="0"/>
        <w:autoSpaceDE w:val="0"/>
        <w:autoSpaceDN w:val="0"/>
        <w:adjustRightInd w:val="0"/>
        <w:spacing w:after="240"/>
        <w:ind w:firstLine="709"/>
        <w:jc w:val="center"/>
      </w:pPr>
      <w:r>
        <w:rPr>
          <w:szCs w:val="28"/>
        </w:rPr>
        <w:t>Расчёт</w:t>
      </w:r>
      <w:r w:rsidRPr="00CE76CF">
        <w:rPr>
          <w:szCs w:val="28"/>
        </w:rPr>
        <w:t xml:space="preserve"> минимально допустимого уровня обеспеченности общеобразовательными организациями, за исключением специализированных, на первую очередь и </w:t>
      </w:r>
      <w:r>
        <w:rPr>
          <w:szCs w:val="28"/>
        </w:rPr>
        <w:t>расчётный</w:t>
      </w:r>
      <w:r w:rsidRPr="00CE76CF">
        <w:rPr>
          <w:szCs w:val="28"/>
        </w:rPr>
        <w:t xml:space="preserve"> срок</w:t>
      </w:r>
      <w:r w:rsidRPr="00CE76CF">
        <w:t xml:space="preserve"> исходя из норматива на 1000 жителей</w:t>
      </w:r>
    </w:p>
    <w:tbl>
      <w:tblPr>
        <w:tblW w:w="1042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2"/>
        <w:gridCol w:w="2126"/>
        <w:gridCol w:w="1525"/>
        <w:gridCol w:w="1636"/>
      </w:tblGrid>
      <w:tr w:rsidR="00047A14" w:rsidRPr="00CE76CF" w:rsidTr="00047A14">
        <w:trPr>
          <w:cantSplit/>
          <w:trHeight w:val="20"/>
          <w:tblHeader/>
        </w:trPr>
        <w:tc>
          <w:tcPr>
            <w:tcW w:w="5142" w:type="dxa"/>
            <w:shd w:val="clear" w:color="auto" w:fill="auto"/>
          </w:tcPr>
          <w:p w:rsidR="00047A14" w:rsidRPr="00CE76CF" w:rsidRDefault="00047A14" w:rsidP="00047A14">
            <w:pPr>
              <w:jc w:val="center"/>
              <w:rPr>
                <w:bCs/>
              </w:rPr>
            </w:pPr>
            <w:r w:rsidRPr="00CE76CF">
              <w:rPr>
                <w:bCs/>
              </w:rPr>
              <w:lastRenderedPageBreak/>
              <w:t>Наименование</w:t>
            </w:r>
          </w:p>
        </w:tc>
        <w:tc>
          <w:tcPr>
            <w:tcW w:w="2126" w:type="dxa"/>
            <w:shd w:val="clear" w:color="auto" w:fill="auto"/>
          </w:tcPr>
          <w:p w:rsidR="00047A14" w:rsidRPr="00CE76CF" w:rsidRDefault="00047A14" w:rsidP="00047A14">
            <w:pPr>
              <w:jc w:val="center"/>
              <w:rPr>
                <w:bCs/>
              </w:rPr>
            </w:pPr>
            <w:r w:rsidRPr="000B07AA">
              <w:rPr>
                <w:bCs/>
              </w:rPr>
              <w:t>Современное состояние (201</w:t>
            </w:r>
            <w:r>
              <w:rPr>
                <w:bCs/>
              </w:rPr>
              <w:t>7</w:t>
            </w:r>
            <w:r w:rsidRPr="000B07AA">
              <w:rPr>
                <w:bCs/>
              </w:rPr>
              <w:t xml:space="preserve"> г.)</w:t>
            </w:r>
          </w:p>
        </w:tc>
        <w:tc>
          <w:tcPr>
            <w:tcW w:w="1525" w:type="dxa"/>
            <w:shd w:val="clear" w:color="auto" w:fill="auto"/>
          </w:tcPr>
          <w:p w:rsidR="00047A14" w:rsidRPr="00CE76CF" w:rsidRDefault="00047A14" w:rsidP="00047A14">
            <w:pPr>
              <w:jc w:val="center"/>
              <w:rPr>
                <w:bCs/>
              </w:rPr>
            </w:pPr>
            <w:r>
              <w:rPr>
                <w:bCs/>
              </w:rPr>
              <w:t xml:space="preserve">Первая </w:t>
            </w:r>
            <w:r w:rsidRPr="00CE76CF">
              <w:rPr>
                <w:bCs/>
              </w:rPr>
              <w:t>очередь (</w:t>
            </w:r>
            <w:r>
              <w:rPr>
                <w:bCs/>
              </w:rPr>
              <w:t>2027</w:t>
            </w:r>
            <w:r w:rsidRPr="00CE76CF">
              <w:rPr>
                <w:bCs/>
              </w:rPr>
              <w:t xml:space="preserve"> г.)</w:t>
            </w:r>
          </w:p>
        </w:tc>
        <w:tc>
          <w:tcPr>
            <w:tcW w:w="1636" w:type="dxa"/>
            <w:shd w:val="clear" w:color="auto" w:fill="auto"/>
          </w:tcPr>
          <w:p w:rsidR="00047A14" w:rsidRPr="00CE76CF" w:rsidRDefault="00047A14" w:rsidP="00047A14">
            <w:pPr>
              <w:jc w:val="center"/>
              <w:rPr>
                <w:bCs/>
              </w:rPr>
            </w:pPr>
            <w:r>
              <w:rPr>
                <w:bCs/>
              </w:rPr>
              <w:t>Расчётный</w:t>
            </w:r>
            <w:r w:rsidRPr="00CE76CF">
              <w:rPr>
                <w:bCs/>
              </w:rPr>
              <w:t xml:space="preserve"> срок</w:t>
            </w:r>
          </w:p>
          <w:p w:rsidR="00047A14" w:rsidRPr="00CE76CF" w:rsidRDefault="00047A14" w:rsidP="00047A14">
            <w:pPr>
              <w:jc w:val="center"/>
              <w:rPr>
                <w:bCs/>
              </w:rPr>
            </w:pPr>
            <w:r w:rsidRPr="00CE76CF">
              <w:rPr>
                <w:bCs/>
              </w:rPr>
              <w:t>(2037 г.)</w:t>
            </w:r>
          </w:p>
        </w:tc>
      </w:tr>
      <w:tr w:rsidR="00047A14" w:rsidRPr="00CE76CF" w:rsidTr="00047A14">
        <w:trPr>
          <w:cantSplit/>
          <w:trHeight w:val="242"/>
        </w:trPr>
        <w:tc>
          <w:tcPr>
            <w:tcW w:w="5142" w:type="dxa"/>
            <w:shd w:val="clear" w:color="auto" w:fill="auto"/>
          </w:tcPr>
          <w:p w:rsidR="00047A14" w:rsidRPr="00CE76CF" w:rsidRDefault="00047A14" w:rsidP="00047A14">
            <w:r w:rsidRPr="00CE76CF">
              <w:t>Численно</w:t>
            </w:r>
            <w:r>
              <w:t>сть постоянного населения, чел.</w:t>
            </w:r>
          </w:p>
        </w:tc>
        <w:tc>
          <w:tcPr>
            <w:tcW w:w="2126"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11471</w:t>
            </w:r>
          </w:p>
        </w:tc>
        <w:tc>
          <w:tcPr>
            <w:tcW w:w="1525"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13680</w:t>
            </w:r>
          </w:p>
        </w:tc>
        <w:tc>
          <w:tcPr>
            <w:tcW w:w="1636"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18709</w:t>
            </w:r>
          </w:p>
        </w:tc>
      </w:tr>
      <w:tr w:rsidR="00047A14" w:rsidRPr="00CE76CF" w:rsidTr="00047A14">
        <w:trPr>
          <w:cantSplit/>
          <w:trHeight w:val="242"/>
        </w:trPr>
        <w:tc>
          <w:tcPr>
            <w:tcW w:w="5142" w:type="dxa"/>
            <w:shd w:val="clear" w:color="auto" w:fill="auto"/>
          </w:tcPr>
          <w:p w:rsidR="00047A14" w:rsidRPr="00842161" w:rsidRDefault="00047A14" w:rsidP="00047A14">
            <w:r>
              <w:rPr>
                <w:szCs w:val="28"/>
              </w:rPr>
              <w:t>М</w:t>
            </w:r>
            <w:r w:rsidRPr="00CE76CF">
              <w:rPr>
                <w:szCs w:val="28"/>
              </w:rPr>
              <w:t>инимально допустим</w:t>
            </w:r>
            <w:r>
              <w:rPr>
                <w:szCs w:val="28"/>
              </w:rPr>
              <w:t>ый</w:t>
            </w:r>
            <w:r w:rsidRPr="00CE76CF">
              <w:rPr>
                <w:szCs w:val="28"/>
              </w:rPr>
              <w:t xml:space="preserve"> уров</w:t>
            </w:r>
            <w:r>
              <w:rPr>
                <w:szCs w:val="28"/>
              </w:rPr>
              <w:t>ень</w:t>
            </w:r>
            <w:r w:rsidRPr="00CE76CF">
              <w:rPr>
                <w:szCs w:val="28"/>
              </w:rPr>
              <w:t xml:space="preserve"> обеспеченности общеобразовательными организациями, за</w:t>
            </w:r>
            <w:r>
              <w:rPr>
                <w:szCs w:val="28"/>
              </w:rPr>
              <w:t xml:space="preserve"> исключением специализированных</w:t>
            </w:r>
            <w:r>
              <w:t xml:space="preserve"> (</w:t>
            </w:r>
            <w:r>
              <w:rPr>
                <w:color w:val="000000"/>
              </w:rPr>
              <w:t>91</w:t>
            </w:r>
            <w:r w:rsidRPr="00842161">
              <w:rPr>
                <w:color w:val="000000"/>
              </w:rPr>
              <w:t xml:space="preserve"> мест</w:t>
            </w:r>
            <w:r>
              <w:rPr>
                <w:color w:val="000000"/>
              </w:rPr>
              <w:t>о</w:t>
            </w:r>
            <w:r w:rsidRPr="00842161">
              <w:rPr>
                <w:color w:val="000000"/>
              </w:rPr>
              <w:t xml:space="preserve"> на 1000 жителей</w:t>
            </w:r>
            <w:r>
              <w:rPr>
                <w:color w:val="000000"/>
              </w:rPr>
              <w:t>), мест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1445</w:t>
            </w:r>
          </w:p>
        </w:tc>
        <w:tc>
          <w:tcPr>
            <w:tcW w:w="1525" w:type="dxa"/>
            <w:tcBorders>
              <w:top w:val="single" w:sz="4" w:space="0" w:color="auto"/>
              <w:left w:val="nil"/>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1445</w:t>
            </w:r>
          </w:p>
        </w:tc>
        <w:tc>
          <w:tcPr>
            <w:tcW w:w="1636" w:type="dxa"/>
            <w:tcBorders>
              <w:top w:val="single" w:sz="4" w:space="0" w:color="auto"/>
              <w:left w:val="nil"/>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1703</w:t>
            </w:r>
          </w:p>
        </w:tc>
      </w:tr>
    </w:tbl>
    <w:p w:rsidR="00047A14" w:rsidRPr="00CE76CF" w:rsidRDefault="00047A14" w:rsidP="00047A14">
      <w:pPr>
        <w:ind w:firstLine="708"/>
      </w:pPr>
      <w:bookmarkStart w:id="252" w:name="_Toc407709153"/>
      <w:r>
        <w:t>На основании выше приведённых расчётов</w:t>
      </w:r>
      <w:r w:rsidRPr="00C34EBA">
        <w:t xml:space="preserve"> </w:t>
      </w:r>
      <w:r>
        <w:t xml:space="preserve">генеральным планом, </w:t>
      </w:r>
      <w:r w:rsidRPr="00C34EBA">
        <w:t>при комплексном освоении территории</w:t>
      </w:r>
      <w:r>
        <w:t>,</w:t>
      </w:r>
      <w:r w:rsidRPr="00C34EBA">
        <w:t xml:space="preserve"> </w:t>
      </w:r>
      <w:r>
        <w:t xml:space="preserve">на расчётный срок предусматривается размещение </w:t>
      </w:r>
      <w:r w:rsidRPr="00AA000A">
        <w:t>общеобразовательн</w:t>
      </w:r>
      <w:r>
        <w:t>ых</w:t>
      </w:r>
      <w:r w:rsidRPr="00AA000A">
        <w:t xml:space="preserve"> </w:t>
      </w:r>
      <w:r w:rsidRPr="00C34EBA">
        <w:t>учреждений</w:t>
      </w:r>
      <w:r>
        <w:rPr>
          <w:rFonts w:eastAsia="Calibri" w:cs="Times New Roman"/>
        </w:rPr>
        <w:t>.</w:t>
      </w:r>
    </w:p>
    <w:p w:rsidR="00047A14" w:rsidRPr="00CE76CF" w:rsidRDefault="00047A14" w:rsidP="00047A14">
      <w:pPr>
        <w:pStyle w:val="1"/>
        <w:keepLines w:val="0"/>
        <w:numPr>
          <w:ilvl w:val="1"/>
          <w:numId w:val="35"/>
        </w:numPr>
      </w:pPr>
      <w:bookmarkStart w:id="253" w:name="_Toc499584565"/>
      <w:bookmarkStart w:id="254" w:name="_Toc499870835"/>
      <w:bookmarkStart w:id="255" w:name="_Toc500123615"/>
      <w:r w:rsidRPr="00CE76CF">
        <w:t>Минимально допустимый уровень обеспеченности медицинскими организациями</w:t>
      </w:r>
      <w:bookmarkEnd w:id="252"/>
      <w:bookmarkEnd w:id="253"/>
      <w:bookmarkEnd w:id="254"/>
      <w:bookmarkEnd w:id="255"/>
    </w:p>
    <w:p w:rsidR="00047A14" w:rsidRPr="00CE76CF" w:rsidRDefault="00047A14" w:rsidP="00047A14">
      <w:pPr>
        <w:ind w:firstLine="708"/>
      </w:pPr>
      <w:r w:rsidRPr="00CE76CF">
        <w:t xml:space="preserve">Предельные значения </w:t>
      </w:r>
      <w:r>
        <w:t>расчётных</w:t>
      </w:r>
      <w:r w:rsidRPr="00CE76CF">
        <w:t xml:space="preserve"> показателей минимально допустимого уровня обеспеченности </w:t>
      </w:r>
      <w:r w:rsidRPr="00CE76CF">
        <w:rPr>
          <w:szCs w:val="28"/>
        </w:rPr>
        <w:t>населения учреждениями здравоохранения</w:t>
      </w:r>
      <w:r w:rsidRPr="00CE76CF">
        <w:t xml:space="preserve"> и предельные значения </w:t>
      </w:r>
      <w:r>
        <w:t>расчётных</w:t>
      </w:r>
      <w:r w:rsidRPr="00CE76CF">
        <w:t xml:space="preserve"> показателей максимально допустимого уровня территориальной доступности таких объектов для населения на период </w:t>
      </w:r>
      <w:r>
        <w:t>до 2025</w:t>
      </w:r>
      <w:r w:rsidRPr="00CE76CF">
        <w:t xml:space="preserve"> года исходя из норматива на 1000 жителей составляют:</w:t>
      </w:r>
    </w:p>
    <w:p w:rsidR="00047A14" w:rsidRPr="00CE76CF" w:rsidRDefault="00047A14" w:rsidP="00047A14">
      <w:pPr>
        <w:widowControl w:val="0"/>
        <w:autoSpaceDE w:val="0"/>
        <w:autoSpaceDN w:val="0"/>
        <w:adjustRightInd w:val="0"/>
        <w:ind w:firstLine="709"/>
        <w:rPr>
          <w:szCs w:val="28"/>
        </w:rPr>
      </w:pPr>
      <w:r w:rsidRPr="00CE76CF">
        <w:rPr>
          <w:szCs w:val="28"/>
        </w:rPr>
        <w:t xml:space="preserve">1) стационарами для взрослых и детей, проживающих в городских и сельских </w:t>
      </w:r>
      <w:r>
        <w:rPr>
          <w:szCs w:val="28"/>
        </w:rPr>
        <w:t>населённых</w:t>
      </w:r>
      <w:r w:rsidRPr="00CE76CF">
        <w:rPr>
          <w:szCs w:val="28"/>
        </w:rPr>
        <w:t xml:space="preserve"> пунктах, расположенных:</w:t>
      </w:r>
    </w:p>
    <w:p w:rsidR="00047A14" w:rsidRPr="00CE76CF" w:rsidRDefault="00047A14" w:rsidP="00047A14">
      <w:pPr>
        <w:widowControl w:val="0"/>
        <w:autoSpaceDE w:val="0"/>
        <w:autoSpaceDN w:val="0"/>
        <w:adjustRightInd w:val="0"/>
        <w:ind w:firstLine="709"/>
        <w:rPr>
          <w:szCs w:val="28"/>
        </w:rPr>
      </w:pPr>
      <w:r w:rsidRPr="00CE76CF">
        <w:rPr>
          <w:szCs w:val="28"/>
        </w:rPr>
        <w:t xml:space="preserve">в зоне интенсивной урбанизации (зоне А) – 7 коек с транспортной доступностью до 60 минут; </w:t>
      </w:r>
    </w:p>
    <w:p w:rsidR="00047A14" w:rsidRPr="00CE76CF" w:rsidRDefault="00047A14" w:rsidP="00047A14">
      <w:pPr>
        <w:widowControl w:val="0"/>
        <w:autoSpaceDE w:val="0"/>
        <w:autoSpaceDN w:val="0"/>
        <w:adjustRightInd w:val="0"/>
        <w:ind w:firstLine="709"/>
        <w:rPr>
          <w:szCs w:val="28"/>
        </w:rPr>
      </w:pPr>
      <w:r w:rsidRPr="00CE76CF">
        <w:rPr>
          <w:szCs w:val="28"/>
        </w:rPr>
        <w:t>2) амбулаторно-поликлиническими учреждениями – 18,5 посещения в смену с радиусом обслуживания:</w:t>
      </w:r>
    </w:p>
    <w:p w:rsidR="00047A14" w:rsidRPr="00CE76CF" w:rsidRDefault="00047A14" w:rsidP="00047A14">
      <w:pPr>
        <w:widowControl w:val="0"/>
        <w:autoSpaceDE w:val="0"/>
        <w:autoSpaceDN w:val="0"/>
        <w:adjustRightInd w:val="0"/>
        <w:ind w:firstLine="709"/>
        <w:rPr>
          <w:szCs w:val="28"/>
        </w:rPr>
      </w:pPr>
      <w:r w:rsidRPr="00CE76CF">
        <w:rPr>
          <w:szCs w:val="28"/>
        </w:rPr>
        <w:t xml:space="preserve">до 1000 метров для сельских </w:t>
      </w:r>
      <w:r>
        <w:rPr>
          <w:szCs w:val="28"/>
        </w:rPr>
        <w:t>населённых</w:t>
      </w:r>
      <w:r w:rsidRPr="00CE76CF">
        <w:rPr>
          <w:szCs w:val="28"/>
        </w:rPr>
        <w:t xml:space="preserve"> пунктов, расположенных в зоне интенсивной урбанизации (зоне А), сельских </w:t>
      </w:r>
      <w:r>
        <w:rPr>
          <w:szCs w:val="28"/>
        </w:rPr>
        <w:t>населённых</w:t>
      </w:r>
      <w:r w:rsidRPr="00CE76CF">
        <w:rPr>
          <w:szCs w:val="28"/>
        </w:rPr>
        <w:t xml:space="preserve"> пунктов с численностью населения свыше 12000 человек, планируемой на период </w:t>
      </w:r>
      <w:r>
        <w:rPr>
          <w:szCs w:val="28"/>
        </w:rPr>
        <w:t>до 2025</w:t>
      </w:r>
      <w:r w:rsidRPr="00CE76CF">
        <w:rPr>
          <w:szCs w:val="28"/>
        </w:rPr>
        <w:t xml:space="preserve"> года, для городских </w:t>
      </w:r>
      <w:r>
        <w:rPr>
          <w:szCs w:val="28"/>
        </w:rPr>
        <w:t>населённых</w:t>
      </w:r>
      <w:r w:rsidRPr="00CE76CF">
        <w:rPr>
          <w:szCs w:val="28"/>
        </w:rPr>
        <w:t xml:space="preserve"> пунктов; </w:t>
      </w:r>
    </w:p>
    <w:p w:rsidR="00047A14" w:rsidRPr="00CE76CF" w:rsidRDefault="00047A14" w:rsidP="00047A14">
      <w:pPr>
        <w:widowControl w:val="0"/>
        <w:autoSpaceDE w:val="0"/>
        <w:autoSpaceDN w:val="0"/>
        <w:adjustRightInd w:val="0"/>
        <w:ind w:firstLine="709"/>
        <w:rPr>
          <w:szCs w:val="28"/>
        </w:rPr>
      </w:pPr>
      <w:r w:rsidRPr="00CE76CF">
        <w:rPr>
          <w:szCs w:val="28"/>
        </w:rPr>
        <w:t>3) фельдшерско-акушерскими пунктами – 1 объект на сельский насел</w:t>
      </w:r>
      <w:r>
        <w:rPr>
          <w:szCs w:val="28"/>
        </w:rPr>
        <w:t>ё</w:t>
      </w:r>
      <w:r w:rsidRPr="00CE76CF">
        <w:rPr>
          <w:szCs w:val="28"/>
        </w:rPr>
        <w:t>нный пункт с транспортной доступностью не более 30 минут:</w:t>
      </w:r>
    </w:p>
    <w:p w:rsidR="00047A14" w:rsidRPr="00CE76CF" w:rsidRDefault="00047A14" w:rsidP="00047A14">
      <w:pPr>
        <w:widowControl w:val="0"/>
        <w:autoSpaceDE w:val="0"/>
        <w:autoSpaceDN w:val="0"/>
        <w:adjustRightInd w:val="0"/>
        <w:ind w:firstLine="709"/>
        <w:rPr>
          <w:szCs w:val="28"/>
        </w:rPr>
      </w:pPr>
      <w:r w:rsidRPr="00CE76CF">
        <w:rPr>
          <w:szCs w:val="28"/>
        </w:rPr>
        <w:t xml:space="preserve">с численностью населения менее 300 человек – при </w:t>
      </w:r>
      <w:r>
        <w:rPr>
          <w:szCs w:val="28"/>
        </w:rPr>
        <w:t>удалённости</w:t>
      </w:r>
      <w:r w:rsidRPr="00CE76CF">
        <w:rPr>
          <w:szCs w:val="28"/>
        </w:rPr>
        <w:t xml:space="preserve"> от других лечебно-профилактических медицинских организаций 6 км;</w:t>
      </w:r>
    </w:p>
    <w:p w:rsidR="00047A14" w:rsidRPr="00CE76CF" w:rsidRDefault="00047A14" w:rsidP="00047A14">
      <w:pPr>
        <w:widowControl w:val="0"/>
        <w:autoSpaceDE w:val="0"/>
        <w:autoSpaceDN w:val="0"/>
        <w:adjustRightInd w:val="0"/>
        <w:ind w:firstLine="709"/>
        <w:rPr>
          <w:szCs w:val="28"/>
        </w:rPr>
      </w:pPr>
      <w:r w:rsidRPr="00CE76CF">
        <w:rPr>
          <w:szCs w:val="28"/>
        </w:rPr>
        <w:t xml:space="preserve">с численностью населения от 300 до 700 человек – при </w:t>
      </w:r>
      <w:r>
        <w:rPr>
          <w:szCs w:val="28"/>
        </w:rPr>
        <w:t>удалённости</w:t>
      </w:r>
      <w:r w:rsidRPr="00CE76CF">
        <w:rPr>
          <w:szCs w:val="28"/>
        </w:rPr>
        <w:t xml:space="preserve"> от других лечебно-профилактических медицинских организаций 4 км;</w:t>
      </w:r>
    </w:p>
    <w:p w:rsidR="00047A14" w:rsidRPr="00CE76CF" w:rsidRDefault="00047A14" w:rsidP="00047A14">
      <w:pPr>
        <w:widowControl w:val="0"/>
        <w:autoSpaceDE w:val="0"/>
        <w:autoSpaceDN w:val="0"/>
        <w:adjustRightInd w:val="0"/>
        <w:ind w:firstLine="709"/>
        <w:rPr>
          <w:szCs w:val="28"/>
        </w:rPr>
      </w:pPr>
      <w:r w:rsidRPr="00CE76CF">
        <w:rPr>
          <w:szCs w:val="28"/>
        </w:rPr>
        <w:t xml:space="preserve">с численностью населения более 700 человек – при </w:t>
      </w:r>
      <w:r>
        <w:rPr>
          <w:szCs w:val="28"/>
        </w:rPr>
        <w:t>удалённости</w:t>
      </w:r>
      <w:r w:rsidRPr="00CE76CF">
        <w:rPr>
          <w:szCs w:val="28"/>
        </w:rPr>
        <w:t xml:space="preserve"> от других лечебно-профилактических медицинских организаций 2 км;</w:t>
      </w:r>
    </w:p>
    <w:p w:rsidR="00047A14" w:rsidRDefault="00047A14" w:rsidP="00047A14">
      <w:pPr>
        <w:widowControl w:val="0"/>
        <w:autoSpaceDE w:val="0"/>
        <w:autoSpaceDN w:val="0"/>
        <w:adjustRightInd w:val="0"/>
        <w:ind w:firstLine="709"/>
        <w:rPr>
          <w:szCs w:val="28"/>
        </w:rPr>
      </w:pPr>
      <w:r w:rsidRPr="00CE76CF">
        <w:rPr>
          <w:szCs w:val="28"/>
        </w:rPr>
        <w:t>4) скорой медицинской помощью (станциями, подстанциями, отделениями) – 0,1 автомобиля с транспортной доступностью санитарного автомобиля до 15 минут.</w:t>
      </w:r>
    </w:p>
    <w:p w:rsidR="00047A14" w:rsidRDefault="00047A14" w:rsidP="00047A14">
      <w:pPr>
        <w:ind w:firstLine="708"/>
      </w:pPr>
      <w:r w:rsidRPr="00CE76CF">
        <w:t xml:space="preserve">Существующих мощностей объектов в области здравоохранения на </w:t>
      </w:r>
      <w:r>
        <w:t>расчётный</w:t>
      </w:r>
      <w:r w:rsidRPr="00CE76CF">
        <w:t xml:space="preserve"> срок недостаточно для обеспечения </w:t>
      </w:r>
      <w:r w:rsidRPr="00CE76CF">
        <w:rPr>
          <w:szCs w:val="28"/>
        </w:rPr>
        <w:t>минимально допустимого уровня обеспеченности медицинскими организациями</w:t>
      </w:r>
      <w:r w:rsidRPr="00CE76CF">
        <w:t xml:space="preserve">, обеспечивающих комфортность </w:t>
      </w:r>
      <w:r w:rsidRPr="00CE76CF">
        <w:lastRenderedPageBreak/>
        <w:t xml:space="preserve">проживания в </w:t>
      </w:r>
      <w:r>
        <w:t>населённых</w:t>
      </w:r>
      <w:r w:rsidRPr="00CE76CF">
        <w:t xml:space="preserve"> пунктах, в связи с этим генеральным планом, помимо региональных и муниципальных  программ по развитию объектов в области здравоохранения, планируется создавать перечисленные объекты по договорам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на основании статьи 46.9 Градостроительного кодекса Российской Федерации.</w:t>
      </w:r>
    </w:p>
    <w:p w:rsidR="00047A14" w:rsidRPr="00AA000A" w:rsidRDefault="00047A14" w:rsidP="00047A14">
      <w:pPr>
        <w:pStyle w:val="af7"/>
        <w:jc w:val="right"/>
        <w:rPr>
          <w:b w:val="0"/>
          <w:sz w:val="28"/>
          <w:szCs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Pr>
          <w:b w:val="0"/>
          <w:noProof/>
          <w:sz w:val="28"/>
          <w:szCs w:val="28"/>
        </w:rPr>
        <w:t>33</w:t>
      </w:r>
      <w:r w:rsidR="007823A2" w:rsidRPr="00AA000A">
        <w:rPr>
          <w:b w:val="0"/>
          <w:sz w:val="28"/>
          <w:szCs w:val="28"/>
        </w:rPr>
        <w:fldChar w:fldCharType="end"/>
      </w:r>
    </w:p>
    <w:p w:rsidR="00047A14" w:rsidRDefault="00047A14" w:rsidP="00047A14">
      <w:pPr>
        <w:widowControl w:val="0"/>
        <w:autoSpaceDE w:val="0"/>
        <w:autoSpaceDN w:val="0"/>
        <w:adjustRightInd w:val="0"/>
        <w:spacing w:after="240"/>
        <w:ind w:firstLine="709"/>
        <w:jc w:val="center"/>
      </w:pPr>
      <w:r>
        <w:rPr>
          <w:szCs w:val="28"/>
        </w:rPr>
        <w:t>Расчёт</w:t>
      </w:r>
      <w:r w:rsidRPr="00CE76CF">
        <w:rPr>
          <w:szCs w:val="28"/>
        </w:rPr>
        <w:t xml:space="preserve"> минимально допустимого уровня обеспеченности медицинскими организациями, на первую очередь и </w:t>
      </w:r>
      <w:r>
        <w:rPr>
          <w:szCs w:val="28"/>
        </w:rPr>
        <w:t>расчётный</w:t>
      </w:r>
      <w:r w:rsidRPr="00CE76CF">
        <w:rPr>
          <w:szCs w:val="28"/>
        </w:rPr>
        <w:t xml:space="preserve"> срок</w:t>
      </w:r>
      <w:r w:rsidRPr="00CE76CF">
        <w:t xml:space="preserve"> исходя из норматива на 1000 жителей</w:t>
      </w:r>
    </w:p>
    <w:tbl>
      <w:tblPr>
        <w:tblW w:w="1000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7"/>
        <w:gridCol w:w="2126"/>
        <w:gridCol w:w="1525"/>
        <w:gridCol w:w="1636"/>
      </w:tblGrid>
      <w:tr w:rsidR="00047A14" w:rsidRPr="00CE76CF" w:rsidTr="00047A14">
        <w:trPr>
          <w:cantSplit/>
          <w:trHeight w:val="20"/>
          <w:tblHeader/>
        </w:trPr>
        <w:tc>
          <w:tcPr>
            <w:tcW w:w="4717" w:type="dxa"/>
            <w:shd w:val="clear" w:color="auto" w:fill="auto"/>
            <w:vAlign w:val="center"/>
          </w:tcPr>
          <w:p w:rsidR="00047A14" w:rsidRPr="00CE76CF" w:rsidRDefault="00047A14" w:rsidP="00047A14">
            <w:pPr>
              <w:jc w:val="center"/>
              <w:rPr>
                <w:bCs/>
              </w:rPr>
            </w:pPr>
            <w:r w:rsidRPr="00CE76CF">
              <w:rPr>
                <w:bCs/>
              </w:rPr>
              <w:t>Наименование</w:t>
            </w:r>
          </w:p>
        </w:tc>
        <w:tc>
          <w:tcPr>
            <w:tcW w:w="2126" w:type="dxa"/>
            <w:shd w:val="clear" w:color="auto" w:fill="auto"/>
            <w:vAlign w:val="center"/>
          </w:tcPr>
          <w:p w:rsidR="00047A14" w:rsidRPr="00CE76CF" w:rsidRDefault="00047A14" w:rsidP="00047A14">
            <w:pPr>
              <w:jc w:val="center"/>
              <w:rPr>
                <w:bCs/>
              </w:rPr>
            </w:pPr>
            <w:r w:rsidRPr="000B07AA">
              <w:rPr>
                <w:bCs/>
              </w:rPr>
              <w:t>Современное состояние (201</w:t>
            </w:r>
            <w:r>
              <w:rPr>
                <w:bCs/>
              </w:rPr>
              <w:t>7</w:t>
            </w:r>
            <w:r w:rsidRPr="000B07AA">
              <w:rPr>
                <w:bCs/>
              </w:rPr>
              <w:t xml:space="preserve"> г.)</w:t>
            </w:r>
          </w:p>
        </w:tc>
        <w:tc>
          <w:tcPr>
            <w:tcW w:w="1525" w:type="dxa"/>
            <w:shd w:val="clear" w:color="auto" w:fill="auto"/>
            <w:vAlign w:val="center"/>
          </w:tcPr>
          <w:p w:rsidR="00047A14" w:rsidRPr="00CE76CF" w:rsidRDefault="00047A14" w:rsidP="00047A14">
            <w:pPr>
              <w:jc w:val="center"/>
              <w:rPr>
                <w:bCs/>
              </w:rPr>
            </w:pPr>
            <w:r>
              <w:rPr>
                <w:bCs/>
              </w:rPr>
              <w:t xml:space="preserve">Первая </w:t>
            </w:r>
            <w:r w:rsidRPr="00CE76CF">
              <w:rPr>
                <w:bCs/>
              </w:rPr>
              <w:t>очередь (</w:t>
            </w:r>
            <w:r>
              <w:rPr>
                <w:bCs/>
              </w:rPr>
              <w:t>2027</w:t>
            </w:r>
            <w:r w:rsidRPr="00CE76CF">
              <w:rPr>
                <w:bCs/>
              </w:rPr>
              <w:t xml:space="preserve"> г.)</w:t>
            </w:r>
          </w:p>
        </w:tc>
        <w:tc>
          <w:tcPr>
            <w:tcW w:w="1636" w:type="dxa"/>
            <w:shd w:val="clear" w:color="auto" w:fill="auto"/>
            <w:vAlign w:val="center"/>
          </w:tcPr>
          <w:p w:rsidR="00047A14" w:rsidRPr="00CE76CF" w:rsidRDefault="00047A14" w:rsidP="00047A14">
            <w:pPr>
              <w:jc w:val="center"/>
              <w:rPr>
                <w:bCs/>
              </w:rPr>
            </w:pPr>
            <w:r>
              <w:rPr>
                <w:bCs/>
              </w:rPr>
              <w:t>Расчётный</w:t>
            </w:r>
            <w:r w:rsidRPr="00CE76CF">
              <w:rPr>
                <w:bCs/>
              </w:rPr>
              <w:t xml:space="preserve"> срок </w:t>
            </w:r>
          </w:p>
          <w:p w:rsidR="00047A14" w:rsidRPr="00CE76CF" w:rsidRDefault="00047A14" w:rsidP="00047A14">
            <w:pPr>
              <w:jc w:val="center"/>
              <w:rPr>
                <w:bCs/>
              </w:rPr>
            </w:pPr>
            <w:r w:rsidRPr="00CE76CF">
              <w:rPr>
                <w:bCs/>
              </w:rPr>
              <w:t>(2037 г.)</w:t>
            </w:r>
          </w:p>
        </w:tc>
      </w:tr>
      <w:tr w:rsidR="00047A14" w:rsidRPr="00CE76CF" w:rsidTr="00047A14">
        <w:trPr>
          <w:cantSplit/>
          <w:trHeight w:val="242"/>
        </w:trPr>
        <w:tc>
          <w:tcPr>
            <w:tcW w:w="4717" w:type="dxa"/>
            <w:shd w:val="clear" w:color="auto" w:fill="auto"/>
            <w:vAlign w:val="bottom"/>
          </w:tcPr>
          <w:p w:rsidR="00047A14" w:rsidRPr="00CE76CF" w:rsidRDefault="00047A14" w:rsidP="00047A14">
            <w:r w:rsidRPr="00CE76CF">
              <w:t>Численно</w:t>
            </w:r>
            <w:r>
              <w:t>сть постоянного населения, чел.</w:t>
            </w:r>
          </w:p>
        </w:tc>
        <w:tc>
          <w:tcPr>
            <w:tcW w:w="2126"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11471</w:t>
            </w:r>
          </w:p>
        </w:tc>
        <w:tc>
          <w:tcPr>
            <w:tcW w:w="1525"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13680</w:t>
            </w:r>
          </w:p>
        </w:tc>
        <w:tc>
          <w:tcPr>
            <w:tcW w:w="1636"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18709</w:t>
            </w:r>
          </w:p>
        </w:tc>
      </w:tr>
      <w:tr w:rsidR="00047A14" w:rsidRPr="00720D18" w:rsidTr="00047A14">
        <w:trPr>
          <w:cantSplit/>
          <w:trHeight w:val="242"/>
        </w:trPr>
        <w:tc>
          <w:tcPr>
            <w:tcW w:w="4717" w:type="dxa"/>
            <w:tcBorders>
              <w:top w:val="single" w:sz="4" w:space="0" w:color="auto"/>
              <w:left w:val="single" w:sz="4" w:space="0" w:color="auto"/>
              <w:bottom w:val="single" w:sz="4" w:space="0" w:color="auto"/>
              <w:right w:val="single" w:sz="4" w:space="0" w:color="auto"/>
            </w:tcBorders>
            <w:shd w:val="clear" w:color="auto" w:fill="auto"/>
            <w:vAlign w:val="bottom"/>
          </w:tcPr>
          <w:p w:rsidR="00047A14" w:rsidRPr="00720D18" w:rsidRDefault="00047A14" w:rsidP="00047A14">
            <w:r>
              <w:t>С</w:t>
            </w:r>
            <w:r w:rsidRPr="00720D18">
              <w:t>тационар для взрослых и детей (7 коек на 1000 жителей)</w:t>
            </w:r>
            <w:r>
              <w:t>, мест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95</w:t>
            </w:r>
          </w:p>
        </w:tc>
        <w:tc>
          <w:tcPr>
            <w:tcW w:w="1525" w:type="dxa"/>
            <w:tcBorders>
              <w:top w:val="single" w:sz="4" w:space="0" w:color="auto"/>
              <w:left w:val="nil"/>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96</w:t>
            </w:r>
          </w:p>
        </w:tc>
        <w:tc>
          <w:tcPr>
            <w:tcW w:w="1636" w:type="dxa"/>
            <w:tcBorders>
              <w:top w:val="single" w:sz="4" w:space="0" w:color="auto"/>
              <w:left w:val="nil"/>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131</w:t>
            </w:r>
          </w:p>
        </w:tc>
      </w:tr>
      <w:tr w:rsidR="00047A14" w:rsidRPr="00720D18" w:rsidTr="00047A14">
        <w:trPr>
          <w:cantSplit/>
          <w:trHeight w:val="242"/>
        </w:trPr>
        <w:tc>
          <w:tcPr>
            <w:tcW w:w="4717" w:type="dxa"/>
            <w:tcBorders>
              <w:top w:val="single" w:sz="4" w:space="0" w:color="auto"/>
              <w:left w:val="single" w:sz="4" w:space="0" w:color="auto"/>
              <w:bottom w:val="single" w:sz="4" w:space="0" w:color="auto"/>
              <w:right w:val="single" w:sz="4" w:space="0" w:color="auto"/>
            </w:tcBorders>
            <w:shd w:val="clear" w:color="auto" w:fill="auto"/>
            <w:vAlign w:val="bottom"/>
          </w:tcPr>
          <w:p w:rsidR="00047A14" w:rsidRPr="00720D18" w:rsidRDefault="00047A14" w:rsidP="00047A14">
            <w:r>
              <w:t>А</w:t>
            </w:r>
            <w:r w:rsidRPr="00720D18">
              <w:t>мбулаторно-поликлиническое учреждение (18,5 посещения в смену на 1000 жителей)</w:t>
            </w:r>
            <w:r>
              <w:t>, посещений в смену</w:t>
            </w:r>
          </w:p>
        </w:tc>
        <w:tc>
          <w:tcPr>
            <w:tcW w:w="2126" w:type="dxa"/>
            <w:tcBorders>
              <w:top w:val="nil"/>
              <w:left w:val="single" w:sz="4" w:space="0" w:color="auto"/>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540</w:t>
            </w:r>
          </w:p>
        </w:tc>
        <w:tc>
          <w:tcPr>
            <w:tcW w:w="1525" w:type="dxa"/>
            <w:tcBorders>
              <w:top w:val="nil"/>
              <w:left w:val="nil"/>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253</w:t>
            </w:r>
          </w:p>
        </w:tc>
        <w:tc>
          <w:tcPr>
            <w:tcW w:w="1636" w:type="dxa"/>
            <w:tcBorders>
              <w:top w:val="nil"/>
              <w:left w:val="nil"/>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346</w:t>
            </w:r>
          </w:p>
        </w:tc>
      </w:tr>
      <w:tr w:rsidR="00047A14" w:rsidRPr="00720D18" w:rsidTr="00047A14">
        <w:trPr>
          <w:cantSplit/>
          <w:trHeight w:val="242"/>
        </w:trPr>
        <w:tc>
          <w:tcPr>
            <w:tcW w:w="4717" w:type="dxa"/>
            <w:tcBorders>
              <w:top w:val="single" w:sz="4" w:space="0" w:color="auto"/>
              <w:left w:val="single" w:sz="4" w:space="0" w:color="auto"/>
              <w:bottom w:val="single" w:sz="4" w:space="0" w:color="auto"/>
              <w:right w:val="single" w:sz="4" w:space="0" w:color="auto"/>
            </w:tcBorders>
            <w:shd w:val="clear" w:color="auto" w:fill="auto"/>
            <w:vAlign w:val="bottom"/>
          </w:tcPr>
          <w:p w:rsidR="00047A14" w:rsidRPr="00720D18" w:rsidRDefault="00047A14" w:rsidP="00047A14">
            <w:r>
              <w:t>Ф</w:t>
            </w:r>
            <w:r w:rsidRPr="00720D18">
              <w:t xml:space="preserve">ельдшерско-акушерский пункт с транспортной доступностью не более 30 минут, </w:t>
            </w:r>
            <w:r>
              <w:t>ед</w:t>
            </w:r>
            <w:r w:rsidRPr="00720D18">
              <w:t>.</w:t>
            </w:r>
          </w:p>
        </w:tc>
        <w:tc>
          <w:tcPr>
            <w:tcW w:w="2126" w:type="dxa"/>
            <w:tcBorders>
              <w:top w:val="nil"/>
              <w:left w:val="single" w:sz="4" w:space="0" w:color="auto"/>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1</w:t>
            </w:r>
          </w:p>
        </w:tc>
        <w:tc>
          <w:tcPr>
            <w:tcW w:w="1525" w:type="dxa"/>
            <w:tcBorders>
              <w:top w:val="nil"/>
              <w:left w:val="nil"/>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2</w:t>
            </w:r>
          </w:p>
        </w:tc>
        <w:tc>
          <w:tcPr>
            <w:tcW w:w="1636" w:type="dxa"/>
            <w:tcBorders>
              <w:top w:val="nil"/>
              <w:left w:val="nil"/>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3</w:t>
            </w:r>
          </w:p>
        </w:tc>
      </w:tr>
      <w:tr w:rsidR="00047A14" w:rsidRPr="00720D18" w:rsidTr="00047A14">
        <w:trPr>
          <w:cantSplit/>
          <w:trHeight w:val="242"/>
        </w:trPr>
        <w:tc>
          <w:tcPr>
            <w:tcW w:w="4717" w:type="dxa"/>
            <w:tcBorders>
              <w:top w:val="single" w:sz="4" w:space="0" w:color="auto"/>
              <w:left w:val="single" w:sz="4" w:space="0" w:color="auto"/>
              <w:bottom w:val="single" w:sz="4" w:space="0" w:color="auto"/>
              <w:right w:val="single" w:sz="4" w:space="0" w:color="auto"/>
            </w:tcBorders>
            <w:shd w:val="clear" w:color="auto" w:fill="auto"/>
            <w:vAlign w:val="bottom"/>
          </w:tcPr>
          <w:p w:rsidR="00047A14" w:rsidRPr="00720D18" w:rsidRDefault="00047A14" w:rsidP="00047A14">
            <w:r>
              <w:t>С</w:t>
            </w:r>
            <w:r w:rsidRPr="00720D18">
              <w:t xml:space="preserve">корая медицинская помощь (станция, подстанция, отделение) с транспортной доступностью санитарного автомобиля до 15 минут (0,1 автомобиля на 1000 жителей), </w:t>
            </w:r>
            <w:r>
              <w:t>количество автомобилей</w:t>
            </w:r>
          </w:p>
        </w:tc>
        <w:tc>
          <w:tcPr>
            <w:tcW w:w="2126" w:type="dxa"/>
            <w:tcBorders>
              <w:top w:val="nil"/>
              <w:left w:val="single" w:sz="4" w:space="0" w:color="auto"/>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0</w:t>
            </w:r>
          </w:p>
        </w:tc>
        <w:tc>
          <w:tcPr>
            <w:tcW w:w="1525" w:type="dxa"/>
            <w:tcBorders>
              <w:top w:val="nil"/>
              <w:left w:val="nil"/>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1</w:t>
            </w:r>
          </w:p>
        </w:tc>
        <w:tc>
          <w:tcPr>
            <w:tcW w:w="1636" w:type="dxa"/>
            <w:tcBorders>
              <w:top w:val="nil"/>
              <w:left w:val="nil"/>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2</w:t>
            </w:r>
          </w:p>
        </w:tc>
      </w:tr>
      <w:tr w:rsidR="00047A14" w:rsidRPr="00720D18" w:rsidTr="00047A14">
        <w:trPr>
          <w:cantSplit/>
          <w:trHeight w:val="242"/>
        </w:trPr>
        <w:tc>
          <w:tcPr>
            <w:tcW w:w="4717" w:type="dxa"/>
            <w:tcBorders>
              <w:top w:val="single" w:sz="4" w:space="0" w:color="auto"/>
              <w:left w:val="single" w:sz="4" w:space="0" w:color="auto"/>
              <w:bottom w:val="single" w:sz="4" w:space="0" w:color="auto"/>
              <w:right w:val="single" w:sz="4" w:space="0" w:color="auto"/>
            </w:tcBorders>
            <w:shd w:val="clear" w:color="auto" w:fill="auto"/>
            <w:vAlign w:val="bottom"/>
          </w:tcPr>
          <w:p w:rsidR="00047A14" w:rsidRPr="00720D18" w:rsidRDefault="00047A14" w:rsidP="00047A14">
            <w:pPr>
              <w:rPr>
                <w:vertAlign w:val="superscript"/>
              </w:rPr>
            </w:pPr>
            <w:r>
              <w:t>А</w:t>
            </w:r>
            <w:r w:rsidRPr="00720D18">
              <w:t xml:space="preserve">птека (14 </w:t>
            </w:r>
            <w:r>
              <w:t>м</w:t>
            </w:r>
            <w:r>
              <w:rPr>
                <w:vertAlign w:val="superscript"/>
              </w:rPr>
              <w:t>2</w:t>
            </w:r>
            <w:r w:rsidRPr="00720D18">
              <w:t xml:space="preserve"> общей площади на 1000 жителей), </w:t>
            </w:r>
            <w:r>
              <w:t>м</w:t>
            </w:r>
            <w:r>
              <w:rPr>
                <w:vertAlign w:val="superscript"/>
              </w:rPr>
              <w:t>2</w:t>
            </w:r>
          </w:p>
        </w:tc>
        <w:tc>
          <w:tcPr>
            <w:tcW w:w="2126" w:type="dxa"/>
            <w:tcBorders>
              <w:top w:val="nil"/>
              <w:left w:val="single" w:sz="4" w:space="0" w:color="auto"/>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221</w:t>
            </w:r>
          </w:p>
        </w:tc>
        <w:tc>
          <w:tcPr>
            <w:tcW w:w="1525" w:type="dxa"/>
            <w:tcBorders>
              <w:top w:val="nil"/>
              <w:left w:val="nil"/>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192</w:t>
            </w:r>
          </w:p>
        </w:tc>
        <w:tc>
          <w:tcPr>
            <w:tcW w:w="1636" w:type="dxa"/>
            <w:tcBorders>
              <w:top w:val="nil"/>
              <w:left w:val="nil"/>
              <w:bottom w:val="single" w:sz="4" w:space="0" w:color="auto"/>
              <w:right w:val="single" w:sz="4" w:space="0" w:color="auto"/>
            </w:tcBorders>
            <w:shd w:val="clear" w:color="auto" w:fill="auto"/>
            <w:vAlign w:val="center"/>
          </w:tcPr>
          <w:p w:rsidR="00047A14" w:rsidRDefault="00047A14" w:rsidP="00047A14">
            <w:pPr>
              <w:jc w:val="center"/>
              <w:rPr>
                <w:color w:val="000000"/>
                <w:szCs w:val="28"/>
              </w:rPr>
            </w:pPr>
            <w:r>
              <w:rPr>
                <w:color w:val="000000"/>
                <w:szCs w:val="28"/>
              </w:rPr>
              <w:t>262</w:t>
            </w:r>
          </w:p>
        </w:tc>
      </w:tr>
    </w:tbl>
    <w:p w:rsidR="00047A14" w:rsidRPr="00CE76CF" w:rsidRDefault="00047A14" w:rsidP="00047A14">
      <w:pPr>
        <w:ind w:firstLine="708"/>
      </w:pPr>
      <w:r>
        <w:t>На основании выше приведённых расчётов</w:t>
      </w:r>
      <w:r w:rsidRPr="00C34EBA">
        <w:t xml:space="preserve"> </w:t>
      </w:r>
      <w:r>
        <w:t xml:space="preserve">генеральным планом </w:t>
      </w:r>
      <w:r w:rsidRPr="00C34EBA">
        <w:t xml:space="preserve">при комплексном освоении территории </w:t>
      </w:r>
      <w:r>
        <w:t>на расчётный срок предусматривается размещение</w:t>
      </w:r>
      <w:r w:rsidRPr="00720D18">
        <w:t xml:space="preserve"> </w:t>
      </w:r>
      <w:r w:rsidRPr="00CE76CF">
        <w:t>объектов в области здравоохранения</w:t>
      </w:r>
      <w:r>
        <w:t xml:space="preserve"> согласно расчётам, приведённым в таблице 12. Предложения по размещению объектов </w:t>
      </w:r>
      <w:r w:rsidRPr="00CE76CF">
        <w:t>здравоохранения</w:t>
      </w:r>
      <w:r>
        <w:t xml:space="preserve"> будут направлены в уполномоченный орган государственной власти Новгородской области для учёта в соответствующих программах и документах территориального планирования.</w:t>
      </w:r>
    </w:p>
    <w:p w:rsidR="00047A14" w:rsidRPr="00CE76CF" w:rsidRDefault="00047A14" w:rsidP="00047A14">
      <w:pPr>
        <w:pStyle w:val="1"/>
        <w:keepLines w:val="0"/>
        <w:numPr>
          <w:ilvl w:val="1"/>
          <w:numId w:val="35"/>
        </w:numPr>
      </w:pPr>
      <w:bookmarkStart w:id="256" w:name="_Toc499584566"/>
      <w:bookmarkStart w:id="257" w:name="_Toc499870836"/>
      <w:bookmarkStart w:id="258" w:name="_Toc500123616"/>
      <w:r w:rsidRPr="00CE76CF">
        <w:lastRenderedPageBreak/>
        <w:t>Минимально допустимый уровень обеспеченности объектами культуры и искусства</w:t>
      </w:r>
      <w:bookmarkEnd w:id="256"/>
      <w:bookmarkEnd w:id="257"/>
      <w:bookmarkEnd w:id="258"/>
    </w:p>
    <w:p w:rsidR="00047A14" w:rsidRPr="00CE76CF" w:rsidRDefault="00047A14" w:rsidP="00047A14">
      <w:pPr>
        <w:ind w:firstLine="708"/>
      </w:pPr>
      <w:r w:rsidRPr="00CE76CF">
        <w:t xml:space="preserve">Предельные значения </w:t>
      </w:r>
      <w:r>
        <w:rPr>
          <w:szCs w:val="28"/>
        </w:rPr>
        <w:t>расчётных</w:t>
      </w:r>
      <w:r w:rsidRPr="00CE76CF">
        <w:rPr>
          <w:szCs w:val="28"/>
        </w:rPr>
        <w:t xml:space="preserve"> показателей минимально допустимого уровня обеспеченности объектами культуры и искусства </w:t>
      </w:r>
      <w:r w:rsidRPr="00CE76CF">
        <w:t xml:space="preserve">для населения на период </w:t>
      </w:r>
      <w:r>
        <w:t>до 2025</w:t>
      </w:r>
      <w:r w:rsidRPr="00CE76CF">
        <w:t xml:space="preserve"> года исходя из норматива на 1000 жителей составляют:</w:t>
      </w:r>
    </w:p>
    <w:p w:rsidR="00047A14" w:rsidRPr="00CE76CF" w:rsidRDefault="00047A14" w:rsidP="00047A14">
      <w:pPr>
        <w:ind w:firstLine="708"/>
      </w:pPr>
      <w:r>
        <w:t xml:space="preserve">1) </w:t>
      </w:r>
      <w:r w:rsidRPr="00CE76CF">
        <w:t>помещения для культурно- массовой работы, досуга и любительской деятельности</w:t>
      </w:r>
      <w:r>
        <w:t>:</w:t>
      </w:r>
      <w:r w:rsidRPr="00CE76CF">
        <w:t xml:space="preserve"> 50 – 60 м</w:t>
      </w:r>
      <w:r w:rsidRPr="00986F07">
        <w:rPr>
          <w:vertAlign w:val="superscript"/>
        </w:rPr>
        <w:t>2</w:t>
      </w:r>
      <w:r w:rsidRPr="00CE76CF">
        <w:t xml:space="preserve"> общей площади;</w:t>
      </w:r>
    </w:p>
    <w:p w:rsidR="00047A14" w:rsidRPr="00CE76CF" w:rsidRDefault="00047A14" w:rsidP="00047A14">
      <w:pPr>
        <w:ind w:firstLine="708"/>
      </w:pPr>
      <w:r>
        <w:t xml:space="preserve">2) </w:t>
      </w:r>
      <w:r w:rsidRPr="00CE76CF">
        <w:t>учреждения культуры клубного типа сельских поселений:</w:t>
      </w:r>
    </w:p>
    <w:p w:rsidR="00047A14" w:rsidRPr="00CE76CF" w:rsidRDefault="00047A14" w:rsidP="00047A14">
      <w:pPr>
        <w:ind w:firstLine="708"/>
      </w:pPr>
      <w:bookmarkStart w:id="259" w:name="_Hlk488141731"/>
      <w:r>
        <w:t>п</w:t>
      </w:r>
      <w:r w:rsidRPr="00CE76CF">
        <w:t>ри численности населения (человек):</w:t>
      </w:r>
    </w:p>
    <w:p w:rsidR="00047A14" w:rsidRPr="00CE76CF" w:rsidRDefault="00047A14" w:rsidP="00047A14">
      <w:pPr>
        <w:ind w:firstLine="708"/>
      </w:pPr>
      <w:r w:rsidRPr="00CE76CF">
        <w:t>до 500 – 20 зрительских мест на 100 человек;</w:t>
      </w:r>
    </w:p>
    <w:p w:rsidR="00047A14" w:rsidRPr="00CE76CF" w:rsidRDefault="00047A14" w:rsidP="00047A14">
      <w:pPr>
        <w:ind w:firstLine="708"/>
      </w:pPr>
      <w:r w:rsidRPr="00CE76CF">
        <w:t>от 500 до 2000 – 150 зрительских мест;</w:t>
      </w:r>
    </w:p>
    <w:p w:rsidR="00047A14" w:rsidRPr="00CE76CF" w:rsidRDefault="00047A14" w:rsidP="00047A14">
      <w:pPr>
        <w:ind w:firstLine="708"/>
      </w:pPr>
      <w:r w:rsidRPr="00CE76CF">
        <w:t>от 2000 до 5000 – 100 зрительских мест на 1 тыс. жителей;</w:t>
      </w:r>
    </w:p>
    <w:p w:rsidR="00047A14" w:rsidRPr="00CE76CF" w:rsidRDefault="00047A14" w:rsidP="00047A14">
      <w:pPr>
        <w:ind w:firstLine="708"/>
      </w:pPr>
      <w:r w:rsidRPr="00CE76CF">
        <w:t>от 5 тыс. и более – 70 зрительских мест на 1 тыс. жителей;</w:t>
      </w:r>
    </w:p>
    <w:p w:rsidR="00047A14" w:rsidRPr="00CE76CF" w:rsidRDefault="00047A14" w:rsidP="00047A14">
      <w:pPr>
        <w:ind w:firstLine="708"/>
      </w:pPr>
      <w:r w:rsidRPr="00CE76CF">
        <w:t xml:space="preserve">в </w:t>
      </w:r>
      <w:r>
        <w:t>населённых</w:t>
      </w:r>
      <w:r w:rsidRPr="00CE76CF">
        <w:t xml:space="preserve"> пунктах с числом жителей до 100 человек – передвижная форма обслуживания</w:t>
      </w:r>
      <w:bookmarkEnd w:id="259"/>
      <w:r w:rsidRPr="00CE76CF">
        <w:t>;</w:t>
      </w:r>
    </w:p>
    <w:p w:rsidR="00047A14" w:rsidRPr="00CE76CF" w:rsidRDefault="00047A14" w:rsidP="00047A14">
      <w:pPr>
        <w:ind w:firstLine="708"/>
      </w:pPr>
      <w:r>
        <w:t xml:space="preserve">3) </w:t>
      </w:r>
      <w:r w:rsidRPr="00CE76CF">
        <w:t>сельские массовые библиотеки в сельских поселениях:</w:t>
      </w:r>
    </w:p>
    <w:p w:rsidR="00047A14" w:rsidRPr="00CE76CF" w:rsidRDefault="00047A14" w:rsidP="00047A14">
      <w:pPr>
        <w:ind w:firstLine="708"/>
      </w:pPr>
      <w:r w:rsidRPr="00CE76CF">
        <w:t>при численности населения (человек):</w:t>
      </w:r>
    </w:p>
    <w:p w:rsidR="00047A14" w:rsidRPr="00CE76CF" w:rsidRDefault="00047A14" w:rsidP="00047A14">
      <w:pPr>
        <w:ind w:right="5" w:firstLine="708"/>
      </w:pPr>
      <w:r w:rsidRPr="00CE76CF">
        <w:t>свыше 1 до 2: 6 – 7,5 тыс. единиц хранения, 5 – 6 читательских мест;</w:t>
      </w:r>
    </w:p>
    <w:p w:rsidR="00047A14" w:rsidRPr="00CE76CF" w:rsidRDefault="00047A14" w:rsidP="00047A14">
      <w:pPr>
        <w:ind w:right="5" w:firstLine="708"/>
      </w:pPr>
      <w:r w:rsidRPr="00CE76CF">
        <w:t>свыше 2 до 5: 5 – 6 тыс. единиц хранения, 4 – 5 читательских мест;</w:t>
      </w:r>
    </w:p>
    <w:p w:rsidR="00047A14" w:rsidRPr="00CE76CF" w:rsidRDefault="00047A14" w:rsidP="00047A14">
      <w:pPr>
        <w:ind w:right="5" w:firstLine="708"/>
      </w:pPr>
      <w:r w:rsidRPr="00CE76CF">
        <w:t>свыше 5 до 10: 4,5 – 5 тыс. единиц хранения, 3 – 4 читательских мест;</w:t>
      </w:r>
    </w:p>
    <w:p w:rsidR="00047A14" w:rsidRPr="00CE76CF" w:rsidRDefault="00047A14" w:rsidP="00047A14">
      <w:pPr>
        <w:ind w:firstLine="708"/>
      </w:pPr>
      <w:r w:rsidRPr="00CE76CF">
        <w:t>Максимально допустимый уровень территориальной доступности сельских массовых библиотек – 30 минут транспортной доступности.</w:t>
      </w:r>
    </w:p>
    <w:p w:rsidR="00047A14" w:rsidRPr="00AA000A" w:rsidRDefault="00047A14" w:rsidP="00047A14">
      <w:pPr>
        <w:pStyle w:val="af7"/>
        <w:jc w:val="right"/>
        <w:rPr>
          <w:b w:val="0"/>
          <w:sz w:val="28"/>
          <w:szCs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Pr>
          <w:b w:val="0"/>
          <w:noProof/>
          <w:sz w:val="28"/>
          <w:szCs w:val="28"/>
        </w:rPr>
        <w:t>34</w:t>
      </w:r>
      <w:r w:rsidR="007823A2" w:rsidRPr="00AA000A">
        <w:rPr>
          <w:b w:val="0"/>
          <w:sz w:val="28"/>
          <w:szCs w:val="28"/>
        </w:rPr>
        <w:fldChar w:fldCharType="end"/>
      </w:r>
    </w:p>
    <w:p w:rsidR="00047A14" w:rsidRPr="00CE76CF" w:rsidRDefault="00047A14" w:rsidP="00047A14">
      <w:pPr>
        <w:widowControl w:val="0"/>
        <w:autoSpaceDE w:val="0"/>
        <w:autoSpaceDN w:val="0"/>
        <w:adjustRightInd w:val="0"/>
        <w:spacing w:after="240"/>
        <w:ind w:firstLine="709"/>
        <w:jc w:val="center"/>
      </w:pPr>
      <w:r>
        <w:rPr>
          <w:szCs w:val="28"/>
        </w:rPr>
        <w:t>Расчёт</w:t>
      </w:r>
      <w:r w:rsidRPr="00CE76CF">
        <w:rPr>
          <w:szCs w:val="28"/>
        </w:rPr>
        <w:t xml:space="preserve"> минимально допустимого уровня обеспеченности объектами культуры и искусства </w:t>
      </w:r>
      <w:r w:rsidRPr="00CE76CF">
        <w:t>для населения</w:t>
      </w:r>
      <w:r w:rsidRPr="00CE76CF">
        <w:rPr>
          <w:szCs w:val="28"/>
        </w:rPr>
        <w:t xml:space="preserve">, на первую очередь и </w:t>
      </w:r>
      <w:r>
        <w:rPr>
          <w:szCs w:val="28"/>
        </w:rPr>
        <w:t>расчётный</w:t>
      </w:r>
      <w:r w:rsidRPr="00CE76CF">
        <w:rPr>
          <w:szCs w:val="28"/>
        </w:rPr>
        <w:t xml:space="preserve"> срок</w:t>
      </w:r>
      <w:r w:rsidRPr="00CE76CF">
        <w:t xml:space="preserve"> исходя из норматива на 1000 жителей</w:t>
      </w:r>
    </w:p>
    <w:tbl>
      <w:tblPr>
        <w:tblW w:w="10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2075"/>
        <w:gridCol w:w="1611"/>
        <w:gridCol w:w="1794"/>
      </w:tblGrid>
      <w:tr w:rsidR="00047A14" w:rsidRPr="00CE76CF" w:rsidTr="00047A14">
        <w:trPr>
          <w:trHeight w:val="132"/>
        </w:trPr>
        <w:tc>
          <w:tcPr>
            <w:tcW w:w="4678" w:type="dxa"/>
            <w:shd w:val="clear" w:color="auto" w:fill="auto"/>
            <w:vAlign w:val="center"/>
          </w:tcPr>
          <w:p w:rsidR="00047A14" w:rsidRPr="00CE76CF" w:rsidRDefault="00047A14" w:rsidP="00047A14">
            <w:pPr>
              <w:jc w:val="center"/>
              <w:rPr>
                <w:bCs/>
              </w:rPr>
            </w:pPr>
            <w:r w:rsidRPr="00CE76CF">
              <w:rPr>
                <w:bCs/>
              </w:rPr>
              <w:t>Наименование</w:t>
            </w:r>
          </w:p>
        </w:tc>
        <w:tc>
          <w:tcPr>
            <w:tcW w:w="2075" w:type="dxa"/>
            <w:shd w:val="clear" w:color="auto" w:fill="auto"/>
            <w:vAlign w:val="center"/>
          </w:tcPr>
          <w:p w:rsidR="00047A14" w:rsidRPr="00CE76CF" w:rsidRDefault="00047A14" w:rsidP="00047A14">
            <w:pPr>
              <w:jc w:val="center"/>
              <w:rPr>
                <w:bCs/>
              </w:rPr>
            </w:pPr>
            <w:r w:rsidRPr="000B07AA">
              <w:rPr>
                <w:bCs/>
              </w:rPr>
              <w:t>Современное состояние (201</w:t>
            </w:r>
            <w:r>
              <w:rPr>
                <w:bCs/>
              </w:rPr>
              <w:t>7</w:t>
            </w:r>
            <w:r w:rsidRPr="000B07AA">
              <w:rPr>
                <w:bCs/>
              </w:rPr>
              <w:t xml:space="preserve"> г.)</w:t>
            </w:r>
          </w:p>
        </w:tc>
        <w:tc>
          <w:tcPr>
            <w:tcW w:w="1611" w:type="dxa"/>
            <w:shd w:val="clear" w:color="auto" w:fill="auto"/>
            <w:vAlign w:val="center"/>
          </w:tcPr>
          <w:p w:rsidR="00047A14" w:rsidRPr="00CE76CF" w:rsidRDefault="00047A14" w:rsidP="00047A14">
            <w:pPr>
              <w:jc w:val="center"/>
              <w:rPr>
                <w:bCs/>
              </w:rPr>
            </w:pPr>
            <w:r>
              <w:rPr>
                <w:bCs/>
              </w:rPr>
              <w:t xml:space="preserve">Первая </w:t>
            </w:r>
            <w:r w:rsidRPr="00CE76CF">
              <w:rPr>
                <w:bCs/>
              </w:rPr>
              <w:t>очередь (</w:t>
            </w:r>
            <w:r>
              <w:rPr>
                <w:bCs/>
              </w:rPr>
              <w:t>2027</w:t>
            </w:r>
            <w:r w:rsidRPr="00CE76CF">
              <w:rPr>
                <w:bCs/>
              </w:rPr>
              <w:t xml:space="preserve"> г.)</w:t>
            </w:r>
          </w:p>
        </w:tc>
        <w:tc>
          <w:tcPr>
            <w:tcW w:w="1794" w:type="dxa"/>
            <w:shd w:val="clear" w:color="auto" w:fill="auto"/>
            <w:vAlign w:val="center"/>
          </w:tcPr>
          <w:p w:rsidR="00047A14" w:rsidRPr="00CE76CF" w:rsidRDefault="00047A14" w:rsidP="00047A14">
            <w:pPr>
              <w:jc w:val="center"/>
              <w:rPr>
                <w:bCs/>
              </w:rPr>
            </w:pPr>
            <w:r>
              <w:rPr>
                <w:bCs/>
              </w:rPr>
              <w:t>Расчётный</w:t>
            </w:r>
            <w:r w:rsidRPr="00CE76CF">
              <w:rPr>
                <w:bCs/>
              </w:rPr>
              <w:t xml:space="preserve"> срок </w:t>
            </w:r>
          </w:p>
          <w:p w:rsidR="00047A14" w:rsidRPr="00CE76CF" w:rsidRDefault="00047A14" w:rsidP="00047A14">
            <w:pPr>
              <w:jc w:val="center"/>
              <w:rPr>
                <w:bCs/>
              </w:rPr>
            </w:pPr>
            <w:r w:rsidRPr="00CE76CF">
              <w:rPr>
                <w:bCs/>
              </w:rPr>
              <w:t>(2037 г.)</w:t>
            </w:r>
          </w:p>
        </w:tc>
      </w:tr>
      <w:tr w:rsidR="00047A14" w:rsidRPr="00CE76CF" w:rsidTr="00047A14">
        <w:trPr>
          <w:trHeight w:val="132"/>
        </w:trPr>
        <w:tc>
          <w:tcPr>
            <w:tcW w:w="4678" w:type="dxa"/>
            <w:shd w:val="clear" w:color="auto" w:fill="auto"/>
            <w:vAlign w:val="bottom"/>
          </w:tcPr>
          <w:p w:rsidR="00047A14" w:rsidRPr="00CE76CF" w:rsidRDefault="00047A14" w:rsidP="00047A14">
            <w:r w:rsidRPr="00CE76CF">
              <w:t>Численно</w:t>
            </w:r>
            <w:r>
              <w:t>сть постоянного населения, чел.</w:t>
            </w:r>
          </w:p>
        </w:tc>
        <w:tc>
          <w:tcPr>
            <w:tcW w:w="2075"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11471</w:t>
            </w:r>
          </w:p>
        </w:tc>
        <w:tc>
          <w:tcPr>
            <w:tcW w:w="1611"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13680</w:t>
            </w:r>
          </w:p>
        </w:tc>
        <w:tc>
          <w:tcPr>
            <w:tcW w:w="1794"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18709</w:t>
            </w:r>
          </w:p>
        </w:tc>
      </w:tr>
      <w:tr w:rsidR="00047A14" w:rsidRPr="00CE76CF" w:rsidTr="00047A14">
        <w:trPr>
          <w:trHeight w:val="1125"/>
        </w:trPr>
        <w:tc>
          <w:tcPr>
            <w:tcW w:w="4678" w:type="dxa"/>
            <w:shd w:val="clear" w:color="auto" w:fill="auto"/>
            <w:vAlign w:val="center"/>
            <w:hideMark/>
          </w:tcPr>
          <w:p w:rsidR="00047A14" w:rsidRPr="005D38A9" w:rsidRDefault="00047A14" w:rsidP="00047A14">
            <w:pPr>
              <w:rPr>
                <w:rFonts w:eastAsia="Times New Roman" w:cs="Times New Roman"/>
                <w:szCs w:val="28"/>
                <w:vertAlign w:val="superscript"/>
              </w:rPr>
            </w:pPr>
            <w:r w:rsidRPr="00CE76CF">
              <w:rPr>
                <w:rFonts w:eastAsia="Times New Roman" w:cs="Times New Roman"/>
                <w:szCs w:val="28"/>
              </w:rPr>
              <w:t>помещения для культурно-массовой работы, досуга и любительской деятельности</w:t>
            </w:r>
            <w:r>
              <w:rPr>
                <w:rFonts w:eastAsia="Times New Roman" w:cs="Times New Roman"/>
                <w:szCs w:val="28"/>
              </w:rPr>
              <w:t xml:space="preserve"> (</w:t>
            </w:r>
            <w:r w:rsidRPr="00CE76CF">
              <w:rPr>
                <w:rFonts w:eastAsia="Times New Roman" w:cs="Times New Roman"/>
                <w:szCs w:val="28"/>
              </w:rPr>
              <w:t>60 м</w:t>
            </w:r>
            <w:r w:rsidRPr="00CE76CF">
              <w:rPr>
                <w:rFonts w:eastAsia="Times New Roman" w:cs="Times New Roman"/>
                <w:szCs w:val="28"/>
                <w:vertAlign w:val="superscript"/>
              </w:rPr>
              <w:t>2</w:t>
            </w:r>
            <w:r w:rsidRPr="00CE76CF">
              <w:rPr>
                <w:rFonts w:eastAsia="Times New Roman" w:cs="Times New Roman"/>
                <w:szCs w:val="28"/>
              </w:rPr>
              <w:t xml:space="preserve"> на 1000 жителей</w:t>
            </w:r>
            <w:r>
              <w:rPr>
                <w:rFonts w:eastAsia="Times New Roman" w:cs="Times New Roman"/>
                <w:szCs w:val="28"/>
              </w:rPr>
              <w:t>), м</w:t>
            </w:r>
            <w:r>
              <w:rPr>
                <w:rFonts w:eastAsia="Times New Roman" w:cs="Times New Roman"/>
                <w:szCs w:val="28"/>
                <w:vertAlign w:val="superscript"/>
              </w:rPr>
              <w:t>2</w:t>
            </w:r>
          </w:p>
        </w:tc>
        <w:tc>
          <w:tcPr>
            <w:tcW w:w="2075" w:type="dxa"/>
            <w:tcBorders>
              <w:top w:val="nil"/>
              <w:left w:val="single" w:sz="8" w:space="0" w:color="auto"/>
              <w:bottom w:val="single" w:sz="8" w:space="0" w:color="auto"/>
              <w:right w:val="single" w:sz="8" w:space="0" w:color="auto"/>
            </w:tcBorders>
            <w:shd w:val="clear" w:color="auto" w:fill="auto"/>
            <w:vAlign w:val="center"/>
            <w:hideMark/>
          </w:tcPr>
          <w:p w:rsidR="00047A14" w:rsidRDefault="00047A14" w:rsidP="00047A14">
            <w:pPr>
              <w:jc w:val="center"/>
              <w:rPr>
                <w:color w:val="000000"/>
                <w:szCs w:val="28"/>
              </w:rPr>
            </w:pPr>
            <w:r>
              <w:rPr>
                <w:color w:val="000000"/>
                <w:szCs w:val="28"/>
              </w:rPr>
              <w:t>599</w:t>
            </w:r>
          </w:p>
        </w:tc>
        <w:tc>
          <w:tcPr>
            <w:tcW w:w="1611" w:type="dxa"/>
            <w:tcBorders>
              <w:top w:val="nil"/>
              <w:left w:val="nil"/>
              <w:bottom w:val="single" w:sz="8" w:space="0" w:color="auto"/>
              <w:right w:val="single" w:sz="8" w:space="0" w:color="auto"/>
            </w:tcBorders>
            <w:shd w:val="clear" w:color="auto" w:fill="auto"/>
            <w:vAlign w:val="center"/>
            <w:hideMark/>
          </w:tcPr>
          <w:p w:rsidR="00047A14" w:rsidRDefault="00047A14" w:rsidP="00047A14">
            <w:pPr>
              <w:jc w:val="center"/>
              <w:rPr>
                <w:color w:val="000000"/>
                <w:szCs w:val="28"/>
              </w:rPr>
            </w:pPr>
            <w:r>
              <w:rPr>
                <w:color w:val="000000"/>
                <w:szCs w:val="28"/>
              </w:rPr>
              <w:t>821</w:t>
            </w:r>
          </w:p>
        </w:tc>
        <w:tc>
          <w:tcPr>
            <w:tcW w:w="1794" w:type="dxa"/>
            <w:tcBorders>
              <w:top w:val="nil"/>
              <w:left w:val="nil"/>
              <w:bottom w:val="single" w:sz="8" w:space="0" w:color="auto"/>
              <w:right w:val="single" w:sz="8" w:space="0" w:color="auto"/>
            </w:tcBorders>
            <w:shd w:val="clear" w:color="auto" w:fill="auto"/>
            <w:vAlign w:val="center"/>
            <w:hideMark/>
          </w:tcPr>
          <w:p w:rsidR="00047A14" w:rsidRDefault="00047A14" w:rsidP="00047A14">
            <w:pPr>
              <w:jc w:val="center"/>
              <w:rPr>
                <w:color w:val="000000"/>
                <w:szCs w:val="28"/>
              </w:rPr>
            </w:pPr>
            <w:r>
              <w:rPr>
                <w:color w:val="000000"/>
                <w:szCs w:val="28"/>
              </w:rPr>
              <w:t>1123</w:t>
            </w:r>
          </w:p>
        </w:tc>
      </w:tr>
      <w:tr w:rsidR="00047A14" w:rsidRPr="00CE76CF" w:rsidTr="00047A14">
        <w:trPr>
          <w:trHeight w:val="750"/>
        </w:trPr>
        <w:tc>
          <w:tcPr>
            <w:tcW w:w="4678" w:type="dxa"/>
            <w:shd w:val="clear" w:color="auto" w:fill="auto"/>
            <w:vAlign w:val="center"/>
            <w:hideMark/>
          </w:tcPr>
          <w:p w:rsidR="00047A14" w:rsidRPr="00CE76CF" w:rsidRDefault="00047A14" w:rsidP="00047A14">
            <w:pPr>
              <w:rPr>
                <w:rFonts w:eastAsia="Times New Roman" w:cs="Times New Roman"/>
                <w:szCs w:val="28"/>
              </w:rPr>
            </w:pPr>
            <w:r w:rsidRPr="00CE76CF">
              <w:rPr>
                <w:rFonts w:eastAsia="Times New Roman" w:cs="Times New Roman"/>
                <w:szCs w:val="28"/>
              </w:rPr>
              <w:t>учреждения культуры клубного типа сельских поселений</w:t>
            </w:r>
            <w:r>
              <w:rPr>
                <w:rFonts w:eastAsia="Times New Roman" w:cs="Times New Roman"/>
                <w:szCs w:val="28"/>
              </w:rPr>
              <w:t xml:space="preserve"> (</w:t>
            </w:r>
            <w:r w:rsidRPr="00CE76CF">
              <w:rPr>
                <w:rFonts w:eastAsia="Times New Roman" w:cs="Times New Roman"/>
                <w:szCs w:val="28"/>
              </w:rPr>
              <w:t>70 зрительских мест на 1000 жителей</w:t>
            </w:r>
            <w:r>
              <w:rPr>
                <w:rFonts w:eastAsia="Times New Roman" w:cs="Times New Roman"/>
                <w:szCs w:val="28"/>
              </w:rPr>
              <w:t>), мест</w:t>
            </w:r>
          </w:p>
        </w:tc>
        <w:tc>
          <w:tcPr>
            <w:tcW w:w="2075" w:type="dxa"/>
            <w:tcBorders>
              <w:top w:val="nil"/>
              <w:left w:val="single" w:sz="8" w:space="0" w:color="auto"/>
              <w:bottom w:val="single" w:sz="8" w:space="0" w:color="auto"/>
              <w:right w:val="single" w:sz="8" w:space="0" w:color="auto"/>
            </w:tcBorders>
            <w:shd w:val="clear" w:color="auto" w:fill="auto"/>
            <w:vAlign w:val="center"/>
            <w:hideMark/>
          </w:tcPr>
          <w:p w:rsidR="00047A14" w:rsidRDefault="00047A14" w:rsidP="00047A14">
            <w:pPr>
              <w:jc w:val="center"/>
              <w:rPr>
                <w:color w:val="000000"/>
                <w:szCs w:val="28"/>
              </w:rPr>
            </w:pPr>
            <w:r>
              <w:rPr>
                <w:color w:val="000000"/>
                <w:szCs w:val="28"/>
              </w:rPr>
              <w:t>2340</w:t>
            </w:r>
          </w:p>
        </w:tc>
        <w:tc>
          <w:tcPr>
            <w:tcW w:w="1611" w:type="dxa"/>
            <w:tcBorders>
              <w:top w:val="nil"/>
              <w:left w:val="nil"/>
              <w:bottom w:val="single" w:sz="8" w:space="0" w:color="auto"/>
              <w:right w:val="single" w:sz="8" w:space="0" w:color="auto"/>
            </w:tcBorders>
            <w:shd w:val="clear" w:color="auto" w:fill="auto"/>
            <w:vAlign w:val="center"/>
            <w:hideMark/>
          </w:tcPr>
          <w:p w:rsidR="00047A14" w:rsidRDefault="00047A14" w:rsidP="00047A14">
            <w:pPr>
              <w:jc w:val="center"/>
              <w:rPr>
                <w:color w:val="000000"/>
                <w:szCs w:val="28"/>
              </w:rPr>
            </w:pPr>
            <w:r>
              <w:rPr>
                <w:color w:val="000000"/>
                <w:szCs w:val="28"/>
              </w:rPr>
              <w:t>958</w:t>
            </w:r>
          </w:p>
        </w:tc>
        <w:tc>
          <w:tcPr>
            <w:tcW w:w="1794" w:type="dxa"/>
            <w:tcBorders>
              <w:top w:val="nil"/>
              <w:left w:val="nil"/>
              <w:bottom w:val="single" w:sz="8" w:space="0" w:color="auto"/>
              <w:right w:val="single" w:sz="8" w:space="0" w:color="auto"/>
            </w:tcBorders>
            <w:shd w:val="clear" w:color="auto" w:fill="auto"/>
            <w:vAlign w:val="center"/>
            <w:hideMark/>
          </w:tcPr>
          <w:p w:rsidR="00047A14" w:rsidRDefault="00047A14" w:rsidP="00047A14">
            <w:pPr>
              <w:jc w:val="center"/>
              <w:rPr>
                <w:color w:val="000000"/>
                <w:szCs w:val="28"/>
              </w:rPr>
            </w:pPr>
            <w:r>
              <w:rPr>
                <w:color w:val="000000"/>
                <w:szCs w:val="28"/>
              </w:rPr>
              <w:t>1310</w:t>
            </w:r>
          </w:p>
        </w:tc>
      </w:tr>
      <w:tr w:rsidR="00047A14" w:rsidRPr="00CE76CF" w:rsidTr="00047A14">
        <w:trPr>
          <w:trHeight w:val="750"/>
        </w:trPr>
        <w:tc>
          <w:tcPr>
            <w:tcW w:w="4678" w:type="dxa"/>
            <w:shd w:val="clear" w:color="auto" w:fill="auto"/>
            <w:vAlign w:val="center"/>
          </w:tcPr>
          <w:p w:rsidR="00047A14" w:rsidRPr="00CE76CF" w:rsidRDefault="00047A14" w:rsidP="00047A14">
            <w:pPr>
              <w:rPr>
                <w:rFonts w:eastAsia="Times New Roman" w:cs="Times New Roman"/>
                <w:szCs w:val="28"/>
              </w:rPr>
            </w:pPr>
            <w:r w:rsidRPr="00CE76CF">
              <w:rPr>
                <w:rFonts w:eastAsia="Times New Roman" w:cs="Times New Roman"/>
                <w:szCs w:val="28"/>
              </w:rPr>
              <w:t>сельские массовые библиотеки в сельских поселениях</w:t>
            </w:r>
            <w:r>
              <w:rPr>
                <w:rFonts w:eastAsia="Times New Roman" w:cs="Times New Roman"/>
                <w:szCs w:val="28"/>
              </w:rPr>
              <w:t xml:space="preserve"> (</w:t>
            </w:r>
            <w:r w:rsidRPr="00CE76CF">
              <w:rPr>
                <w:rFonts w:eastAsia="Times New Roman" w:cs="Times New Roman"/>
                <w:szCs w:val="28"/>
              </w:rPr>
              <w:t>4 читательских места на 1000 жителей</w:t>
            </w:r>
            <w:r>
              <w:rPr>
                <w:rFonts w:eastAsia="Times New Roman" w:cs="Times New Roman"/>
                <w:szCs w:val="28"/>
              </w:rPr>
              <w:t>), читательских мест</w:t>
            </w:r>
          </w:p>
        </w:tc>
        <w:tc>
          <w:tcPr>
            <w:tcW w:w="2075" w:type="dxa"/>
            <w:tcBorders>
              <w:top w:val="nil"/>
              <w:left w:val="single" w:sz="8" w:space="0" w:color="auto"/>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607</w:t>
            </w:r>
          </w:p>
        </w:tc>
        <w:tc>
          <w:tcPr>
            <w:tcW w:w="1611"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55</w:t>
            </w:r>
          </w:p>
        </w:tc>
        <w:tc>
          <w:tcPr>
            <w:tcW w:w="1794"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75</w:t>
            </w:r>
          </w:p>
        </w:tc>
      </w:tr>
    </w:tbl>
    <w:p w:rsidR="00047A14" w:rsidRDefault="00047A14" w:rsidP="00047A14">
      <w:pPr>
        <w:spacing w:before="240"/>
        <w:ind w:firstLine="708"/>
      </w:pPr>
      <w:r w:rsidRPr="00CE76CF">
        <w:lastRenderedPageBreak/>
        <w:t xml:space="preserve">Существующих мощностей объектов в области </w:t>
      </w:r>
      <w:r w:rsidRPr="00CE76CF">
        <w:rPr>
          <w:szCs w:val="28"/>
        </w:rPr>
        <w:t xml:space="preserve">культуры и искусства </w:t>
      </w:r>
      <w:r w:rsidRPr="00CE76CF">
        <w:t xml:space="preserve">на </w:t>
      </w:r>
      <w:r>
        <w:t>расчётный</w:t>
      </w:r>
      <w:r w:rsidRPr="00CE76CF">
        <w:t xml:space="preserve"> срок недостаточно для обеспечения </w:t>
      </w:r>
      <w:r w:rsidRPr="00CE76CF">
        <w:rPr>
          <w:szCs w:val="28"/>
        </w:rPr>
        <w:t xml:space="preserve">минимально допустимого уровня обеспеченности объектами культуры и искусства </w:t>
      </w:r>
      <w:r w:rsidRPr="00CE76CF">
        <w:t xml:space="preserve">для населения, обеспечивающих комфортность проживания в </w:t>
      </w:r>
      <w:r>
        <w:t>населённых</w:t>
      </w:r>
      <w:r w:rsidRPr="00CE76CF">
        <w:t xml:space="preserve"> пунктах, в связи с этим генеральным планом, помимо региональных и муниципальных  программ по развитию объектов в области </w:t>
      </w:r>
      <w:r w:rsidRPr="00CE76CF">
        <w:rPr>
          <w:szCs w:val="28"/>
        </w:rPr>
        <w:t>культуры и искусства</w:t>
      </w:r>
      <w:r w:rsidRPr="00CE76CF">
        <w:t>, планируется создавать перечисленные объекты по договорам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на основании статьи 46.9 Градостроительного кодекса Российской Федерации.</w:t>
      </w:r>
    </w:p>
    <w:p w:rsidR="00047A14" w:rsidRPr="00CE76CF" w:rsidRDefault="00047A14" w:rsidP="00047A14">
      <w:pPr>
        <w:ind w:firstLine="708"/>
      </w:pPr>
      <w:r>
        <w:t>На основании выше приведённых расчётов</w:t>
      </w:r>
      <w:r w:rsidRPr="00C34EBA">
        <w:t xml:space="preserve"> </w:t>
      </w:r>
      <w:r>
        <w:t xml:space="preserve">генеральным планом </w:t>
      </w:r>
      <w:r w:rsidRPr="00C34EBA">
        <w:t xml:space="preserve">при комплексном освоении территории </w:t>
      </w:r>
      <w:r>
        <w:t>на расчётный срок предусматривается размещение</w:t>
      </w:r>
      <w:r w:rsidRPr="00720D18">
        <w:t xml:space="preserve"> </w:t>
      </w:r>
      <w:r w:rsidRPr="00CE76CF">
        <w:t xml:space="preserve">объектов </w:t>
      </w:r>
      <w:r w:rsidRPr="00CE76CF">
        <w:rPr>
          <w:szCs w:val="28"/>
        </w:rPr>
        <w:t>культуры и искусства</w:t>
      </w:r>
      <w:r>
        <w:rPr>
          <w:szCs w:val="28"/>
        </w:rPr>
        <w:t xml:space="preserve"> согласно расчётам, приведённым в таблице</w:t>
      </w:r>
    </w:p>
    <w:p w:rsidR="00047A14" w:rsidRPr="00CE76CF" w:rsidRDefault="00047A14" w:rsidP="00047A14">
      <w:pPr>
        <w:pStyle w:val="1"/>
        <w:keepLines w:val="0"/>
        <w:numPr>
          <w:ilvl w:val="1"/>
          <w:numId w:val="35"/>
        </w:numPr>
      </w:pPr>
      <w:bookmarkStart w:id="260" w:name="_Toc407709155"/>
      <w:bookmarkStart w:id="261" w:name="_Toc499584567"/>
      <w:bookmarkStart w:id="262" w:name="_Toc499870837"/>
      <w:bookmarkStart w:id="263" w:name="_Toc500123617"/>
      <w:r w:rsidRPr="00CE76CF">
        <w:t xml:space="preserve">Минимально допустимый уровень обеспеченности </w:t>
      </w:r>
      <w:r w:rsidRPr="00CE76CF">
        <w:rPr>
          <w:rFonts w:eastAsia="Times New Roman"/>
        </w:rPr>
        <w:t>объектами физкультуры и спорта</w:t>
      </w:r>
      <w:bookmarkEnd w:id="260"/>
      <w:bookmarkEnd w:id="261"/>
      <w:bookmarkEnd w:id="262"/>
      <w:bookmarkEnd w:id="263"/>
    </w:p>
    <w:p w:rsidR="00047A14" w:rsidRPr="00CE76CF" w:rsidRDefault="00047A14" w:rsidP="00047A14">
      <w:pPr>
        <w:ind w:firstLine="708"/>
      </w:pPr>
      <w:r w:rsidRPr="00CE76CF">
        <w:t xml:space="preserve">Предельные значения </w:t>
      </w:r>
      <w:r>
        <w:t>расчётных</w:t>
      </w:r>
      <w:r w:rsidRPr="00CE76CF">
        <w:t xml:space="preserve"> показателей минимально допустимого уровня обеспеченности </w:t>
      </w:r>
      <w:r w:rsidRPr="00CE76CF">
        <w:rPr>
          <w:szCs w:val="28"/>
        </w:rPr>
        <w:t xml:space="preserve">населения </w:t>
      </w:r>
      <w:r w:rsidRPr="00CE76CF">
        <w:rPr>
          <w:rFonts w:eastAsia="Times New Roman"/>
        </w:rPr>
        <w:t xml:space="preserve">спортивными сооружениями (объектами физкультуры и спорта) </w:t>
      </w:r>
      <w:r w:rsidRPr="00CE76CF">
        <w:t xml:space="preserve">и предельные значения </w:t>
      </w:r>
      <w:r>
        <w:t>расчётных</w:t>
      </w:r>
      <w:r w:rsidRPr="00CE76CF">
        <w:t xml:space="preserve"> показателей максимально допустимого уровня территориальной доступности таких объектов для населения на период </w:t>
      </w:r>
      <w:r>
        <w:t>до 2025</w:t>
      </w:r>
      <w:r w:rsidRPr="00CE76CF">
        <w:t xml:space="preserve"> года исходя из норматива на 1000 жителей составляют:</w:t>
      </w:r>
    </w:p>
    <w:p w:rsidR="00047A14" w:rsidRPr="00CE76CF" w:rsidRDefault="00047A14" w:rsidP="00047A14">
      <w:pPr>
        <w:ind w:firstLine="708"/>
        <w:rPr>
          <w:rFonts w:eastAsia="Times New Roman"/>
        </w:rPr>
      </w:pPr>
      <w:r w:rsidRPr="00CE76CF">
        <w:rPr>
          <w:rFonts w:eastAsia="Times New Roman"/>
        </w:rPr>
        <w:t xml:space="preserve">плоскостные спортивные сооружения – 1950 </w:t>
      </w:r>
      <w:r w:rsidRPr="00CE76CF">
        <w:t>м</w:t>
      </w:r>
      <w:r w:rsidRPr="00986F07">
        <w:rPr>
          <w:vertAlign w:val="superscript"/>
        </w:rPr>
        <w:t>2</w:t>
      </w:r>
      <w:r w:rsidRPr="00CE76CF">
        <w:rPr>
          <w:rFonts w:eastAsia="Times New Roman"/>
        </w:rPr>
        <w:t xml:space="preserve"> с радиусом обслуживания 1500 м;</w:t>
      </w:r>
    </w:p>
    <w:p w:rsidR="00047A14" w:rsidRPr="00CE76CF" w:rsidRDefault="00047A14" w:rsidP="00047A14">
      <w:pPr>
        <w:ind w:firstLine="708"/>
        <w:rPr>
          <w:rFonts w:eastAsia="Times New Roman"/>
        </w:rPr>
      </w:pPr>
      <w:r w:rsidRPr="00CE76CF">
        <w:rPr>
          <w:rFonts w:eastAsia="Times New Roman"/>
        </w:rPr>
        <w:t xml:space="preserve">спортивные залы – 350 </w:t>
      </w:r>
      <w:r w:rsidRPr="00CE76CF">
        <w:t>м</w:t>
      </w:r>
      <w:r w:rsidRPr="00986F07">
        <w:rPr>
          <w:vertAlign w:val="superscript"/>
        </w:rPr>
        <w:t>2</w:t>
      </w:r>
      <w:r w:rsidRPr="00CE76CF">
        <w:rPr>
          <w:rFonts w:eastAsia="Times New Roman"/>
        </w:rPr>
        <w:t xml:space="preserve"> с транспортной доступностью до 30 минут;</w:t>
      </w:r>
    </w:p>
    <w:p w:rsidR="00047A14" w:rsidRPr="00CE76CF" w:rsidRDefault="00047A14" w:rsidP="00047A14">
      <w:pPr>
        <w:ind w:firstLine="709"/>
        <w:rPr>
          <w:rFonts w:eastAsia="Times New Roman"/>
        </w:rPr>
      </w:pPr>
      <w:r w:rsidRPr="00CE76CF">
        <w:rPr>
          <w:rFonts w:eastAsia="Times New Roman"/>
        </w:rPr>
        <w:t xml:space="preserve">плавательные бассейны – 75 </w:t>
      </w:r>
      <w:r w:rsidRPr="00CE76CF">
        <w:t>м</w:t>
      </w:r>
      <w:r w:rsidRPr="00986F07">
        <w:rPr>
          <w:vertAlign w:val="superscript"/>
        </w:rPr>
        <w:t>2</w:t>
      </w:r>
      <w:r w:rsidRPr="00CE76CF">
        <w:rPr>
          <w:rFonts w:eastAsia="Times New Roman"/>
        </w:rPr>
        <w:t xml:space="preserve"> зеркала воды с транспортной доступностью до 30 минут.</w:t>
      </w:r>
    </w:p>
    <w:p w:rsidR="00047A14" w:rsidRPr="00AA000A" w:rsidRDefault="00047A14" w:rsidP="00047A14">
      <w:pPr>
        <w:pStyle w:val="af7"/>
        <w:jc w:val="right"/>
        <w:rPr>
          <w:b w:val="0"/>
          <w:sz w:val="28"/>
          <w:szCs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Pr>
          <w:b w:val="0"/>
          <w:noProof/>
          <w:sz w:val="28"/>
          <w:szCs w:val="28"/>
        </w:rPr>
        <w:t>35</w:t>
      </w:r>
      <w:r w:rsidR="007823A2" w:rsidRPr="00AA000A">
        <w:rPr>
          <w:b w:val="0"/>
          <w:sz w:val="28"/>
          <w:szCs w:val="28"/>
        </w:rPr>
        <w:fldChar w:fldCharType="end"/>
      </w:r>
    </w:p>
    <w:p w:rsidR="00047A14" w:rsidRDefault="00047A14" w:rsidP="00047A14">
      <w:pPr>
        <w:widowControl w:val="0"/>
        <w:autoSpaceDE w:val="0"/>
        <w:autoSpaceDN w:val="0"/>
        <w:adjustRightInd w:val="0"/>
        <w:spacing w:after="240"/>
        <w:ind w:firstLine="709"/>
        <w:jc w:val="center"/>
      </w:pPr>
      <w:r>
        <w:rPr>
          <w:szCs w:val="28"/>
        </w:rPr>
        <w:t>Расчёт</w:t>
      </w:r>
      <w:r w:rsidRPr="00CE76CF">
        <w:rPr>
          <w:szCs w:val="28"/>
        </w:rPr>
        <w:t xml:space="preserve"> минимально допустимого уровня обеспеченности </w:t>
      </w:r>
      <w:r w:rsidRPr="00CE76CF">
        <w:rPr>
          <w:rFonts w:eastAsia="Times New Roman"/>
        </w:rPr>
        <w:t>объектами физкультуры и спорта</w:t>
      </w:r>
      <w:r w:rsidRPr="00CE76CF">
        <w:t xml:space="preserve"> для населения</w:t>
      </w:r>
      <w:r w:rsidRPr="00CE76CF">
        <w:rPr>
          <w:szCs w:val="28"/>
        </w:rPr>
        <w:t xml:space="preserve">, на первую очередь и </w:t>
      </w:r>
      <w:r>
        <w:rPr>
          <w:szCs w:val="28"/>
        </w:rPr>
        <w:t>расчётный</w:t>
      </w:r>
      <w:r w:rsidRPr="00CE76CF">
        <w:rPr>
          <w:szCs w:val="28"/>
        </w:rPr>
        <w:t xml:space="preserve"> срок</w:t>
      </w:r>
      <w:r w:rsidRPr="00CE76CF">
        <w:t xml:space="preserve"> исходя из норматива на 1000 жителей</w:t>
      </w:r>
    </w:p>
    <w:tbl>
      <w:tblPr>
        <w:tblW w:w="10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2041"/>
        <w:gridCol w:w="1503"/>
        <w:gridCol w:w="1794"/>
      </w:tblGrid>
      <w:tr w:rsidR="00047A14" w:rsidRPr="00CE76CF" w:rsidTr="00047A14">
        <w:trPr>
          <w:trHeight w:val="132"/>
          <w:tblHeader/>
        </w:trPr>
        <w:tc>
          <w:tcPr>
            <w:tcW w:w="5103" w:type="dxa"/>
            <w:shd w:val="clear" w:color="auto" w:fill="auto"/>
            <w:vAlign w:val="center"/>
          </w:tcPr>
          <w:p w:rsidR="00047A14" w:rsidRPr="00CE76CF" w:rsidRDefault="00047A14" w:rsidP="00047A14">
            <w:pPr>
              <w:jc w:val="center"/>
              <w:rPr>
                <w:bCs/>
              </w:rPr>
            </w:pPr>
            <w:r w:rsidRPr="00CE76CF">
              <w:rPr>
                <w:bCs/>
              </w:rPr>
              <w:t>Наименование</w:t>
            </w:r>
          </w:p>
        </w:tc>
        <w:tc>
          <w:tcPr>
            <w:tcW w:w="2041" w:type="dxa"/>
            <w:shd w:val="clear" w:color="auto" w:fill="auto"/>
            <w:vAlign w:val="center"/>
          </w:tcPr>
          <w:p w:rsidR="00047A14" w:rsidRPr="00CE76CF" w:rsidRDefault="00047A14" w:rsidP="00047A14">
            <w:pPr>
              <w:jc w:val="center"/>
              <w:rPr>
                <w:bCs/>
              </w:rPr>
            </w:pPr>
            <w:r w:rsidRPr="000B07AA">
              <w:rPr>
                <w:bCs/>
              </w:rPr>
              <w:t>Современное состояние (201</w:t>
            </w:r>
            <w:r>
              <w:rPr>
                <w:bCs/>
              </w:rPr>
              <w:t>7</w:t>
            </w:r>
            <w:r w:rsidRPr="000B07AA">
              <w:rPr>
                <w:bCs/>
              </w:rPr>
              <w:t xml:space="preserve"> г.)</w:t>
            </w:r>
          </w:p>
        </w:tc>
        <w:tc>
          <w:tcPr>
            <w:tcW w:w="1503" w:type="dxa"/>
            <w:shd w:val="clear" w:color="auto" w:fill="auto"/>
            <w:vAlign w:val="center"/>
          </w:tcPr>
          <w:p w:rsidR="00047A14" w:rsidRPr="00CE76CF" w:rsidRDefault="00047A14" w:rsidP="00047A14">
            <w:pPr>
              <w:jc w:val="center"/>
              <w:rPr>
                <w:bCs/>
              </w:rPr>
            </w:pPr>
            <w:r>
              <w:rPr>
                <w:bCs/>
              </w:rPr>
              <w:t xml:space="preserve">Первая </w:t>
            </w:r>
            <w:r w:rsidRPr="00CE76CF">
              <w:rPr>
                <w:bCs/>
              </w:rPr>
              <w:t>очередь (</w:t>
            </w:r>
            <w:r>
              <w:rPr>
                <w:bCs/>
              </w:rPr>
              <w:t>2027</w:t>
            </w:r>
            <w:r w:rsidRPr="00CE76CF">
              <w:rPr>
                <w:bCs/>
              </w:rPr>
              <w:t xml:space="preserve"> г.)</w:t>
            </w:r>
          </w:p>
        </w:tc>
        <w:tc>
          <w:tcPr>
            <w:tcW w:w="1794" w:type="dxa"/>
            <w:shd w:val="clear" w:color="auto" w:fill="auto"/>
            <w:vAlign w:val="center"/>
          </w:tcPr>
          <w:p w:rsidR="00047A14" w:rsidRPr="00CE76CF" w:rsidRDefault="00047A14" w:rsidP="00047A14">
            <w:pPr>
              <w:jc w:val="center"/>
              <w:rPr>
                <w:bCs/>
              </w:rPr>
            </w:pPr>
            <w:r>
              <w:rPr>
                <w:bCs/>
              </w:rPr>
              <w:t>Расчётный</w:t>
            </w:r>
            <w:r w:rsidRPr="00CE76CF">
              <w:rPr>
                <w:bCs/>
              </w:rPr>
              <w:t xml:space="preserve"> срок </w:t>
            </w:r>
          </w:p>
          <w:p w:rsidR="00047A14" w:rsidRPr="00CE76CF" w:rsidRDefault="00047A14" w:rsidP="00047A14">
            <w:pPr>
              <w:jc w:val="center"/>
              <w:rPr>
                <w:bCs/>
              </w:rPr>
            </w:pPr>
            <w:r w:rsidRPr="00CE76CF">
              <w:rPr>
                <w:bCs/>
              </w:rPr>
              <w:t>(2037 г.)</w:t>
            </w:r>
          </w:p>
        </w:tc>
      </w:tr>
      <w:tr w:rsidR="00047A14" w:rsidRPr="00CE76CF" w:rsidTr="00047A14">
        <w:trPr>
          <w:trHeight w:val="132"/>
        </w:trPr>
        <w:tc>
          <w:tcPr>
            <w:tcW w:w="5103" w:type="dxa"/>
            <w:shd w:val="clear" w:color="auto" w:fill="auto"/>
            <w:vAlign w:val="bottom"/>
          </w:tcPr>
          <w:p w:rsidR="00047A14" w:rsidRPr="00CE76CF" w:rsidRDefault="00047A14" w:rsidP="00047A14">
            <w:r w:rsidRPr="00CE76CF">
              <w:t>Численно</w:t>
            </w:r>
            <w:r>
              <w:t>сть постоянного населения, чел.</w:t>
            </w:r>
          </w:p>
        </w:tc>
        <w:tc>
          <w:tcPr>
            <w:tcW w:w="2041"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11471</w:t>
            </w:r>
          </w:p>
        </w:tc>
        <w:tc>
          <w:tcPr>
            <w:tcW w:w="1503"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13680</w:t>
            </w:r>
          </w:p>
        </w:tc>
        <w:tc>
          <w:tcPr>
            <w:tcW w:w="1794"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18709</w:t>
            </w:r>
          </w:p>
        </w:tc>
      </w:tr>
      <w:tr w:rsidR="00047A14" w:rsidRPr="00CE76CF" w:rsidTr="00047A14">
        <w:trPr>
          <w:trHeight w:val="168"/>
        </w:trPr>
        <w:tc>
          <w:tcPr>
            <w:tcW w:w="5103" w:type="dxa"/>
            <w:shd w:val="clear" w:color="auto" w:fill="auto"/>
            <w:vAlign w:val="center"/>
          </w:tcPr>
          <w:p w:rsidR="00047A14" w:rsidRPr="005D38A9" w:rsidRDefault="00047A14" w:rsidP="00047A14">
            <w:r>
              <w:rPr>
                <w:rFonts w:eastAsia="Times New Roman" w:cs="Times New Roman"/>
                <w:szCs w:val="28"/>
              </w:rPr>
              <w:t>П</w:t>
            </w:r>
            <w:r w:rsidRPr="00C005DB">
              <w:rPr>
                <w:rFonts w:eastAsia="Times New Roman" w:cs="Times New Roman"/>
                <w:szCs w:val="28"/>
              </w:rPr>
              <w:t xml:space="preserve">лоскостные спортивные сооружения </w:t>
            </w:r>
            <w:r>
              <w:rPr>
                <w:rFonts w:eastAsia="Times New Roman" w:cs="Times New Roman"/>
                <w:szCs w:val="28"/>
              </w:rPr>
              <w:t>с радиусом обслуживания 1500 м,</w:t>
            </w:r>
            <w:r w:rsidRPr="00C005DB">
              <w:rPr>
                <w:rFonts w:eastAsia="Times New Roman" w:cs="Times New Roman"/>
                <w:szCs w:val="28"/>
              </w:rPr>
              <w:t xml:space="preserve"> </w:t>
            </w:r>
            <w:r>
              <w:rPr>
                <w:rFonts w:eastAsia="Times New Roman" w:cs="Times New Roman"/>
                <w:szCs w:val="28"/>
              </w:rPr>
              <w:t>(</w:t>
            </w:r>
            <w:r w:rsidRPr="00CE76CF">
              <w:rPr>
                <w:rFonts w:eastAsia="Times New Roman" w:cs="Times New Roman"/>
                <w:szCs w:val="28"/>
              </w:rPr>
              <w:t>1950 м</w:t>
            </w:r>
            <w:r w:rsidRPr="00CE76CF">
              <w:rPr>
                <w:rFonts w:eastAsia="Times New Roman" w:cs="Times New Roman"/>
                <w:szCs w:val="28"/>
                <w:vertAlign w:val="superscript"/>
              </w:rPr>
              <w:t>2</w:t>
            </w:r>
            <w:r w:rsidRPr="00CE76CF">
              <w:rPr>
                <w:rFonts w:eastAsia="Times New Roman" w:cs="Times New Roman"/>
                <w:szCs w:val="28"/>
              </w:rPr>
              <w:t xml:space="preserve"> на 1000 жителей</w:t>
            </w:r>
            <w:r>
              <w:rPr>
                <w:rFonts w:eastAsia="Times New Roman" w:cs="Times New Roman"/>
                <w:szCs w:val="28"/>
              </w:rPr>
              <w:t xml:space="preserve">), </w:t>
            </w:r>
            <w:r w:rsidRPr="00CE76CF">
              <w:rPr>
                <w:rFonts w:eastAsia="Times New Roman" w:cs="Times New Roman"/>
                <w:szCs w:val="28"/>
              </w:rPr>
              <w:t>м</w:t>
            </w:r>
            <w:r w:rsidRPr="00CE76CF">
              <w:rPr>
                <w:rFonts w:eastAsia="Times New Roman" w:cs="Times New Roman"/>
                <w:szCs w:val="28"/>
                <w:vertAlign w:val="superscript"/>
              </w:rPr>
              <w:t>2</w:t>
            </w:r>
          </w:p>
        </w:tc>
        <w:tc>
          <w:tcPr>
            <w:tcW w:w="2041"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2000</w:t>
            </w:r>
          </w:p>
        </w:tc>
        <w:tc>
          <w:tcPr>
            <w:tcW w:w="1503"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26676</w:t>
            </w:r>
          </w:p>
        </w:tc>
        <w:tc>
          <w:tcPr>
            <w:tcW w:w="1794"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36483</w:t>
            </w:r>
          </w:p>
        </w:tc>
      </w:tr>
      <w:tr w:rsidR="00047A14" w:rsidRPr="00CE76CF" w:rsidTr="00047A14">
        <w:trPr>
          <w:trHeight w:val="168"/>
        </w:trPr>
        <w:tc>
          <w:tcPr>
            <w:tcW w:w="5103" w:type="dxa"/>
            <w:shd w:val="clear" w:color="auto" w:fill="auto"/>
            <w:vAlign w:val="center"/>
          </w:tcPr>
          <w:p w:rsidR="00047A14" w:rsidRPr="005D38A9" w:rsidRDefault="00047A14" w:rsidP="00047A14">
            <w:r>
              <w:rPr>
                <w:rFonts w:eastAsia="Times New Roman" w:cs="Times New Roman"/>
                <w:szCs w:val="28"/>
              </w:rPr>
              <w:t xml:space="preserve">Спортивные залы </w:t>
            </w:r>
            <w:r w:rsidRPr="005D38A9">
              <w:rPr>
                <w:rFonts w:eastAsia="Times New Roman" w:cs="Times New Roman"/>
                <w:szCs w:val="28"/>
              </w:rPr>
              <w:t>с трансп</w:t>
            </w:r>
            <w:r>
              <w:rPr>
                <w:rFonts w:eastAsia="Times New Roman" w:cs="Times New Roman"/>
                <w:szCs w:val="28"/>
              </w:rPr>
              <w:t>ортной доступностью до 30 минут (</w:t>
            </w:r>
            <w:r w:rsidRPr="00CE76CF">
              <w:rPr>
                <w:rFonts w:eastAsia="Times New Roman" w:cs="Times New Roman"/>
                <w:szCs w:val="28"/>
              </w:rPr>
              <w:t>350 м</w:t>
            </w:r>
            <w:r w:rsidRPr="00CE76CF">
              <w:rPr>
                <w:rFonts w:eastAsia="Times New Roman" w:cs="Times New Roman"/>
                <w:szCs w:val="28"/>
                <w:vertAlign w:val="superscript"/>
              </w:rPr>
              <w:t>2</w:t>
            </w:r>
            <w:r w:rsidRPr="00CE76CF">
              <w:rPr>
                <w:rFonts w:eastAsia="Times New Roman" w:cs="Times New Roman"/>
                <w:szCs w:val="28"/>
              </w:rPr>
              <w:t xml:space="preserve"> на 1000 жителей</w:t>
            </w:r>
            <w:r>
              <w:rPr>
                <w:rFonts w:eastAsia="Times New Roman" w:cs="Times New Roman"/>
                <w:szCs w:val="28"/>
              </w:rPr>
              <w:t xml:space="preserve">), </w:t>
            </w:r>
            <w:r w:rsidRPr="00CE76CF">
              <w:rPr>
                <w:rFonts w:eastAsia="Times New Roman" w:cs="Times New Roman"/>
                <w:szCs w:val="28"/>
              </w:rPr>
              <w:t>м</w:t>
            </w:r>
            <w:r w:rsidRPr="00CE76CF">
              <w:rPr>
                <w:rFonts w:eastAsia="Times New Roman" w:cs="Times New Roman"/>
                <w:szCs w:val="28"/>
                <w:vertAlign w:val="superscript"/>
              </w:rPr>
              <w:t>2</w:t>
            </w:r>
          </w:p>
        </w:tc>
        <w:tc>
          <w:tcPr>
            <w:tcW w:w="2041"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2209</w:t>
            </w:r>
          </w:p>
        </w:tc>
        <w:tc>
          <w:tcPr>
            <w:tcW w:w="1503"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4788</w:t>
            </w:r>
          </w:p>
        </w:tc>
        <w:tc>
          <w:tcPr>
            <w:tcW w:w="1794"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6548</w:t>
            </w:r>
          </w:p>
        </w:tc>
      </w:tr>
      <w:tr w:rsidR="00047A14" w:rsidRPr="00CE76CF" w:rsidTr="00047A14">
        <w:trPr>
          <w:trHeight w:val="168"/>
        </w:trPr>
        <w:tc>
          <w:tcPr>
            <w:tcW w:w="5103" w:type="dxa"/>
            <w:shd w:val="clear" w:color="auto" w:fill="auto"/>
            <w:vAlign w:val="center"/>
          </w:tcPr>
          <w:p w:rsidR="00047A14" w:rsidRPr="005D38A9" w:rsidRDefault="00047A14" w:rsidP="00047A14">
            <w:r>
              <w:rPr>
                <w:rFonts w:eastAsia="Times New Roman" w:cs="Times New Roman"/>
                <w:szCs w:val="28"/>
              </w:rPr>
              <w:lastRenderedPageBreak/>
              <w:t xml:space="preserve">Плавательные бассейны </w:t>
            </w:r>
            <w:r w:rsidRPr="00CE76CF">
              <w:rPr>
                <w:rFonts w:eastAsia="Times New Roman" w:cs="Times New Roman"/>
                <w:szCs w:val="28"/>
              </w:rPr>
              <w:t>с трансп</w:t>
            </w:r>
            <w:r>
              <w:rPr>
                <w:rFonts w:eastAsia="Times New Roman" w:cs="Times New Roman"/>
                <w:szCs w:val="28"/>
              </w:rPr>
              <w:t>ортной доступностью до 30 минут, (</w:t>
            </w:r>
            <w:r w:rsidRPr="00CE76CF">
              <w:rPr>
                <w:rFonts w:eastAsia="Times New Roman" w:cs="Times New Roman"/>
                <w:szCs w:val="28"/>
              </w:rPr>
              <w:t>75 м</w:t>
            </w:r>
            <w:r w:rsidRPr="00CE76CF">
              <w:rPr>
                <w:rFonts w:eastAsia="Times New Roman" w:cs="Times New Roman"/>
                <w:szCs w:val="28"/>
                <w:vertAlign w:val="superscript"/>
              </w:rPr>
              <w:t>2</w:t>
            </w:r>
            <w:r w:rsidRPr="00CE76CF">
              <w:rPr>
                <w:rFonts w:eastAsia="Times New Roman" w:cs="Times New Roman"/>
                <w:szCs w:val="28"/>
              </w:rPr>
              <w:t xml:space="preserve"> зеркала воды на 1000 жителей</w:t>
            </w:r>
            <w:r>
              <w:rPr>
                <w:rFonts w:eastAsia="Times New Roman" w:cs="Times New Roman"/>
                <w:szCs w:val="28"/>
              </w:rPr>
              <w:t xml:space="preserve">), </w:t>
            </w:r>
            <w:r w:rsidRPr="00CE76CF">
              <w:rPr>
                <w:rFonts w:eastAsia="Times New Roman" w:cs="Times New Roman"/>
                <w:szCs w:val="28"/>
              </w:rPr>
              <w:t>м</w:t>
            </w:r>
            <w:r w:rsidRPr="00CE76CF">
              <w:rPr>
                <w:rFonts w:eastAsia="Times New Roman" w:cs="Times New Roman"/>
                <w:szCs w:val="28"/>
                <w:vertAlign w:val="superscript"/>
              </w:rPr>
              <w:t>2</w:t>
            </w:r>
            <w:r w:rsidRPr="00CE76CF">
              <w:rPr>
                <w:rFonts w:eastAsia="Times New Roman" w:cs="Times New Roman"/>
                <w:szCs w:val="28"/>
              </w:rPr>
              <w:t xml:space="preserve"> зеркала воды</w:t>
            </w:r>
          </w:p>
        </w:tc>
        <w:tc>
          <w:tcPr>
            <w:tcW w:w="2041"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0</w:t>
            </w:r>
          </w:p>
        </w:tc>
        <w:tc>
          <w:tcPr>
            <w:tcW w:w="1503"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1026</w:t>
            </w:r>
          </w:p>
        </w:tc>
        <w:tc>
          <w:tcPr>
            <w:tcW w:w="1794"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1403</w:t>
            </w:r>
          </w:p>
        </w:tc>
      </w:tr>
    </w:tbl>
    <w:p w:rsidR="00047A14" w:rsidRPr="00CE76CF" w:rsidRDefault="00047A14" w:rsidP="00047A14">
      <w:pPr>
        <w:spacing w:before="240"/>
        <w:ind w:firstLine="708"/>
      </w:pPr>
      <w:r>
        <w:t>На основании выше приведённых расчётов</w:t>
      </w:r>
      <w:r w:rsidRPr="00C34EBA">
        <w:t xml:space="preserve"> </w:t>
      </w:r>
      <w:r>
        <w:t xml:space="preserve">генеральным планом, </w:t>
      </w:r>
      <w:r w:rsidRPr="00C34EBA">
        <w:t>при комплексном освоении территории</w:t>
      </w:r>
      <w:r>
        <w:t>,</w:t>
      </w:r>
      <w:r w:rsidRPr="00C34EBA">
        <w:t xml:space="preserve"> </w:t>
      </w:r>
      <w:r>
        <w:t>на расчётный срок предусматривается размещение</w:t>
      </w:r>
      <w:r w:rsidRPr="00720D18">
        <w:t xml:space="preserve"> </w:t>
      </w:r>
      <w:r w:rsidRPr="00CE76CF">
        <w:t xml:space="preserve">объектов </w:t>
      </w:r>
      <w:r w:rsidRPr="00CE76CF">
        <w:rPr>
          <w:rFonts w:eastAsia="Times New Roman"/>
        </w:rPr>
        <w:t>физкультуры и спорта</w:t>
      </w:r>
      <w:r>
        <w:rPr>
          <w:szCs w:val="28"/>
        </w:rPr>
        <w:t xml:space="preserve"> согласно расчётам, приведённым в таблице</w:t>
      </w:r>
      <w:r>
        <w:t>.</w:t>
      </w:r>
    </w:p>
    <w:p w:rsidR="00047A14" w:rsidRPr="00CE76CF" w:rsidRDefault="00047A14" w:rsidP="00047A14">
      <w:pPr>
        <w:pStyle w:val="1"/>
        <w:keepLines w:val="0"/>
        <w:numPr>
          <w:ilvl w:val="1"/>
          <w:numId w:val="35"/>
        </w:numPr>
      </w:pPr>
      <w:bookmarkStart w:id="264" w:name="_Toc407709157"/>
      <w:bookmarkStart w:id="265" w:name="_Toc499584568"/>
      <w:bookmarkStart w:id="266" w:name="_Toc499870838"/>
      <w:bookmarkStart w:id="267" w:name="_Toc500123618"/>
      <w:r w:rsidRPr="00CE76CF">
        <w:t>Минимально допустимый уровень обеспеченности объектами торговли, общественного питания и бытового обслуживания</w:t>
      </w:r>
      <w:bookmarkEnd w:id="264"/>
      <w:bookmarkEnd w:id="265"/>
      <w:bookmarkEnd w:id="266"/>
      <w:bookmarkEnd w:id="267"/>
    </w:p>
    <w:p w:rsidR="00047A14" w:rsidRDefault="00047A14" w:rsidP="00047A14">
      <w:pPr>
        <w:ind w:firstLine="709"/>
        <w:rPr>
          <w:rFonts w:cs="Times New Roman"/>
          <w:szCs w:val="28"/>
        </w:rPr>
      </w:pPr>
      <w:r w:rsidRPr="00CE76CF">
        <w:rPr>
          <w:szCs w:val="28"/>
        </w:rPr>
        <w:t xml:space="preserve">Показатель минимальной обеспеченности населения </w:t>
      </w:r>
      <w:r>
        <w:rPr>
          <w:szCs w:val="28"/>
        </w:rPr>
        <w:t xml:space="preserve">Новгородской области </w:t>
      </w:r>
      <w:r w:rsidRPr="00CE76CF">
        <w:rPr>
          <w:szCs w:val="28"/>
        </w:rPr>
        <w:t>и</w:t>
      </w:r>
      <w:r w:rsidR="00600684">
        <w:rPr>
          <w:szCs w:val="28"/>
        </w:rPr>
        <w:t xml:space="preserve"> </w:t>
      </w:r>
      <w:r w:rsidRPr="00CE76CF">
        <w:rPr>
          <w:szCs w:val="28"/>
        </w:rPr>
        <w:t>отдельных муниципальных районов площадью</w:t>
      </w:r>
      <w:r>
        <w:rPr>
          <w:szCs w:val="28"/>
        </w:rPr>
        <w:t xml:space="preserve"> </w:t>
      </w:r>
      <w:r w:rsidRPr="00CE76CF">
        <w:rPr>
          <w:szCs w:val="28"/>
        </w:rPr>
        <w:t>торговых объектов опред</w:t>
      </w:r>
      <w:r w:rsidR="00600684">
        <w:rPr>
          <w:szCs w:val="28"/>
        </w:rPr>
        <w:t>е</w:t>
      </w:r>
      <w:r w:rsidRPr="00CE76CF">
        <w:rPr>
          <w:szCs w:val="28"/>
        </w:rPr>
        <w:t>л</w:t>
      </w:r>
      <w:r w:rsidR="00600684">
        <w:rPr>
          <w:szCs w:val="28"/>
        </w:rPr>
        <w:t>ё</w:t>
      </w:r>
      <w:r w:rsidRPr="00CE76CF">
        <w:rPr>
          <w:szCs w:val="28"/>
        </w:rPr>
        <w:t xml:space="preserve">н в соответствии с </w:t>
      </w:r>
      <w:hyperlink w:anchor="Par26" w:history="1">
        <w:r>
          <w:rPr>
            <w:szCs w:val="28"/>
          </w:rPr>
          <w:t>п</w:t>
        </w:r>
        <w:r w:rsidRPr="00CE76CF">
          <w:rPr>
            <w:szCs w:val="28"/>
          </w:rPr>
          <w:t>равил</w:t>
        </w:r>
      </w:hyperlink>
      <w:r w:rsidRPr="00CE76CF">
        <w:rPr>
          <w:szCs w:val="28"/>
        </w:rPr>
        <w:t>ами установления нормативов минимальной обеспеченности населения площадью торговых объектов, утвержд</w:t>
      </w:r>
      <w:r w:rsidR="00600684">
        <w:rPr>
          <w:szCs w:val="28"/>
        </w:rPr>
        <w:t>ё</w:t>
      </w:r>
      <w:r w:rsidRPr="00CE76CF">
        <w:rPr>
          <w:szCs w:val="28"/>
        </w:rPr>
        <w:t xml:space="preserve">нными постановлением Правительства Российской Федерации </w:t>
      </w:r>
      <w:bookmarkStart w:id="268" w:name="_Hlk485249325"/>
      <w:r>
        <w:rPr>
          <w:szCs w:val="28"/>
        </w:rPr>
        <w:t>от 9.04.2016 №</w:t>
      </w:r>
      <w:r w:rsidRPr="00AF7189">
        <w:rPr>
          <w:szCs w:val="28"/>
        </w:rPr>
        <w:t xml:space="preserve"> 291</w:t>
      </w:r>
      <w:bookmarkEnd w:id="268"/>
      <w:r w:rsidRPr="00CE76CF">
        <w:rPr>
          <w:szCs w:val="28"/>
        </w:rPr>
        <w:t xml:space="preserve">, в соответствии с Федеральным </w:t>
      </w:r>
      <w:hyperlink r:id="rId15" w:history="1">
        <w:r w:rsidRPr="00CE76CF">
          <w:rPr>
            <w:szCs w:val="28"/>
          </w:rPr>
          <w:t>законом</w:t>
        </w:r>
      </w:hyperlink>
      <w:r w:rsidRPr="00CE76CF">
        <w:rPr>
          <w:szCs w:val="28"/>
        </w:rPr>
        <w:t xml:space="preserve"> от 28.12.2009 № 381-ФЗ «Об основах государственного регулирования торговой деятельности в Российской Федерации»</w:t>
      </w:r>
      <w:r>
        <w:rPr>
          <w:rFonts w:cs="Times New Roman"/>
          <w:szCs w:val="28"/>
        </w:rPr>
        <w:t>.</w:t>
      </w:r>
    </w:p>
    <w:p w:rsidR="00047A14" w:rsidRDefault="00047A14" w:rsidP="00047A14">
      <w:pPr>
        <w:ind w:firstLine="709"/>
        <w:rPr>
          <w:rFonts w:cs="Times New Roman"/>
          <w:szCs w:val="28"/>
        </w:rPr>
      </w:pPr>
      <w:r w:rsidRPr="00CE76CF">
        <w:rPr>
          <w:rFonts w:cs="Times New Roman"/>
          <w:szCs w:val="28"/>
        </w:rPr>
        <w:t>Нормативы минимальной обеспеченности населения площадью торговых объектов</w:t>
      </w:r>
      <w:r>
        <w:rPr>
          <w:rFonts w:cs="Times New Roman"/>
          <w:szCs w:val="28"/>
        </w:rPr>
        <w:t xml:space="preserve"> для </w:t>
      </w:r>
      <w:r w:rsidR="00600684">
        <w:rPr>
          <w:rFonts w:cs="Times New Roman"/>
          <w:szCs w:val="28"/>
        </w:rPr>
        <w:t>Маловишерского</w:t>
      </w:r>
      <w:r>
        <w:rPr>
          <w:rFonts w:cs="Times New Roman"/>
          <w:szCs w:val="28"/>
        </w:rPr>
        <w:t xml:space="preserve"> района Новгородской области</w:t>
      </w:r>
      <w:r w:rsidR="00600684">
        <w:rPr>
          <w:rFonts w:cs="Times New Roman"/>
          <w:szCs w:val="28"/>
        </w:rPr>
        <w:t xml:space="preserve"> </w:t>
      </w:r>
      <w:r>
        <w:rPr>
          <w:rFonts w:cs="Times New Roman"/>
          <w:szCs w:val="28"/>
        </w:rPr>
        <w:t>составляет:</w:t>
      </w:r>
    </w:p>
    <w:p w:rsidR="00047A14" w:rsidRDefault="00047A14" w:rsidP="00047A14">
      <w:pPr>
        <w:ind w:firstLine="708"/>
        <w:rPr>
          <w:rFonts w:cs="Times New Roman"/>
          <w:szCs w:val="28"/>
        </w:rPr>
      </w:pPr>
      <w:r>
        <w:rPr>
          <w:rFonts w:cs="Times New Roman"/>
          <w:szCs w:val="28"/>
        </w:rPr>
        <w:t>п</w:t>
      </w:r>
      <w:r w:rsidRPr="00CE76CF">
        <w:rPr>
          <w:rFonts w:cs="Times New Roman"/>
          <w:szCs w:val="28"/>
        </w:rPr>
        <w:t>о продаже</w:t>
      </w:r>
      <w:r>
        <w:rPr>
          <w:rFonts w:cs="Times New Roman"/>
          <w:szCs w:val="28"/>
        </w:rPr>
        <w:t xml:space="preserve"> </w:t>
      </w:r>
      <w:r w:rsidRPr="00CE76CF">
        <w:rPr>
          <w:rFonts w:cs="Times New Roman"/>
          <w:szCs w:val="28"/>
        </w:rPr>
        <w:t>продовольственных товаров</w:t>
      </w:r>
      <w:r w:rsidRPr="00AF7189">
        <w:rPr>
          <w:rFonts w:cs="Times New Roman"/>
          <w:szCs w:val="28"/>
        </w:rPr>
        <w:t xml:space="preserve"> </w:t>
      </w:r>
      <w:r>
        <w:rPr>
          <w:rFonts w:cs="Times New Roman"/>
          <w:szCs w:val="28"/>
        </w:rPr>
        <w:t>132 м</w:t>
      </w:r>
      <w:r>
        <w:rPr>
          <w:rFonts w:cs="Times New Roman"/>
          <w:szCs w:val="28"/>
          <w:vertAlign w:val="superscript"/>
        </w:rPr>
        <w:t>2</w:t>
      </w:r>
      <w:r>
        <w:rPr>
          <w:rFonts w:cs="Times New Roman"/>
          <w:szCs w:val="28"/>
        </w:rPr>
        <w:t xml:space="preserve"> на 1000 человек;</w:t>
      </w:r>
    </w:p>
    <w:p w:rsidR="00047A14" w:rsidRDefault="00047A14" w:rsidP="00047A14">
      <w:pPr>
        <w:ind w:firstLine="709"/>
        <w:rPr>
          <w:szCs w:val="28"/>
        </w:rPr>
      </w:pPr>
      <w:r>
        <w:rPr>
          <w:rFonts w:cs="Times New Roman"/>
          <w:szCs w:val="28"/>
        </w:rPr>
        <w:t>п</w:t>
      </w:r>
      <w:r w:rsidRPr="00CE76CF">
        <w:rPr>
          <w:rFonts w:cs="Times New Roman"/>
          <w:szCs w:val="28"/>
        </w:rPr>
        <w:t>о продаже</w:t>
      </w:r>
      <w:r>
        <w:rPr>
          <w:rFonts w:cs="Times New Roman"/>
          <w:szCs w:val="28"/>
        </w:rPr>
        <w:t xml:space="preserve"> не </w:t>
      </w:r>
      <w:r w:rsidRPr="00CE76CF">
        <w:rPr>
          <w:rFonts w:cs="Times New Roman"/>
          <w:szCs w:val="28"/>
        </w:rPr>
        <w:t>продовольственных товаров</w:t>
      </w:r>
      <w:r>
        <w:rPr>
          <w:rFonts w:cs="Times New Roman"/>
          <w:szCs w:val="28"/>
        </w:rPr>
        <w:t xml:space="preserve"> 256 м</w:t>
      </w:r>
      <w:r>
        <w:rPr>
          <w:rFonts w:cs="Times New Roman"/>
          <w:szCs w:val="28"/>
          <w:vertAlign w:val="superscript"/>
        </w:rPr>
        <w:t>2</w:t>
      </w:r>
      <w:r>
        <w:rPr>
          <w:rFonts w:cs="Times New Roman"/>
          <w:szCs w:val="28"/>
        </w:rPr>
        <w:t xml:space="preserve"> на 1000 человек.</w:t>
      </w:r>
    </w:p>
    <w:p w:rsidR="00047A14" w:rsidRPr="00CE76CF" w:rsidRDefault="00047A14" w:rsidP="00047A14">
      <w:pPr>
        <w:ind w:firstLine="709"/>
      </w:pPr>
      <w:r w:rsidRPr="00CE76CF">
        <w:t>В условиях рыночной экономики нормирование объектов торговли, а также таких объектов бытового обслуживания, как бани, химчистки, прачечные, парикмахерские, ремонт обуви и одежды</w:t>
      </w:r>
      <w:r>
        <w:t>,</w:t>
      </w:r>
      <w:r w:rsidRPr="00CE76CF">
        <w:t xml:space="preserve"> и уступило место рыночным механизмам, которые стимулируют появление подобных объектов при наличии соответствующего спроса.</w:t>
      </w:r>
    </w:p>
    <w:p w:rsidR="00047A14" w:rsidRPr="00CE76CF" w:rsidRDefault="00047A14" w:rsidP="00047A14">
      <w:pPr>
        <w:ind w:firstLine="708"/>
      </w:pPr>
      <w:r w:rsidRPr="00CE76CF">
        <w:t>Таким образом, развитие объектов торговли, общественного питания и бытового обслуживания предполагается осуществлять в рамках частной инициативы бизнеса по мере развития спроса на данные услуги.</w:t>
      </w:r>
      <w:r>
        <w:t xml:space="preserve"> Выполненные расчёты носят информационно-справочной характер.</w:t>
      </w:r>
    </w:p>
    <w:p w:rsidR="00047A14" w:rsidRPr="00CE76CF" w:rsidRDefault="00047A14" w:rsidP="00047A14">
      <w:pPr>
        <w:ind w:firstLine="708"/>
      </w:pPr>
      <w:r w:rsidRPr="00CE76CF">
        <w:t>Привед</w:t>
      </w:r>
      <w:r w:rsidR="00600684">
        <w:t>ё</w:t>
      </w:r>
      <w:r w:rsidRPr="00CE76CF">
        <w:t xml:space="preserve">нные </w:t>
      </w:r>
      <w:r>
        <w:t>расчёт</w:t>
      </w:r>
      <w:r w:rsidRPr="00CE76CF">
        <w:t>ные показатели подлежат уч</w:t>
      </w:r>
      <w:r w:rsidR="00600684">
        <w:t>ё</w:t>
      </w:r>
      <w:r w:rsidRPr="00CE76CF">
        <w:t>ту при разработке проектов планировки территории в составе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на основании статьи 46.9 Градостроительного кодекса Российской Федерации.</w:t>
      </w:r>
    </w:p>
    <w:p w:rsidR="00047A14" w:rsidRPr="00CE76CF" w:rsidRDefault="00047A14" w:rsidP="00047A14">
      <w:pPr>
        <w:pStyle w:val="1"/>
        <w:keepLines w:val="0"/>
        <w:numPr>
          <w:ilvl w:val="1"/>
          <w:numId w:val="35"/>
        </w:numPr>
      </w:pPr>
      <w:bookmarkStart w:id="269" w:name="_Toc499584571"/>
      <w:bookmarkStart w:id="270" w:name="_Toc499870839"/>
      <w:bookmarkStart w:id="271" w:name="_Toc500123619"/>
      <w:r w:rsidRPr="00CE76CF">
        <w:lastRenderedPageBreak/>
        <w:t>Минимально допустимый уровень обеспеченности объектами в области организации ритуальных услуг</w:t>
      </w:r>
      <w:bookmarkEnd w:id="269"/>
      <w:bookmarkEnd w:id="270"/>
      <w:bookmarkEnd w:id="271"/>
    </w:p>
    <w:bookmarkEnd w:id="244"/>
    <w:p w:rsidR="00047A14" w:rsidRPr="00CE76CF" w:rsidRDefault="00047A14" w:rsidP="00047A14">
      <w:pPr>
        <w:ind w:firstLine="708"/>
        <w:rPr>
          <w:szCs w:val="28"/>
        </w:rPr>
      </w:pPr>
      <w:r w:rsidRPr="00CE76CF">
        <w:rPr>
          <w:szCs w:val="28"/>
        </w:rPr>
        <w:t xml:space="preserve">Предельные значения минимально допустимого уровня обеспеченности объектами в области организации ритуальных услуг и содержания мест захоронения населения составляют: </w:t>
      </w:r>
    </w:p>
    <w:p w:rsidR="00047A14" w:rsidRDefault="00047A14" w:rsidP="00047A14">
      <w:pPr>
        <w:ind w:left="708"/>
        <w:rPr>
          <w:szCs w:val="28"/>
        </w:rPr>
      </w:pPr>
      <w:r w:rsidRPr="00CE76CF">
        <w:rPr>
          <w:szCs w:val="28"/>
        </w:rPr>
        <w:t xml:space="preserve">кладбища традиционного захоронения – 0,24 га на 1000 человек населения; кладбища </w:t>
      </w:r>
      <w:proofErr w:type="spellStart"/>
      <w:r w:rsidRPr="00CE76CF">
        <w:rPr>
          <w:szCs w:val="28"/>
        </w:rPr>
        <w:t>урновых</w:t>
      </w:r>
      <w:proofErr w:type="spellEnd"/>
      <w:r w:rsidRPr="00CE76CF">
        <w:rPr>
          <w:szCs w:val="28"/>
        </w:rPr>
        <w:t xml:space="preserve"> захоронений после кремации – 0,02 га на 1000 человек населения.</w:t>
      </w:r>
    </w:p>
    <w:p w:rsidR="00047A14" w:rsidRPr="00AA000A" w:rsidRDefault="00047A14" w:rsidP="00047A14">
      <w:pPr>
        <w:pStyle w:val="af7"/>
        <w:jc w:val="right"/>
        <w:rPr>
          <w:b w:val="0"/>
          <w:sz w:val="28"/>
          <w:szCs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sidR="00600684">
        <w:rPr>
          <w:b w:val="0"/>
          <w:noProof/>
          <w:sz w:val="28"/>
          <w:szCs w:val="28"/>
        </w:rPr>
        <w:t>36</w:t>
      </w:r>
      <w:r w:rsidR="007823A2" w:rsidRPr="00AA000A">
        <w:rPr>
          <w:b w:val="0"/>
          <w:sz w:val="28"/>
          <w:szCs w:val="28"/>
        </w:rPr>
        <w:fldChar w:fldCharType="end"/>
      </w:r>
    </w:p>
    <w:p w:rsidR="00047A14" w:rsidRDefault="00047A14" w:rsidP="00047A14">
      <w:pPr>
        <w:widowControl w:val="0"/>
        <w:autoSpaceDE w:val="0"/>
        <w:autoSpaceDN w:val="0"/>
        <w:adjustRightInd w:val="0"/>
        <w:spacing w:after="240"/>
        <w:ind w:firstLine="709"/>
        <w:jc w:val="center"/>
      </w:pPr>
      <w:r>
        <w:rPr>
          <w:szCs w:val="28"/>
        </w:rPr>
        <w:t>Расчёт</w:t>
      </w:r>
      <w:r w:rsidRPr="00CE76CF">
        <w:rPr>
          <w:szCs w:val="28"/>
        </w:rPr>
        <w:t xml:space="preserve"> минимально допустимого уровня обеспеченности объектами в области организации ритуальных услуг и содержания мест захоронения, на первую очередь и </w:t>
      </w:r>
      <w:r>
        <w:rPr>
          <w:szCs w:val="28"/>
        </w:rPr>
        <w:t>расчётный</w:t>
      </w:r>
      <w:r w:rsidRPr="00CE76CF">
        <w:rPr>
          <w:szCs w:val="28"/>
        </w:rPr>
        <w:t xml:space="preserve"> срок</w:t>
      </w:r>
      <w:r w:rsidRPr="00CE76CF">
        <w:t xml:space="preserve"> исходя из норматива на 1000 жителей</w:t>
      </w:r>
    </w:p>
    <w:tbl>
      <w:tblPr>
        <w:tblW w:w="104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2126"/>
        <w:gridCol w:w="1716"/>
        <w:gridCol w:w="1794"/>
      </w:tblGrid>
      <w:tr w:rsidR="00047A14" w:rsidRPr="00CE76CF" w:rsidTr="00047A14">
        <w:trPr>
          <w:trHeight w:val="132"/>
        </w:trPr>
        <w:tc>
          <w:tcPr>
            <w:tcW w:w="4820" w:type="dxa"/>
            <w:shd w:val="clear" w:color="auto" w:fill="auto"/>
            <w:vAlign w:val="center"/>
          </w:tcPr>
          <w:p w:rsidR="00047A14" w:rsidRPr="00CE76CF" w:rsidRDefault="00047A14" w:rsidP="00047A14">
            <w:pPr>
              <w:jc w:val="center"/>
              <w:rPr>
                <w:bCs/>
              </w:rPr>
            </w:pPr>
            <w:r w:rsidRPr="00CE76CF">
              <w:rPr>
                <w:bCs/>
              </w:rPr>
              <w:t>Наименование</w:t>
            </w:r>
          </w:p>
        </w:tc>
        <w:tc>
          <w:tcPr>
            <w:tcW w:w="2126" w:type="dxa"/>
            <w:shd w:val="clear" w:color="auto" w:fill="auto"/>
            <w:vAlign w:val="center"/>
          </w:tcPr>
          <w:p w:rsidR="00047A14" w:rsidRPr="00CE76CF" w:rsidRDefault="00047A14" w:rsidP="00047A14">
            <w:pPr>
              <w:jc w:val="center"/>
              <w:rPr>
                <w:bCs/>
              </w:rPr>
            </w:pPr>
            <w:r w:rsidRPr="000B07AA">
              <w:rPr>
                <w:bCs/>
              </w:rPr>
              <w:t>Современное состояние (2016 г.)</w:t>
            </w:r>
          </w:p>
        </w:tc>
        <w:tc>
          <w:tcPr>
            <w:tcW w:w="1716" w:type="dxa"/>
            <w:shd w:val="clear" w:color="auto" w:fill="auto"/>
            <w:vAlign w:val="center"/>
          </w:tcPr>
          <w:p w:rsidR="00047A14" w:rsidRPr="00CE76CF" w:rsidRDefault="00047A14" w:rsidP="00047A14">
            <w:pPr>
              <w:jc w:val="center"/>
              <w:rPr>
                <w:bCs/>
              </w:rPr>
            </w:pPr>
            <w:r>
              <w:rPr>
                <w:bCs/>
              </w:rPr>
              <w:t xml:space="preserve">Первая </w:t>
            </w:r>
            <w:r w:rsidRPr="00CE76CF">
              <w:rPr>
                <w:bCs/>
              </w:rPr>
              <w:t>очередь (</w:t>
            </w:r>
            <w:r>
              <w:rPr>
                <w:bCs/>
              </w:rPr>
              <w:t>2027</w:t>
            </w:r>
            <w:r w:rsidRPr="00CE76CF">
              <w:rPr>
                <w:bCs/>
              </w:rPr>
              <w:t xml:space="preserve"> г.)</w:t>
            </w:r>
          </w:p>
        </w:tc>
        <w:tc>
          <w:tcPr>
            <w:tcW w:w="1794" w:type="dxa"/>
            <w:shd w:val="clear" w:color="auto" w:fill="auto"/>
            <w:vAlign w:val="center"/>
          </w:tcPr>
          <w:p w:rsidR="00047A14" w:rsidRPr="00CE76CF" w:rsidRDefault="00047A14" w:rsidP="00047A14">
            <w:pPr>
              <w:jc w:val="center"/>
              <w:rPr>
                <w:bCs/>
              </w:rPr>
            </w:pPr>
            <w:r>
              <w:rPr>
                <w:bCs/>
              </w:rPr>
              <w:t>Расчётный</w:t>
            </w:r>
            <w:r w:rsidRPr="00CE76CF">
              <w:rPr>
                <w:bCs/>
              </w:rPr>
              <w:t xml:space="preserve"> срок </w:t>
            </w:r>
          </w:p>
          <w:p w:rsidR="00047A14" w:rsidRPr="00CE76CF" w:rsidRDefault="00047A14" w:rsidP="00047A14">
            <w:pPr>
              <w:jc w:val="center"/>
              <w:rPr>
                <w:bCs/>
              </w:rPr>
            </w:pPr>
            <w:r w:rsidRPr="00CE76CF">
              <w:rPr>
                <w:bCs/>
              </w:rPr>
              <w:t>(2037 г.)</w:t>
            </w:r>
          </w:p>
        </w:tc>
      </w:tr>
      <w:tr w:rsidR="00600684" w:rsidRPr="00CE76CF" w:rsidTr="00047A14">
        <w:trPr>
          <w:trHeight w:val="132"/>
        </w:trPr>
        <w:tc>
          <w:tcPr>
            <w:tcW w:w="4820" w:type="dxa"/>
            <w:shd w:val="clear" w:color="auto" w:fill="auto"/>
            <w:vAlign w:val="bottom"/>
          </w:tcPr>
          <w:p w:rsidR="00600684" w:rsidRPr="00CE76CF" w:rsidRDefault="00600684" w:rsidP="00600684">
            <w:r w:rsidRPr="00CE76CF">
              <w:t>Численно</w:t>
            </w:r>
            <w:r>
              <w:t>сть постоянного населения, чел.</w:t>
            </w:r>
          </w:p>
        </w:tc>
        <w:tc>
          <w:tcPr>
            <w:tcW w:w="2126" w:type="dxa"/>
            <w:tcBorders>
              <w:top w:val="nil"/>
              <w:left w:val="nil"/>
              <w:bottom w:val="single" w:sz="8" w:space="0" w:color="auto"/>
              <w:right w:val="single" w:sz="8" w:space="0" w:color="auto"/>
            </w:tcBorders>
            <w:shd w:val="clear" w:color="auto" w:fill="auto"/>
            <w:vAlign w:val="center"/>
          </w:tcPr>
          <w:p w:rsidR="00600684" w:rsidRDefault="00600684" w:rsidP="00600684">
            <w:pPr>
              <w:jc w:val="center"/>
              <w:rPr>
                <w:color w:val="000000"/>
                <w:szCs w:val="28"/>
              </w:rPr>
            </w:pPr>
            <w:r>
              <w:rPr>
                <w:color w:val="000000"/>
                <w:szCs w:val="28"/>
              </w:rPr>
              <w:t>11471</w:t>
            </w:r>
          </w:p>
        </w:tc>
        <w:tc>
          <w:tcPr>
            <w:tcW w:w="1716" w:type="dxa"/>
            <w:tcBorders>
              <w:top w:val="nil"/>
              <w:left w:val="nil"/>
              <w:bottom w:val="single" w:sz="8" w:space="0" w:color="auto"/>
              <w:right w:val="single" w:sz="8" w:space="0" w:color="auto"/>
            </w:tcBorders>
            <w:shd w:val="clear" w:color="auto" w:fill="auto"/>
            <w:vAlign w:val="center"/>
          </w:tcPr>
          <w:p w:rsidR="00600684" w:rsidRDefault="00600684" w:rsidP="00600684">
            <w:pPr>
              <w:jc w:val="center"/>
              <w:rPr>
                <w:color w:val="000000"/>
                <w:szCs w:val="28"/>
              </w:rPr>
            </w:pPr>
            <w:r>
              <w:rPr>
                <w:color w:val="000000"/>
                <w:szCs w:val="28"/>
              </w:rPr>
              <w:t>13680</w:t>
            </w:r>
          </w:p>
        </w:tc>
        <w:tc>
          <w:tcPr>
            <w:tcW w:w="1794" w:type="dxa"/>
            <w:tcBorders>
              <w:top w:val="nil"/>
              <w:left w:val="nil"/>
              <w:bottom w:val="single" w:sz="8" w:space="0" w:color="auto"/>
              <w:right w:val="single" w:sz="8" w:space="0" w:color="auto"/>
            </w:tcBorders>
            <w:shd w:val="clear" w:color="auto" w:fill="auto"/>
            <w:vAlign w:val="center"/>
          </w:tcPr>
          <w:p w:rsidR="00600684" w:rsidRDefault="00600684" w:rsidP="00600684">
            <w:pPr>
              <w:jc w:val="center"/>
              <w:rPr>
                <w:color w:val="000000"/>
                <w:szCs w:val="28"/>
              </w:rPr>
            </w:pPr>
            <w:r>
              <w:rPr>
                <w:color w:val="000000"/>
                <w:szCs w:val="28"/>
              </w:rPr>
              <w:t>18709</w:t>
            </w:r>
          </w:p>
        </w:tc>
      </w:tr>
      <w:tr w:rsidR="00600684" w:rsidRPr="00CE76CF" w:rsidTr="00047A14">
        <w:trPr>
          <w:trHeight w:val="168"/>
        </w:trPr>
        <w:tc>
          <w:tcPr>
            <w:tcW w:w="4820" w:type="dxa"/>
            <w:shd w:val="clear" w:color="auto" w:fill="auto"/>
            <w:vAlign w:val="center"/>
          </w:tcPr>
          <w:p w:rsidR="00600684" w:rsidRPr="005D38A9" w:rsidRDefault="00600684" w:rsidP="00600684">
            <w:r>
              <w:rPr>
                <w:rFonts w:eastAsia="Times New Roman" w:cs="Times New Roman"/>
                <w:szCs w:val="28"/>
              </w:rPr>
              <w:t>К</w:t>
            </w:r>
            <w:r w:rsidRPr="00CE76CF">
              <w:rPr>
                <w:rFonts w:eastAsia="Times New Roman" w:cs="Times New Roman"/>
                <w:szCs w:val="28"/>
              </w:rPr>
              <w:t>ладбища традиционного захоронения</w:t>
            </w:r>
            <w:r>
              <w:rPr>
                <w:rFonts w:eastAsia="Times New Roman" w:cs="Times New Roman"/>
                <w:szCs w:val="28"/>
              </w:rPr>
              <w:t>,</w:t>
            </w:r>
            <w:r w:rsidRPr="00C005DB">
              <w:rPr>
                <w:rFonts w:eastAsia="Times New Roman" w:cs="Times New Roman"/>
                <w:szCs w:val="28"/>
              </w:rPr>
              <w:t xml:space="preserve"> </w:t>
            </w:r>
            <w:r>
              <w:rPr>
                <w:rFonts w:eastAsia="Times New Roman" w:cs="Times New Roman"/>
                <w:szCs w:val="28"/>
              </w:rPr>
              <w:t>(0,24 га</w:t>
            </w:r>
            <w:r w:rsidRPr="00CE76CF">
              <w:rPr>
                <w:rFonts w:eastAsia="Times New Roman" w:cs="Times New Roman"/>
                <w:szCs w:val="28"/>
              </w:rPr>
              <w:t xml:space="preserve"> на 1000 жителей</w:t>
            </w:r>
            <w:r>
              <w:rPr>
                <w:rFonts w:eastAsia="Times New Roman" w:cs="Times New Roman"/>
                <w:szCs w:val="28"/>
              </w:rPr>
              <w:t>), га</w:t>
            </w:r>
          </w:p>
        </w:tc>
        <w:tc>
          <w:tcPr>
            <w:tcW w:w="2126" w:type="dxa"/>
            <w:tcBorders>
              <w:top w:val="nil"/>
              <w:left w:val="nil"/>
              <w:bottom w:val="single" w:sz="8" w:space="0" w:color="auto"/>
              <w:right w:val="single" w:sz="8" w:space="0" w:color="auto"/>
            </w:tcBorders>
            <w:shd w:val="clear" w:color="auto" w:fill="auto"/>
            <w:vAlign w:val="center"/>
          </w:tcPr>
          <w:p w:rsidR="00600684" w:rsidRDefault="00600684" w:rsidP="00600684">
            <w:pPr>
              <w:jc w:val="center"/>
              <w:rPr>
                <w:color w:val="000000"/>
                <w:szCs w:val="28"/>
              </w:rPr>
            </w:pPr>
            <w:r>
              <w:rPr>
                <w:color w:val="000000"/>
                <w:szCs w:val="28"/>
              </w:rPr>
              <w:t>2,75</w:t>
            </w:r>
          </w:p>
        </w:tc>
        <w:tc>
          <w:tcPr>
            <w:tcW w:w="1716" w:type="dxa"/>
            <w:tcBorders>
              <w:top w:val="nil"/>
              <w:left w:val="nil"/>
              <w:bottom w:val="single" w:sz="8" w:space="0" w:color="auto"/>
              <w:right w:val="single" w:sz="8" w:space="0" w:color="auto"/>
            </w:tcBorders>
            <w:shd w:val="clear" w:color="auto" w:fill="auto"/>
            <w:vAlign w:val="center"/>
          </w:tcPr>
          <w:p w:rsidR="00600684" w:rsidRDefault="00600684" w:rsidP="00600684">
            <w:pPr>
              <w:jc w:val="center"/>
              <w:rPr>
                <w:color w:val="000000"/>
                <w:szCs w:val="28"/>
              </w:rPr>
            </w:pPr>
            <w:r>
              <w:rPr>
                <w:color w:val="000000"/>
                <w:szCs w:val="28"/>
              </w:rPr>
              <w:t>3,28</w:t>
            </w:r>
          </w:p>
        </w:tc>
        <w:tc>
          <w:tcPr>
            <w:tcW w:w="1794" w:type="dxa"/>
            <w:tcBorders>
              <w:top w:val="nil"/>
              <w:left w:val="nil"/>
              <w:bottom w:val="single" w:sz="8" w:space="0" w:color="auto"/>
              <w:right w:val="single" w:sz="8" w:space="0" w:color="auto"/>
            </w:tcBorders>
            <w:shd w:val="clear" w:color="auto" w:fill="auto"/>
            <w:vAlign w:val="center"/>
          </w:tcPr>
          <w:p w:rsidR="00600684" w:rsidRDefault="00600684" w:rsidP="00600684">
            <w:pPr>
              <w:jc w:val="center"/>
              <w:rPr>
                <w:color w:val="000000"/>
                <w:szCs w:val="28"/>
              </w:rPr>
            </w:pPr>
            <w:r>
              <w:rPr>
                <w:color w:val="000000"/>
                <w:szCs w:val="28"/>
              </w:rPr>
              <w:t>4,49</w:t>
            </w:r>
          </w:p>
        </w:tc>
      </w:tr>
    </w:tbl>
    <w:p w:rsidR="00047A14" w:rsidRPr="00CE76CF" w:rsidRDefault="00047A14" w:rsidP="00047A14">
      <w:pPr>
        <w:pStyle w:val="1"/>
        <w:keepLines w:val="0"/>
        <w:numPr>
          <w:ilvl w:val="1"/>
          <w:numId w:val="35"/>
        </w:numPr>
      </w:pPr>
      <w:bookmarkStart w:id="272" w:name="_Toc499584572"/>
      <w:bookmarkStart w:id="273" w:name="_Toc499870840"/>
      <w:bookmarkStart w:id="274" w:name="_Toc500123620"/>
      <w:r w:rsidRPr="00CE76CF">
        <w:t>Минимально допустимый уровень обеспеченности пожарными депо и пожарными автомобилями</w:t>
      </w:r>
      <w:bookmarkEnd w:id="272"/>
      <w:bookmarkEnd w:id="273"/>
      <w:bookmarkEnd w:id="274"/>
    </w:p>
    <w:p w:rsidR="00047A14" w:rsidRDefault="00047A14" w:rsidP="00047A14">
      <w:pPr>
        <w:widowControl w:val="0"/>
        <w:ind w:firstLine="709"/>
      </w:pPr>
      <w:r w:rsidRPr="00CE76CF">
        <w:rPr>
          <w:szCs w:val="28"/>
        </w:rPr>
        <w:t xml:space="preserve">Минимально допустимый уровень обеспеченности пожарными депо и пожарными автомобилями принимается </w:t>
      </w:r>
      <w:r>
        <w:rPr>
          <w:szCs w:val="28"/>
        </w:rPr>
        <w:t>на основании расчёта</w:t>
      </w:r>
      <w:r w:rsidRPr="00CE76CF">
        <w:t>.</w:t>
      </w:r>
      <w:r>
        <w:t xml:space="preserve"> Расчёт </w:t>
      </w:r>
      <w:r w:rsidRPr="00CE76CF">
        <w:rPr>
          <w:szCs w:val="28"/>
        </w:rPr>
        <w:t>обеспеченности пожарными депо и пожарными автомобилями</w:t>
      </w:r>
      <w:r>
        <w:t xml:space="preserve"> представлен в таблице </w:t>
      </w:r>
      <w:r w:rsidR="00600684">
        <w:t>37</w:t>
      </w:r>
      <w:r>
        <w:t>.</w:t>
      </w:r>
    </w:p>
    <w:p w:rsidR="00047A14" w:rsidRPr="00CE76CF" w:rsidRDefault="00047A14" w:rsidP="00047A14">
      <w:pPr>
        <w:ind w:firstLine="708"/>
      </w:pPr>
      <w:r>
        <w:t xml:space="preserve">Предложения по размещению </w:t>
      </w:r>
      <w:r w:rsidRPr="00CE76CF">
        <w:t>пожарны</w:t>
      </w:r>
      <w:r>
        <w:t>х</w:t>
      </w:r>
      <w:r w:rsidRPr="00CE76CF">
        <w:t xml:space="preserve"> депо</w:t>
      </w:r>
      <w:r>
        <w:t xml:space="preserve"> будут направлены в уполномоченный орган государственной власти Новгородской области</w:t>
      </w:r>
      <w:r w:rsidR="00600684">
        <w:t xml:space="preserve"> </w:t>
      </w:r>
      <w:r>
        <w:t>для уч</w:t>
      </w:r>
      <w:r w:rsidR="00600684">
        <w:t>ё</w:t>
      </w:r>
      <w:r>
        <w:t>та в соответствующих программах и документах территориального планирования.</w:t>
      </w:r>
    </w:p>
    <w:p w:rsidR="00047A14" w:rsidRPr="00AA000A" w:rsidRDefault="00047A14" w:rsidP="00047A14">
      <w:pPr>
        <w:pStyle w:val="af7"/>
        <w:jc w:val="right"/>
        <w:rPr>
          <w:b w:val="0"/>
          <w:sz w:val="28"/>
          <w:szCs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sidR="00600684">
        <w:rPr>
          <w:b w:val="0"/>
          <w:noProof/>
          <w:sz w:val="28"/>
          <w:szCs w:val="28"/>
        </w:rPr>
        <w:t>37</w:t>
      </w:r>
      <w:r w:rsidR="007823A2" w:rsidRPr="00AA000A">
        <w:rPr>
          <w:b w:val="0"/>
          <w:sz w:val="28"/>
          <w:szCs w:val="28"/>
        </w:rPr>
        <w:fldChar w:fldCharType="end"/>
      </w:r>
    </w:p>
    <w:p w:rsidR="00047A14" w:rsidRDefault="00047A14" w:rsidP="00047A14">
      <w:pPr>
        <w:widowControl w:val="0"/>
        <w:autoSpaceDE w:val="0"/>
        <w:autoSpaceDN w:val="0"/>
        <w:adjustRightInd w:val="0"/>
        <w:spacing w:after="240"/>
        <w:ind w:firstLine="709"/>
        <w:jc w:val="center"/>
        <w:rPr>
          <w:szCs w:val="28"/>
        </w:rPr>
      </w:pPr>
      <w:r>
        <w:rPr>
          <w:szCs w:val="28"/>
        </w:rPr>
        <w:t>Расчёт</w:t>
      </w:r>
      <w:r w:rsidRPr="00CE76CF">
        <w:rPr>
          <w:szCs w:val="28"/>
        </w:rPr>
        <w:t xml:space="preserve"> минимально допустимого уровня обеспеченности пожарными депо и пожарными автомобилями, на первую очередь и </w:t>
      </w:r>
      <w:r>
        <w:rPr>
          <w:szCs w:val="28"/>
        </w:rPr>
        <w:t>расчётный</w:t>
      </w:r>
      <w:r w:rsidRPr="00CE76CF">
        <w:rPr>
          <w:szCs w:val="28"/>
        </w:rPr>
        <w:t xml:space="preserve"> срок</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2107"/>
        <w:gridCol w:w="1759"/>
        <w:gridCol w:w="1791"/>
      </w:tblGrid>
      <w:tr w:rsidR="00047A14" w:rsidRPr="00CE76CF" w:rsidTr="00047A14">
        <w:trPr>
          <w:trHeight w:val="132"/>
        </w:trPr>
        <w:tc>
          <w:tcPr>
            <w:tcW w:w="4783" w:type="dxa"/>
            <w:shd w:val="clear" w:color="auto" w:fill="auto"/>
            <w:vAlign w:val="center"/>
          </w:tcPr>
          <w:p w:rsidR="00047A14" w:rsidRPr="00CE76CF" w:rsidRDefault="00047A14" w:rsidP="00047A14">
            <w:pPr>
              <w:jc w:val="center"/>
              <w:rPr>
                <w:bCs/>
              </w:rPr>
            </w:pPr>
            <w:r w:rsidRPr="00CE76CF">
              <w:rPr>
                <w:bCs/>
              </w:rPr>
              <w:t>Наименование</w:t>
            </w:r>
          </w:p>
        </w:tc>
        <w:tc>
          <w:tcPr>
            <w:tcW w:w="2107" w:type="dxa"/>
            <w:shd w:val="clear" w:color="auto" w:fill="auto"/>
            <w:vAlign w:val="center"/>
          </w:tcPr>
          <w:p w:rsidR="00047A14" w:rsidRPr="00CE76CF" w:rsidRDefault="00047A14" w:rsidP="00047A14">
            <w:pPr>
              <w:jc w:val="center"/>
              <w:rPr>
                <w:bCs/>
              </w:rPr>
            </w:pPr>
            <w:r w:rsidRPr="000B07AA">
              <w:rPr>
                <w:bCs/>
              </w:rPr>
              <w:t>Современное состояние (2016 г.)</w:t>
            </w:r>
          </w:p>
        </w:tc>
        <w:tc>
          <w:tcPr>
            <w:tcW w:w="1759" w:type="dxa"/>
            <w:shd w:val="clear" w:color="auto" w:fill="auto"/>
            <w:vAlign w:val="center"/>
          </w:tcPr>
          <w:p w:rsidR="00047A14" w:rsidRPr="00CE76CF" w:rsidRDefault="00047A14" w:rsidP="00047A14">
            <w:pPr>
              <w:jc w:val="center"/>
              <w:rPr>
                <w:bCs/>
              </w:rPr>
            </w:pPr>
            <w:r>
              <w:rPr>
                <w:bCs/>
              </w:rPr>
              <w:t xml:space="preserve">Первая </w:t>
            </w:r>
            <w:r w:rsidRPr="00CE76CF">
              <w:rPr>
                <w:bCs/>
              </w:rPr>
              <w:t>очередь (</w:t>
            </w:r>
            <w:r>
              <w:rPr>
                <w:bCs/>
              </w:rPr>
              <w:t>2027</w:t>
            </w:r>
            <w:r w:rsidRPr="00CE76CF">
              <w:rPr>
                <w:bCs/>
              </w:rPr>
              <w:t xml:space="preserve"> г.)</w:t>
            </w:r>
          </w:p>
        </w:tc>
        <w:tc>
          <w:tcPr>
            <w:tcW w:w="1791" w:type="dxa"/>
            <w:shd w:val="clear" w:color="auto" w:fill="auto"/>
            <w:vAlign w:val="center"/>
          </w:tcPr>
          <w:p w:rsidR="00047A14" w:rsidRPr="00CE76CF" w:rsidRDefault="00047A14" w:rsidP="00047A14">
            <w:pPr>
              <w:jc w:val="center"/>
              <w:rPr>
                <w:bCs/>
              </w:rPr>
            </w:pPr>
            <w:r>
              <w:rPr>
                <w:bCs/>
              </w:rPr>
              <w:t>Расчётный</w:t>
            </w:r>
            <w:r w:rsidRPr="00CE76CF">
              <w:rPr>
                <w:bCs/>
              </w:rPr>
              <w:t xml:space="preserve"> срок </w:t>
            </w:r>
          </w:p>
          <w:p w:rsidR="00047A14" w:rsidRPr="00CE76CF" w:rsidRDefault="00047A14" w:rsidP="00047A14">
            <w:pPr>
              <w:jc w:val="center"/>
              <w:rPr>
                <w:bCs/>
              </w:rPr>
            </w:pPr>
            <w:r w:rsidRPr="00CE76CF">
              <w:rPr>
                <w:bCs/>
              </w:rPr>
              <w:t>(2037 г.)</w:t>
            </w:r>
          </w:p>
        </w:tc>
      </w:tr>
      <w:tr w:rsidR="00047A14" w:rsidRPr="00CE76CF" w:rsidTr="00047A14">
        <w:trPr>
          <w:trHeight w:val="132"/>
        </w:trPr>
        <w:tc>
          <w:tcPr>
            <w:tcW w:w="4783" w:type="dxa"/>
            <w:shd w:val="clear" w:color="auto" w:fill="auto"/>
            <w:vAlign w:val="bottom"/>
          </w:tcPr>
          <w:p w:rsidR="00047A14" w:rsidRPr="00CE76CF" w:rsidRDefault="00047A14" w:rsidP="00047A14">
            <w:r w:rsidRPr="00CE76CF">
              <w:t>Численно</w:t>
            </w:r>
            <w:r>
              <w:t>сть постоянного населения, чел.</w:t>
            </w:r>
          </w:p>
        </w:tc>
        <w:tc>
          <w:tcPr>
            <w:tcW w:w="2107"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5740</w:t>
            </w:r>
          </w:p>
        </w:tc>
        <w:tc>
          <w:tcPr>
            <w:tcW w:w="1759"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11059</w:t>
            </w:r>
          </w:p>
        </w:tc>
        <w:tc>
          <w:tcPr>
            <w:tcW w:w="1791" w:type="dxa"/>
            <w:tcBorders>
              <w:top w:val="nil"/>
              <w:left w:val="nil"/>
              <w:bottom w:val="single" w:sz="8" w:space="0" w:color="auto"/>
              <w:right w:val="single" w:sz="8" w:space="0" w:color="auto"/>
            </w:tcBorders>
            <w:shd w:val="clear" w:color="auto" w:fill="auto"/>
            <w:vAlign w:val="center"/>
          </w:tcPr>
          <w:p w:rsidR="00047A14" w:rsidRDefault="00047A14" w:rsidP="00047A14">
            <w:pPr>
              <w:jc w:val="center"/>
              <w:rPr>
                <w:color w:val="000000"/>
                <w:szCs w:val="28"/>
              </w:rPr>
            </w:pPr>
            <w:r>
              <w:rPr>
                <w:color w:val="000000"/>
                <w:szCs w:val="28"/>
              </w:rPr>
              <w:t>20339</w:t>
            </w:r>
          </w:p>
        </w:tc>
      </w:tr>
      <w:tr w:rsidR="00047A14" w:rsidRPr="00CE76CF" w:rsidTr="00047A14">
        <w:trPr>
          <w:trHeight w:val="168"/>
        </w:trPr>
        <w:tc>
          <w:tcPr>
            <w:tcW w:w="4783" w:type="dxa"/>
            <w:shd w:val="clear" w:color="auto" w:fill="auto"/>
            <w:vAlign w:val="center"/>
          </w:tcPr>
          <w:p w:rsidR="00047A14" w:rsidRPr="005D38A9" w:rsidRDefault="00047A14" w:rsidP="00047A14">
            <w:r>
              <w:rPr>
                <w:szCs w:val="28"/>
              </w:rPr>
              <w:t>П</w:t>
            </w:r>
            <w:r w:rsidRPr="00CE76CF">
              <w:rPr>
                <w:szCs w:val="28"/>
              </w:rPr>
              <w:t>ожарное депо с пожарными автомобилями</w:t>
            </w:r>
            <w:r>
              <w:rPr>
                <w:szCs w:val="28"/>
              </w:rPr>
              <w:t>, единиц</w:t>
            </w:r>
          </w:p>
        </w:tc>
        <w:tc>
          <w:tcPr>
            <w:tcW w:w="2107" w:type="dxa"/>
            <w:tcBorders>
              <w:top w:val="nil"/>
              <w:left w:val="nil"/>
              <w:bottom w:val="single" w:sz="8" w:space="0" w:color="auto"/>
              <w:right w:val="single" w:sz="8" w:space="0" w:color="auto"/>
            </w:tcBorders>
            <w:shd w:val="clear" w:color="auto" w:fill="auto"/>
            <w:vAlign w:val="center"/>
          </w:tcPr>
          <w:p w:rsidR="00047A14" w:rsidRDefault="00600684" w:rsidP="00047A14">
            <w:pPr>
              <w:jc w:val="center"/>
              <w:rPr>
                <w:color w:val="000000"/>
                <w:szCs w:val="28"/>
              </w:rPr>
            </w:pPr>
            <w:r w:rsidRPr="00CE76CF">
              <w:t xml:space="preserve">1 депо на </w:t>
            </w:r>
            <w:r>
              <w:t>2</w:t>
            </w:r>
            <w:r w:rsidRPr="00CE76CF">
              <w:t xml:space="preserve"> автомобилей</w:t>
            </w:r>
          </w:p>
        </w:tc>
        <w:tc>
          <w:tcPr>
            <w:tcW w:w="1759" w:type="dxa"/>
            <w:tcBorders>
              <w:top w:val="nil"/>
              <w:left w:val="nil"/>
              <w:bottom w:val="single" w:sz="8" w:space="0" w:color="auto"/>
              <w:right w:val="single" w:sz="8" w:space="0" w:color="auto"/>
            </w:tcBorders>
            <w:shd w:val="clear" w:color="auto" w:fill="auto"/>
            <w:vAlign w:val="center"/>
          </w:tcPr>
          <w:p w:rsidR="00047A14" w:rsidRPr="00CE76CF" w:rsidRDefault="00047A14" w:rsidP="00047A14">
            <w:pPr>
              <w:widowControl w:val="0"/>
              <w:autoSpaceDE w:val="0"/>
              <w:autoSpaceDN w:val="0"/>
              <w:adjustRightInd w:val="0"/>
              <w:rPr>
                <w:szCs w:val="28"/>
              </w:rPr>
            </w:pPr>
            <w:r w:rsidRPr="00CE76CF">
              <w:t xml:space="preserve">1 депо на </w:t>
            </w:r>
            <w:r>
              <w:t>2</w:t>
            </w:r>
            <w:r w:rsidRPr="00CE76CF">
              <w:t xml:space="preserve"> автомобилей</w:t>
            </w:r>
          </w:p>
        </w:tc>
        <w:tc>
          <w:tcPr>
            <w:tcW w:w="1791" w:type="dxa"/>
            <w:tcBorders>
              <w:top w:val="nil"/>
              <w:left w:val="nil"/>
              <w:bottom w:val="single" w:sz="8" w:space="0" w:color="auto"/>
              <w:right w:val="single" w:sz="8" w:space="0" w:color="auto"/>
            </w:tcBorders>
            <w:shd w:val="clear" w:color="auto" w:fill="auto"/>
            <w:vAlign w:val="center"/>
          </w:tcPr>
          <w:p w:rsidR="00047A14" w:rsidRPr="00CE76CF" w:rsidRDefault="00047A14" w:rsidP="00047A14">
            <w:pPr>
              <w:widowControl w:val="0"/>
              <w:autoSpaceDE w:val="0"/>
              <w:autoSpaceDN w:val="0"/>
              <w:adjustRightInd w:val="0"/>
              <w:jc w:val="center"/>
              <w:rPr>
                <w:szCs w:val="28"/>
              </w:rPr>
            </w:pPr>
            <w:r w:rsidRPr="00CE76CF">
              <w:t xml:space="preserve">1 депо на </w:t>
            </w:r>
            <w:r w:rsidR="00600684">
              <w:t>4</w:t>
            </w:r>
            <w:r w:rsidRPr="00CE76CF">
              <w:t xml:space="preserve"> автомобилей</w:t>
            </w:r>
          </w:p>
        </w:tc>
      </w:tr>
    </w:tbl>
    <w:p w:rsidR="00047A14" w:rsidRPr="00CE76CF" w:rsidRDefault="00047A14" w:rsidP="00047A14">
      <w:pPr>
        <w:pStyle w:val="1"/>
        <w:keepLines w:val="0"/>
        <w:numPr>
          <w:ilvl w:val="1"/>
          <w:numId w:val="35"/>
        </w:numPr>
      </w:pPr>
      <w:r w:rsidRPr="00CE76CF">
        <w:lastRenderedPageBreak/>
        <w:t xml:space="preserve"> </w:t>
      </w:r>
      <w:bookmarkStart w:id="275" w:name="_Toc499584573"/>
      <w:bookmarkStart w:id="276" w:name="_Toc499870841"/>
      <w:bookmarkStart w:id="277" w:name="_Toc500123621"/>
      <w:r w:rsidRPr="00CE76CF">
        <w:t>Минимально допустимый уровень обеспеченности населения озелененными территориями общего пользования</w:t>
      </w:r>
      <w:bookmarkEnd w:id="275"/>
      <w:bookmarkEnd w:id="276"/>
      <w:bookmarkEnd w:id="277"/>
    </w:p>
    <w:p w:rsidR="00047A14" w:rsidRPr="00CE76CF" w:rsidRDefault="00047A14" w:rsidP="00047A14">
      <w:pPr>
        <w:ind w:firstLine="720"/>
        <w:rPr>
          <w:szCs w:val="28"/>
        </w:rPr>
      </w:pPr>
      <w:r w:rsidRPr="00CE76CF">
        <w:rPr>
          <w:szCs w:val="28"/>
        </w:rPr>
        <w:t xml:space="preserve">Минимальные нормативные показатели озеленения приняты исходя из минимальных показателей в генеральных планах на </w:t>
      </w:r>
      <w:r>
        <w:rPr>
          <w:szCs w:val="28"/>
        </w:rPr>
        <w:t>расчётный</w:t>
      </w:r>
      <w:r w:rsidRPr="00CE76CF">
        <w:rPr>
          <w:szCs w:val="28"/>
        </w:rPr>
        <w:t xml:space="preserve"> срок, если показатели не меньше федеральных нормативов. Для </w:t>
      </w:r>
      <w:r>
        <w:rPr>
          <w:szCs w:val="28"/>
        </w:rPr>
        <w:t>населённых</w:t>
      </w:r>
      <w:r w:rsidRPr="00CE76CF">
        <w:rPr>
          <w:szCs w:val="28"/>
        </w:rPr>
        <w:t xml:space="preserve"> пунктов с населением до 1 тыс. человек показатель не устанавливается, так как предполагается, что жители используют для рекреации территории за пределами </w:t>
      </w:r>
      <w:r>
        <w:rPr>
          <w:szCs w:val="28"/>
        </w:rPr>
        <w:t>населённых</w:t>
      </w:r>
      <w:r w:rsidRPr="00CE76CF">
        <w:rPr>
          <w:szCs w:val="28"/>
        </w:rPr>
        <w:t xml:space="preserve"> пунктов.</w:t>
      </w:r>
    </w:p>
    <w:p w:rsidR="00047A14" w:rsidRPr="00CE76CF" w:rsidRDefault="00047A14" w:rsidP="00047A14">
      <w:pPr>
        <w:ind w:firstLine="708"/>
        <w:rPr>
          <w:rFonts w:cs="Times New Roman"/>
        </w:rPr>
      </w:pPr>
      <w:r>
        <w:rPr>
          <w:rFonts w:cs="Times New Roman"/>
        </w:rPr>
        <w:t>П</w:t>
      </w:r>
      <w:r w:rsidRPr="00CE76CF">
        <w:rPr>
          <w:rFonts w:cs="Times New Roman"/>
        </w:rPr>
        <w:t>араметры баланса озелененных территорий общего пользования рекомендуется принимать:</w:t>
      </w:r>
    </w:p>
    <w:p w:rsidR="00047A14" w:rsidRPr="00CE76CF" w:rsidRDefault="00047A14" w:rsidP="00047A14">
      <w:pPr>
        <w:ind w:firstLine="708"/>
        <w:rPr>
          <w:rFonts w:cs="Times New Roman"/>
        </w:rPr>
      </w:pPr>
      <w:r>
        <w:rPr>
          <w:rFonts w:cs="Times New Roman"/>
        </w:rPr>
        <w:t xml:space="preserve">для </w:t>
      </w:r>
      <w:r w:rsidRPr="00CE76CF">
        <w:rPr>
          <w:rFonts w:cs="Times New Roman"/>
        </w:rPr>
        <w:t>открыты</w:t>
      </w:r>
      <w:r>
        <w:rPr>
          <w:rFonts w:cs="Times New Roman"/>
        </w:rPr>
        <w:t>х</w:t>
      </w:r>
      <w:r w:rsidRPr="00CE76CF">
        <w:rPr>
          <w:rFonts w:cs="Times New Roman"/>
        </w:rPr>
        <w:t xml:space="preserve"> пространств:</w:t>
      </w:r>
    </w:p>
    <w:p w:rsidR="00047A14" w:rsidRPr="00CE76CF" w:rsidRDefault="00047A14" w:rsidP="00047A14">
      <w:pPr>
        <w:ind w:firstLine="708"/>
        <w:rPr>
          <w:rFonts w:cs="Times New Roman"/>
        </w:rPr>
      </w:pPr>
      <w:r w:rsidRPr="00CE76CF">
        <w:rPr>
          <w:rFonts w:cs="Times New Roman"/>
        </w:rPr>
        <w:t>зеленые насаждения 65</w:t>
      </w:r>
      <w:r>
        <w:rPr>
          <w:rFonts w:cs="Times New Roman"/>
        </w:rPr>
        <w:t>–</w:t>
      </w:r>
      <w:r w:rsidRPr="00CE76CF">
        <w:rPr>
          <w:rFonts w:cs="Times New Roman"/>
        </w:rPr>
        <w:t>75</w:t>
      </w:r>
      <w:r>
        <w:rPr>
          <w:rFonts w:cs="Times New Roman"/>
        </w:rPr>
        <w:t xml:space="preserve"> </w:t>
      </w:r>
      <w:r w:rsidRPr="00CE76CF">
        <w:rPr>
          <w:rFonts w:cs="Times New Roman"/>
        </w:rPr>
        <w:t>%;</w:t>
      </w:r>
    </w:p>
    <w:p w:rsidR="00047A14" w:rsidRPr="00CE76CF" w:rsidRDefault="00047A14" w:rsidP="00047A14">
      <w:pPr>
        <w:ind w:firstLine="708"/>
        <w:rPr>
          <w:rFonts w:cs="Times New Roman"/>
        </w:rPr>
      </w:pPr>
      <w:r w:rsidRPr="00CE76CF">
        <w:rPr>
          <w:rFonts w:cs="Times New Roman"/>
        </w:rPr>
        <w:t>аллеи и дороги</w:t>
      </w:r>
      <w:r>
        <w:rPr>
          <w:rFonts w:cs="Times New Roman"/>
        </w:rPr>
        <w:t xml:space="preserve"> </w:t>
      </w:r>
      <w:r w:rsidRPr="00CE76CF">
        <w:rPr>
          <w:rFonts w:cs="Times New Roman"/>
        </w:rPr>
        <w:t>10</w:t>
      </w:r>
      <w:r>
        <w:rPr>
          <w:rFonts w:cs="Times New Roman"/>
        </w:rPr>
        <w:t>–</w:t>
      </w:r>
      <w:r w:rsidRPr="00CE76CF">
        <w:rPr>
          <w:rFonts w:cs="Times New Roman"/>
        </w:rPr>
        <w:t>15</w:t>
      </w:r>
      <w:r>
        <w:rPr>
          <w:rFonts w:cs="Times New Roman"/>
        </w:rPr>
        <w:t xml:space="preserve"> </w:t>
      </w:r>
      <w:r w:rsidRPr="00CE76CF">
        <w:rPr>
          <w:rFonts w:cs="Times New Roman"/>
        </w:rPr>
        <w:t>%;</w:t>
      </w:r>
    </w:p>
    <w:p w:rsidR="00047A14" w:rsidRPr="00CE76CF" w:rsidRDefault="00047A14" w:rsidP="00047A14">
      <w:pPr>
        <w:ind w:firstLine="708"/>
        <w:rPr>
          <w:rFonts w:cs="Times New Roman"/>
        </w:rPr>
      </w:pPr>
      <w:r w:rsidRPr="00CE76CF">
        <w:rPr>
          <w:rFonts w:cs="Times New Roman"/>
        </w:rPr>
        <w:t>площадки 8</w:t>
      </w:r>
      <w:r>
        <w:rPr>
          <w:rFonts w:cs="Times New Roman"/>
        </w:rPr>
        <w:t>–</w:t>
      </w:r>
      <w:r w:rsidRPr="00CE76CF">
        <w:rPr>
          <w:rFonts w:cs="Times New Roman"/>
        </w:rPr>
        <w:t>12</w:t>
      </w:r>
      <w:r>
        <w:rPr>
          <w:rFonts w:cs="Times New Roman"/>
        </w:rPr>
        <w:t xml:space="preserve"> </w:t>
      </w:r>
      <w:r w:rsidRPr="00CE76CF">
        <w:rPr>
          <w:rFonts w:cs="Times New Roman"/>
        </w:rPr>
        <w:t>%;</w:t>
      </w:r>
    </w:p>
    <w:p w:rsidR="00047A14" w:rsidRPr="00CE76CF" w:rsidRDefault="00047A14" w:rsidP="00047A14">
      <w:pPr>
        <w:ind w:firstLine="708"/>
        <w:rPr>
          <w:rFonts w:cs="Times New Roman"/>
        </w:rPr>
      </w:pPr>
      <w:r w:rsidRPr="00CE76CF">
        <w:rPr>
          <w:rFonts w:cs="Times New Roman"/>
        </w:rPr>
        <w:t>сооружения 5</w:t>
      </w:r>
      <w:r>
        <w:rPr>
          <w:rFonts w:cs="Times New Roman"/>
        </w:rPr>
        <w:t>–</w:t>
      </w:r>
      <w:r w:rsidRPr="00CE76CF">
        <w:rPr>
          <w:rFonts w:cs="Times New Roman"/>
        </w:rPr>
        <w:t>7</w:t>
      </w:r>
      <w:r>
        <w:rPr>
          <w:rFonts w:cs="Times New Roman"/>
        </w:rPr>
        <w:t xml:space="preserve"> </w:t>
      </w:r>
      <w:r w:rsidRPr="00CE76CF">
        <w:rPr>
          <w:rFonts w:cs="Times New Roman"/>
        </w:rPr>
        <w:t>%;</w:t>
      </w:r>
    </w:p>
    <w:p w:rsidR="00047A14" w:rsidRPr="00CE76CF" w:rsidRDefault="00047A14" w:rsidP="00047A14">
      <w:pPr>
        <w:ind w:firstLine="708"/>
        <w:rPr>
          <w:rFonts w:cs="Times New Roman"/>
        </w:rPr>
      </w:pPr>
      <w:r>
        <w:rPr>
          <w:rFonts w:cs="Times New Roman"/>
        </w:rPr>
        <w:t xml:space="preserve">для </w:t>
      </w:r>
      <w:r w:rsidRPr="00CE76CF">
        <w:rPr>
          <w:rFonts w:cs="Times New Roman"/>
        </w:rPr>
        <w:t>зон природных ландшафтов:</w:t>
      </w:r>
    </w:p>
    <w:p w:rsidR="00047A14" w:rsidRPr="00CE76CF" w:rsidRDefault="00047A14" w:rsidP="00047A14">
      <w:pPr>
        <w:ind w:firstLine="708"/>
        <w:rPr>
          <w:rFonts w:cs="Times New Roman"/>
        </w:rPr>
      </w:pPr>
      <w:r w:rsidRPr="00CE76CF">
        <w:rPr>
          <w:rFonts w:cs="Times New Roman"/>
        </w:rPr>
        <w:t>зеленые насаждения 93</w:t>
      </w:r>
      <w:r>
        <w:rPr>
          <w:rFonts w:cs="Times New Roman"/>
        </w:rPr>
        <w:t>–</w:t>
      </w:r>
      <w:r w:rsidRPr="00CE76CF">
        <w:rPr>
          <w:rFonts w:cs="Times New Roman"/>
        </w:rPr>
        <w:t>96</w:t>
      </w:r>
      <w:r>
        <w:rPr>
          <w:rFonts w:cs="Times New Roman"/>
        </w:rPr>
        <w:t xml:space="preserve"> </w:t>
      </w:r>
      <w:r w:rsidRPr="00CE76CF">
        <w:rPr>
          <w:rFonts w:cs="Times New Roman"/>
        </w:rPr>
        <w:t>%;</w:t>
      </w:r>
    </w:p>
    <w:p w:rsidR="00047A14" w:rsidRPr="00CE76CF" w:rsidRDefault="00047A14" w:rsidP="00047A14">
      <w:pPr>
        <w:ind w:firstLine="708"/>
        <w:rPr>
          <w:rFonts w:cs="Times New Roman"/>
        </w:rPr>
      </w:pPr>
      <w:r w:rsidRPr="00CE76CF">
        <w:rPr>
          <w:rFonts w:cs="Times New Roman"/>
        </w:rPr>
        <w:t>дорожная сеть 2</w:t>
      </w:r>
      <w:r>
        <w:rPr>
          <w:rFonts w:cs="Times New Roman"/>
        </w:rPr>
        <w:t>–</w:t>
      </w:r>
      <w:r w:rsidRPr="00CE76CF">
        <w:rPr>
          <w:rFonts w:cs="Times New Roman"/>
        </w:rPr>
        <w:t>5</w:t>
      </w:r>
      <w:r>
        <w:rPr>
          <w:rFonts w:cs="Times New Roman"/>
        </w:rPr>
        <w:t xml:space="preserve"> </w:t>
      </w:r>
      <w:r w:rsidRPr="00CE76CF">
        <w:rPr>
          <w:rFonts w:cs="Times New Roman"/>
        </w:rPr>
        <w:t>%;</w:t>
      </w:r>
    </w:p>
    <w:p w:rsidR="00047A14" w:rsidRPr="00CE76CF" w:rsidRDefault="00047A14" w:rsidP="00047A14">
      <w:pPr>
        <w:ind w:firstLine="708"/>
        <w:rPr>
          <w:rFonts w:cs="Times New Roman"/>
        </w:rPr>
      </w:pPr>
      <w:r w:rsidRPr="00CE76CF">
        <w:rPr>
          <w:rFonts w:cs="Times New Roman"/>
        </w:rPr>
        <w:t>обслуживающие сооружения и хозяйственные постройки 2</w:t>
      </w:r>
      <w:r>
        <w:rPr>
          <w:rFonts w:cs="Times New Roman"/>
        </w:rPr>
        <w:t xml:space="preserve"> </w:t>
      </w:r>
      <w:r w:rsidRPr="00CE76CF">
        <w:rPr>
          <w:rFonts w:cs="Times New Roman"/>
        </w:rPr>
        <w:t>%.</w:t>
      </w:r>
    </w:p>
    <w:p w:rsidR="00047A14" w:rsidRPr="00CE76CF" w:rsidRDefault="00047A14" w:rsidP="00047A14">
      <w:pPr>
        <w:widowControl w:val="0"/>
        <w:spacing w:line="238" w:lineRule="auto"/>
        <w:ind w:firstLine="709"/>
        <w:rPr>
          <w:szCs w:val="28"/>
        </w:rPr>
      </w:pPr>
      <w:r w:rsidRPr="00CE76CF">
        <w:rPr>
          <w:szCs w:val="28"/>
        </w:rPr>
        <w:t>Суммарную площадь озелененных территорий общего пользования на территории микрорайонов, кварталов и других элементов планировочной структуры жилой зоны следует принимать не менее 5 м</w:t>
      </w:r>
      <w:r w:rsidRPr="00CE76CF">
        <w:rPr>
          <w:szCs w:val="28"/>
          <w:vertAlign w:val="superscript"/>
        </w:rPr>
        <w:t>2</w:t>
      </w:r>
      <w:r w:rsidRPr="00CE76CF">
        <w:rPr>
          <w:szCs w:val="28"/>
        </w:rPr>
        <w:t xml:space="preserve"> на одного жителя. </w:t>
      </w:r>
    </w:p>
    <w:p w:rsidR="00047A14" w:rsidRPr="00CE76CF" w:rsidRDefault="00047A14" w:rsidP="00047A14">
      <w:pPr>
        <w:ind w:firstLine="720"/>
        <w:rPr>
          <w:szCs w:val="28"/>
        </w:rPr>
      </w:pPr>
      <w:r w:rsidRPr="00CE76CF">
        <w:rPr>
          <w:szCs w:val="28"/>
        </w:rPr>
        <w:t xml:space="preserve">При подсчете площади озелененных территорий общего пользования учитываются территории в соответствии с определением понятия </w:t>
      </w:r>
      <w:r>
        <w:rPr>
          <w:szCs w:val="28"/>
        </w:rPr>
        <w:t>«</w:t>
      </w:r>
      <w:r w:rsidRPr="00CE76CF">
        <w:rPr>
          <w:szCs w:val="28"/>
        </w:rPr>
        <w:t>озелененные территории общего пользования</w:t>
      </w:r>
      <w:r>
        <w:rPr>
          <w:szCs w:val="28"/>
        </w:rPr>
        <w:t>»</w:t>
      </w:r>
      <w:r w:rsidRPr="00CE76CF">
        <w:rPr>
          <w:szCs w:val="28"/>
        </w:rPr>
        <w:t>, – озелененные территории, которыми беспрепятственно пользуется неограниченный круг лиц в рекреационных, оздоровительных и эстетических целях.</w:t>
      </w:r>
    </w:p>
    <w:p w:rsidR="00047A14" w:rsidRPr="00CE76CF" w:rsidRDefault="00047A14" w:rsidP="00047A14">
      <w:pPr>
        <w:widowControl w:val="0"/>
        <w:spacing w:line="238" w:lineRule="auto"/>
        <w:ind w:firstLine="709"/>
        <w:rPr>
          <w:szCs w:val="28"/>
        </w:rPr>
      </w:pPr>
      <w:r w:rsidRPr="00CE76CF">
        <w:rPr>
          <w:szCs w:val="28"/>
        </w:rPr>
        <w:t xml:space="preserve">Площадь озелененных территорий общего пользования, размещаемых на территории </w:t>
      </w:r>
      <w:r>
        <w:rPr>
          <w:szCs w:val="28"/>
        </w:rPr>
        <w:t>поселения</w:t>
      </w:r>
      <w:r w:rsidRPr="00CE76CF">
        <w:rPr>
          <w:szCs w:val="28"/>
        </w:rPr>
        <w:t xml:space="preserve">, принимается в соответствии с таблицей </w:t>
      </w:r>
      <w:r w:rsidR="00600684">
        <w:rPr>
          <w:szCs w:val="28"/>
        </w:rPr>
        <w:t>38</w:t>
      </w:r>
      <w:r w:rsidRPr="00CE76CF">
        <w:rPr>
          <w:szCs w:val="28"/>
        </w:rPr>
        <w:t>.</w:t>
      </w:r>
    </w:p>
    <w:p w:rsidR="00047A14" w:rsidRPr="00AA000A" w:rsidRDefault="00047A14" w:rsidP="00047A14">
      <w:pPr>
        <w:pStyle w:val="af7"/>
        <w:jc w:val="right"/>
        <w:rPr>
          <w:b w:val="0"/>
          <w:sz w:val="28"/>
          <w:szCs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sidR="00600684">
        <w:rPr>
          <w:b w:val="0"/>
          <w:noProof/>
          <w:sz w:val="28"/>
          <w:szCs w:val="28"/>
        </w:rPr>
        <w:t>38</w:t>
      </w:r>
      <w:r w:rsidR="007823A2" w:rsidRPr="00AA000A">
        <w:rPr>
          <w:b w:val="0"/>
          <w:sz w:val="28"/>
          <w:szCs w:val="28"/>
        </w:rPr>
        <w:fldChar w:fldCharType="end"/>
      </w:r>
    </w:p>
    <w:p w:rsidR="00047A14" w:rsidRDefault="00047A14" w:rsidP="00047A14">
      <w:pPr>
        <w:widowControl w:val="0"/>
        <w:autoSpaceDE w:val="0"/>
        <w:autoSpaceDN w:val="0"/>
        <w:adjustRightInd w:val="0"/>
        <w:spacing w:after="240"/>
        <w:ind w:firstLine="709"/>
        <w:jc w:val="center"/>
        <w:rPr>
          <w:szCs w:val="28"/>
        </w:rPr>
      </w:pPr>
      <w:r>
        <w:rPr>
          <w:szCs w:val="28"/>
        </w:rPr>
        <w:t>Расчёт</w:t>
      </w:r>
      <w:r w:rsidRPr="00CE76CF">
        <w:rPr>
          <w:szCs w:val="28"/>
        </w:rPr>
        <w:t xml:space="preserve"> минимально допустимого уровня обеспеченности населения озелененными территориями общего пользования, на первую очередь и </w:t>
      </w:r>
      <w:r>
        <w:rPr>
          <w:szCs w:val="28"/>
        </w:rPr>
        <w:t>расчётный</w:t>
      </w:r>
      <w:r w:rsidRPr="00CE76CF">
        <w:rPr>
          <w:szCs w:val="28"/>
        </w:rPr>
        <w:t xml:space="preserve"> срок</w:t>
      </w:r>
    </w:p>
    <w:tbl>
      <w:tblPr>
        <w:tblW w:w="10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2075"/>
        <w:gridCol w:w="1567"/>
        <w:gridCol w:w="1793"/>
      </w:tblGrid>
      <w:tr w:rsidR="00047A14" w:rsidRPr="00CE76CF" w:rsidTr="00047A14">
        <w:trPr>
          <w:trHeight w:val="132"/>
          <w:tblHeader/>
        </w:trPr>
        <w:tc>
          <w:tcPr>
            <w:tcW w:w="5103" w:type="dxa"/>
            <w:shd w:val="clear" w:color="auto" w:fill="auto"/>
            <w:vAlign w:val="center"/>
          </w:tcPr>
          <w:p w:rsidR="00047A14" w:rsidRPr="00CE76CF" w:rsidRDefault="00047A14" w:rsidP="00047A14">
            <w:pPr>
              <w:jc w:val="center"/>
              <w:rPr>
                <w:bCs/>
              </w:rPr>
            </w:pPr>
            <w:r w:rsidRPr="00CE76CF">
              <w:rPr>
                <w:bCs/>
              </w:rPr>
              <w:t>Наименование</w:t>
            </w:r>
          </w:p>
        </w:tc>
        <w:tc>
          <w:tcPr>
            <w:tcW w:w="2075" w:type="dxa"/>
            <w:shd w:val="clear" w:color="auto" w:fill="auto"/>
            <w:vAlign w:val="center"/>
          </w:tcPr>
          <w:p w:rsidR="00047A14" w:rsidRPr="00CE76CF" w:rsidRDefault="00047A14" w:rsidP="00047A14">
            <w:pPr>
              <w:jc w:val="center"/>
              <w:rPr>
                <w:bCs/>
              </w:rPr>
            </w:pPr>
            <w:r w:rsidRPr="000B07AA">
              <w:rPr>
                <w:bCs/>
              </w:rPr>
              <w:t>Современное состояние (2016 г.)</w:t>
            </w:r>
          </w:p>
        </w:tc>
        <w:tc>
          <w:tcPr>
            <w:tcW w:w="1567" w:type="dxa"/>
            <w:shd w:val="clear" w:color="auto" w:fill="auto"/>
            <w:vAlign w:val="center"/>
          </w:tcPr>
          <w:p w:rsidR="00047A14" w:rsidRPr="00CE76CF" w:rsidRDefault="00047A14" w:rsidP="00047A14">
            <w:pPr>
              <w:jc w:val="center"/>
              <w:rPr>
                <w:bCs/>
              </w:rPr>
            </w:pPr>
            <w:r>
              <w:rPr>
                <w:bCs/>
              </w:rPr>
              <w:t xml:space="preserve">Первая </w:t>
            </w:r>
            <w:r w:rsidRPr="00CE76CF">
              <w:rPr>
                <w:bCs/>
              </w:rPr>
              <w:t>очередь (</w:t>
            </w:r>
            <w:r>
              <w:rPr>
                <w:bCs/>
              </w:rPr>
              <w:t>2027</w:t>
            </w:r>
            <w:r w:rsidRPr="00CE76CF">
              <w:rPr>
                <w:bCs/>
              </w:rPr>
              <w:t xml:space="preserve"> г.)</w:t>
            </w:r>
          </w:p>
        </w:tc>
        <w:tc>
          <w:tcPr>
            <w:tcW w:w="1793" w:type="dxa"/>
            <w:shd w:val="clear" w:color="auto" w:fill="auto"/>
            <w:vAlign w:val="center"/>
          </w:tcPr>
          <w:p w:rsidR="00047A14" w:rsidRPr="00CE76CF" w:rsidRDefault="00047A14" w:rsidP="00047A14">
            <w:pPr>
              <w:jc w:val="center"/>
              <w:rPr>
                <w:bCs/>
              </w:rPr>
            </w:pPr>
            <w:r>
              <w:rPr>
                <w:bCs/>
              </w:rPr>
              <w:t>Расчётный</w:t>
            </w:r>
            <w:r w:rsidRPr="00CE76CF">
              <w:rPr>
                <w:bCs/>
              </w:rPr>
              <w:t xml:space="preserve"> срок </w:t>
            </w:r>
          </w:p>
          <w:p w:rsidR="00047A14" w:rsidRPr="00CE76CF" w:rsidRDefault="00047A14" w:rsidP="00047A14">
            <w:pPr>
              <w:jc w:val="center"/>
              <w:rPr>
                <w:bCs/>
              </w:rPr>
            </w:pPr>
            <w:r w:rsidRPr="00CE76CF">
              <w:rPr>
                <w:bCs/>
              </w:rPr>
              <w:t>(2037 г.)</w:t>
            </w:r>
          </w:p>
        </w:tc>
      </w:tr>
      <w:tr w:rsidR="00600684" w:rsidRPr="00CE76CF" w:rsidTr="00047A14">
        <w:trPr>
          <w:trHeight w:val="132"/>
        </w:trPr>
        <w:tc>
          <w:tcPr>
            <w:tcW w:w="5103" w:type="dxa"/>
            <w:shd w:val="clear" w:color="auto" w:fill="auto"/>
            <w:vAlign w:val="bottom"/>
          </w:tcPr>
          <w:p w:rsidR="00600684" w:rsidRPr="00CE76CF" w:rsidRDefault="00600684" w:rsidP="00600684">
            <w:r w:rsidRPr="00CE76CF">
              <w:t>Численно</w:t>
            </w:r>
            <w:r>
              <w:t>сть постоянного населения, чел.</w:t>
            </w:r>
          </w:p>
        </w:tc>
        <w:tc>
          <w:tcPr>
            <w:tcW w:w="2075" w:type="dxa"/>
            <w:tcBorders>
              <w:top w:val="nil"/>
              <w:left w:val="nil"/>
              <w:bottom w:val="single" w:sz="8" w:space="0" w:color="auto"/>
              <w:right w:val="single" w:sz="8" w:space="0" w:color="auto"/>
            </w:tcBorders>
            <w:shd w:val="clear" w:color="auto" w:fill="auto"/>
            <w:vAlign w:val="center"/>
          </w:tcPr>
          <w:p w:rsidR="00600684" w:rsidRDefault="00600684" w:rsidP="00600684">
            <w:pPr>
              <w:jc w:val="center"/>
              <w:rPr>
                <w:color w:val="000000"/>
                <w:szCs w:val="28"/>
              </w:rPr>
            </w:pPr>
            <w:r>
              <w:rPr>
                <w:color w:val="000000"/>
                <w:szCs w:val="28"/>
              </w:rPr>
              <w:t>11471</w:t>
            </w:r>
          </w:p>
        </w:tc>
        <w:tc>
          <w:tcPr>
            <w:tcW w:w="1567" w:type="dxa"/>
            <w:tcBorders>
              <w:top w:val="nil"/>
              <w:left w:val="nil"/>
              <w:bottom w:val="single" w:sz="8" w:space="0" w:color="auto"/>
              <w:right w:val="single" w:sz="8" w:space="0" w:color="auto"/>
            </w:tcBorders>
            <w:shd w:val="clear" w:color="auto" w:fill="auto"/>
            <w:vAlign w:val="center"/>
          </w:tcPr>
          <w:p w:rsidR="00600684" w:rsidRDefault="00600684" w:rsidP="00600684">
            <w:pPr>
              <w:jc w:val="center"/>
              <w:rPr>
                <w:color w:val="000000"/>
                <w:szCs w:val="28"/>
              </w:rPr>
            </w:pPr>
            <w:r>
              <w:rPr>
                <w:color w:val="000000"/>
                <w:szCs w:val="28"/>
              </w:rPr>
              <w:t>13680</w:t>
            </w:r>
          </w:p>
        </w:tc>
        <w:tc>
          <w:tcPr>
            <w:tcW w:w="1793" w:type="dxa"/>
            <w:tcBorders>
              <w:top w:val="nil"/>
              <w:left w:val="nil"/>
              <w:bottom w:val="single" w:sz="8" w:space="0" w:color="auto"/>
              <w:right w:val="single" w:sz="8" w:space="0" w:color="auto"/>
            </w:tcBorders>
            <w:shd w:val="clear" w:color="auto" w:fill="auto"/>
            <w:vAlign w:val="center"/>
          </w:tcPr>
          <w:p w:rsidR="00600684" w:rsidRDefault="00600684" w:rsidP="00600684">
            <w:pPr>
              <w:jc w:val="center"/>
              <w:rPr>
                <w:color w:val="000000"/>
                <w:szCs w:val="28"/>
              </w:rPr>
            </w:pPr>
            <w:r>
              <w:rPr>
                <w:color w:val="000000"/>
                <w:szCs w:val="28"/>
              </w:rPr>
              <w:t>18709</w:t>
            </w:r>
          </w:p>
        </w:tc>
      </w:tr>
      <w:tr w:rsidR="00600684" w:rsidRPr="00CE76CF" w:rsidTr="00047A14">
        <w:trPr>
          <w:trHeight w:val="168"/>
        </w:trPr>
        <w:tc>
          <w:tcPr>
            <w:tcW w:w="5103" w:type="dxa"/>
            <w:shd w:val="clear" w:color="auto" w:fill="auto"/>
            <w:vAlign w:val="center"/>
          </w:tcPr>
          <w:p w:rsidR="00600684" w:rsidRPr="00604D23" w:rsidRDefault="00600684" w:rsidP="00600684">
            <w:pPr>
              <w:rPr>
                <w:vertAlign w:val="superscript"/>
              </w:rPr>
            </w:pPr>
            <w:r>
              <w:rPr>
                <w:szCs w:val="28"/>
              </w:rPr>
              <w:t>О</w:t>
            </w:r>
            <w:r w:rsidRPr="00CE76CF">
              <w:rPr>
                <w:szCs w:val="28"/>
              </w:rPr>
              <w:t>зелененные территории общего пользования</w:t>
            </w:r>
            <w:r>
              <w:rPr>
                <w:szCs w:val="28"/>
              </w:rPr>
              <w:t xml:space="preserve"> при численности населенного пункта свыше 1 до 12 тыс. чел. (10 м</w:t>
            </w:r>
            <w:r w:rsidRPr="0073094B">
              <w:rPr>
                <w:szCs w:val="28"/>
                <w:vertAlign w:val="superscript"/>
              </w:rPr>
              <w:t>2</w:t>
            </w:r>
            <w:r>
              <w:rPr>
                <w:szCs w:val="28"/>
              </w:rPr>
              <w:t xml:space="preserve"> на 1 человека), м</w:t>
            </w:r>
            <w:r>
              <w:rPr>
                <w:szCs w:val="28"/>
                <w:vertAlign w:val="superscript"/>
              </w:rPr>
              <w:t>2</w:t>
            </w:r>
          </w:p>
        </w:tc>
        <w:tc>
          <w:tcPr>
            <w:tcW w:w="2075" w:type="dxa"/>
            <w:tcBorders>
              <w:top w:val="nil"/>
              <w:left w:val="nil"/>
              <w:bottom w:val="single" w:sz="8" w:space="0" w:color="auto"/>
              <w:right w:val="single" w:sz="8" w:space="0" w:color="auto"/>
            </w:tcBorders>
            <w:shd w:val="clear" w:color="auto" w:fill="auto"/>
            <w:vAlign w:val="center"/>
          </w:tcPr>
          <w:p w:rsidR="00600684" w:rsidRDefault="00600684" w:rsidP="00600684">
            <w:pPr>
              <w:jc w:val="center"/>
              <w:rPr>
                <w:color w:val="000000"/>
                <w:szCs w:val="28"/>
              </w:rPr>
            </w:pPr>
            <w:r>
              <w:rPr>
                <w:color w:val="000000"/>
                <w:szCs w:val="28"/>
              </w:rPr>
              <w:t>114710</w:t>
            </w:r>
          </w:p>
        </w:tc>
        <w:tc>
          <w:tcPr>
            <w:tcW w:w="1567" w:type="dxa"/>
            <w:tcBorders>
              <w:top w:val="nil"/>
              <w:left w:val="nil"/>
              <w:bottom w:val="single" w:sz="8" w:space="0" w:color="auto"/>
              <w:right w:val="single" w:sz="8" w:space="0" w:color="auto"/>
            </w:tcBorders>
            <w:shd w:val="clear" w:color="auto" w:fill="auto"/>
            <w:vAlign w:val="center"/>
          </w:tcPr>
          <w:p w:rsidR="00600684" w:rsidRDefault="00600684" w:rsidP="00600684">
            <w:pPr>
              <w:jc w:val="center"/>
              <w:rPr>
                <w:color w:val="000000"/>
                <w:szCs w:val="28"/>
              </w:rPr>
            </w:pPr>
            <w:r>
              <w:rPr>
                <w:color w:val="000000"/>
                <w:szCs w:val="28"/>
              </w:rPr>
              <w:t>136799</w:t>
            </w:r>
          </w:p>
        </w:tc>
        <w:tc>
          <w:tcPr>
            <w:tcW w:w="1793" w:type="dxa"/>
            <w:tcBorders>
              <w:top w:val="nil"/>
              <w:left w:val="nil"/>
              <w:bottom w:val="single" w:sz="8" w:space="0" w:color="auto"/>
              <w:right w:val="single" w:sz="8" w:space="0" w:color="auto"/>
            </w:tcBorders>
            <w:shd w:val="clear" w:color="auto" w:fill="auto"/>
            <w:vAlign w:val="center"/>
          </w:tcPr>
          <w:p w:rsidR="00600684" w:rsidRDefault="00600684" w:rsidP="00600684">
            <w:pPr>
              <w:jc w:val="center"/>
              <w:rPr>
                <w:color w:val="000000"/>
                <w:szCs w:val="28"/>
              </w:rPr>
            </w:pPr>
            <w:r>
              <w:rPr>
                <w:color w:val="000000"/>
                <w:szCs w:val="28"/>
              </w:rPr>
              <w:t>187094</w:t>
            </w:r>
          </w:p>
        </w:tc>
      </w:tr>
    </w:tbl>
    <w:p w:rsidR="00047A14" w:rsidRPr="00CE76CF" w:rsidRDefault="00047A14" w:rsidP="00047A14">
      <w:pPr>
        <w:spacing w:before="240"/>
        <w:ind w:firstLine="708"/>
        <w:rPr>
          <w:lang w:eastAsia="zh-CN"/>
        </w:rPr>
      </w:pPr>
      <w:r w:rsidRPr="00CE76CF">
        <w:rPr>
          <w:lang w:eastAsia="zh-CN"/>
        </w:rPr>
        <w:lastRenderedPageBreak/>
        <w:t>В рамках генерального плана озелененные территории общего пользования решают следующие задачи:</w:t>
      </w:r>
    </w:p>
    <w:p w:rsidR="00047A14" w:rsidRPr="00CE76CF" w:rsidRDefault="00047A14" w:rsidP="00047A14">
      <w:pPr>
        <w:ind w:firstLine="708"/>
        <w:rPr>
          <w:lang w:eastAsia="zh-CN"/>
        </w:rPr>
      </w:pPr>
      <w:r w:rsidRPr="00CE76CF">
        <w:rPr>
          <w:lang w:eastAsia="zh-CN"/>
        </w:rPr>
        <w:t>а) рекреационные – обеспечение жителей города благоустроенными территориями, предназначенными для прогулок, повседневного отдыха, проведения культурно-массовых мероприятий.</w:t>
      </w:r>
    </w:p>
    <w:p w:rsidR="00047A14" w:rsidRPr="00CE76CF" w:rsidRDefault="00047A14" w:rsidP="00047A14">
      <w:pPr>
        <w:ind w:firstLine="708"/>
        <w:rPr>
          <w:lang w:eastAsia="zh-CN"/>
        </w:rPr>
      </w:pPr>
      <w:r w:rsidRPr="00CE76CF">
        <w:rPr>
          <w:lang w:eastAsia="zh-CN"/>
        </w:rPr>
        <w:t xml:space="preserve">б) </w:t>
      </w:r>
      <w:proofErr w:type="spellStart"/>
      <w:r w:rsidRPr="00CE76CF">
        <w:rPr>
          <w:lang w:eastAsia="zh-CN"/>
        </w:rPr>
        <w:t>средоформирующие</w:t>
      </w:r>
      <w:proofErr w:type="spellEnd"/>
      <w:r w:rsidRPr="00CE76CF">
        <w:rPr>
          <w:lang w:eastAsia="zh-CN"/>
        </w:rPr>
        <w:t xml:space="preserve"> – сохранение общего экологического баланса территории, обеспечение благоприятных условий жизнедеятельности человека, удовлетворение его экологических, эстетических потребностей, повышение привлекательности городской среды, в том числе создание благоприятных условий для пешеходного движения. </w:t>
      </w:r>
    </w:p>
    <w:p w:rsidR="00047A14" w:rsidRPr="00CE76CF" w:rsidRDefault="00047A14" w:rsidP="00047A14">
      <w:pPr>
        <w:ind w:firstLine="708"/>
        <w:rPr>
          <w:lang w:eastAsia="zh-CN"/>
        </w:rPr>
      </w:pPr>
      <w:r w:rsidRPr="00CE76CF">
        <w:rPr>
          <w:lang w:eastAsia="zh-CN"/>
        </w:rPr>
        <w:t xml:space="preserve">в) буферные – ограничение негативного воздействия хозяйственной и иной деятельности на окружающую среду, выполнение функций барьера между производственными и жилыми зонами, </w:t>
      </w:r>
      <w:proofErr w:type="spellStart"/>
      <w:r w:rsidRPr="00CE76CF">
        <w:rPr>
          <w:lang w:eastAsia="zh-CN"/>
        </w:rPr>
        <w:t>шумозащитных</w:t>
      </w:r>
      <w:proofErr w:type="spellEnd"/>
      <w:r w:rsidRPr="00CE76CF">
        <w:rPr>
          <w:lang w:eastAsia="zh-CN"/>
        </w:rPr>
        <w:t xml:space="preserve"> функций.</w:t>
      </w:r>
    </w:p>
    <w:p w:rsidR="00047A14" w:rsidRPr="00CE76CF" w:rsidRDefault="00047A14" w:rsidP="00047A14">
      <w:pPr>
        <w:ind w:firstLine="708"/>
        <w:rPr>
          <w:lang w:eastAsia="zh-CN"/>
        </w:rPr>
      </w:pPr>
      <w:r w:rsidRPr="00CE76CF">
        <w:rPr>
          <w:lang w:eastAsia="zh-CN"/>
        </w:rPr>
        <w:t xml:space="preserve">Для озеленения населённых пунктов на территории поселения рекомендуется следующий ассортимент древесно-кустарниковых пород: </w:t>
      </w:r>
    </w:p>
    <w:p w:rsidR="00047A14" w:rsidRPr="00CE76CF" w:rsidRDefault="00047A14" w:rsidP="00047A14">
      <w:pPr>
        <w:ind w:firstLine="708"/>
        <w:rPr>
          <w:lang w:eastAsia="zh-CN"/>
        </w:rPr>
      </w:pPr>
      <w:r w:rsidRPr="00CE76CF">
        <w:rPr>
          <w:lang w:eastAsia="zh-CN"/>
        </w:rPr>
        <w:t>деревья – ель колючая, сосна обыкновенная, берёза бородавчатая, липа мелколистная, вяз шершавый, тополь белый, ива ломкая, черёмуха виргинская;</w:t>
      </w:r>
    </w:p>
    <w:p w:rsidR="00047A14" w:rsidRPr="00CE76CF" w:rsidRDefault="00047A14" w:rsidP="00047A14">
      <w:pPr>
        <w:ind w:firstLine="360"/>
        <w:rPr>
          <w:lang w:eastAsia="zh-CN"/>
        </w:rPr>
      </w:pPr>
      <w:r w:rsidRPr="00CE76CF">
        <w:rPr>
          <w:lang w:eastAsia="zh-CN"/>
        </w:rPr>
        <w:t>кустарники – роза морщинистая, калина обыкновенная, ирга, черноплодная рябина, спирея, чубушник венечный, акация жёлтая, боярышник сибирский.</w:t>
      </w:r>
    </w:p>
    <w:p w:rsidR="00047A14" w:rsidRPr="00CE76CF" w:rsidRDefault="00047A14" w:rsidP="00047A14">
      <w:pPr>
        <w:widowControl w:val="0"/>
        <w:autoSpaceDE w:val="0"/>
        <w:autoSpaceDN w:val="0"/>
        <w:adjustRightInd w:val="0"/>
        <w:ind w:firstLine="709"/>
        <w:rPr>
          <w:szCs w:val="28"/>
        </w:rPr>
      </w:pPr>
      <w:r w:rsidRPr="00CE76CF">
        <w:rPr>
          <w:szCs w:val="28"/>
        </w:rPr>
        <w:t xml:space="preserve">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 </w:t>
      </w:r>
    </w:p>
    <w:p w:rsidR="00047A14" w:rsidRPr="00CE76CF" w:rsidRDefault="00047A14" w:rsidP="00047A14">
      <w:pPr>
        <w:ind w:firstLine="709"/>
        <w:rPr>
          <w:lang w:eastAsia="zh-CN"/>
        </w:rPr>
      </w:pPr>
      <w:r w:rsidRPr="00CE76CF">
        <w:rPr>
          <w:szCs w:val="28"/>
        </w:rPr>
        <w:t>Сады при зданиях и сооружениях, сады на крышах в состав зеленых насаждений общего пользования не входят.</w:t>
      </w:r>
    </w:p>
    <w:p w:rsidR="00047A14" w:rsidRPr="00CE76CF" w:rsidRDefault="00047A14" w:rsidP="00047A14">
      <w:pPr>
        <w:ind w:firstLine="708"/>
      </w:pPr>
      <w:r w:rsidRPr="00CE76CF">
        <w:t xml:space="preserve">Приведенные </w:t>
      </w:r>
      <w:r>
        <w:t>расчёт</w:t>
      </w:r>
      <w:r w:rsidRPr="00CE76CF">
        <w:t>ные показатели подлежат учету при разработке проектов планировки территории в составе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на основании статьи 46.9 Градостроительного кодекса Российской Федерации.</w:t>
      </w:r>
    </w:p>
    <w:p w:rsidR="00047A14" w:rsidRPr="00CE76CF" w:rsidRDefault="00047A14" w:rsidP="00047A14">
      <w:pPr>
        <w:keepNext/>
        <w:numPr>
          <w:ilvl w:val="0"/>
          <w:numId w:val="35"/>
        </w:numPr>
        <w:spacing w:before="240" w:after="240"/>
        <w:outlineLvl w:val="0"/>
        <w:rPr>
          <w:rFonts w:eastAsia="Times New Roman" w:cs="Times New Roman"/>
          <w:b/>
          <w:bCs/>
          <w:kern w:val="32"/>
          <w:szCs w:val="32"/>
        </w:rPr>
      </w:pPr>
      <w:r w:rsidRPr="00CE76CF">
        <w:rPr>
          <w:rFonts w:eastAsia="Times New Roman" w:cs="Times New Roman"/>
          <w:b/>
          <w:bCs/>
          <w:kern w:val="32"/>
          <w:szCs w:val="32"/>
        </w:rPr>
        <w:t xml:space="preserve"> </w:t>
      </w:r>
      <w:bookmarkStart w:id="278" w:name="_Toc499870842"/>
      <w:bookmarkStart w:id="279" w:name="_Toc500123622"/>
      <w:r w:rsidRPr="00CE76CF">
        <w:rPr>
          <w:rFonts w:eastAsia="Times New Roman" w:cs="Times New Roman"/>
          <w:b/>
          <w:bCs/>
          <w:kern w:val="32"/>
          <w:szCs w:val="32"/>
        </w:rPr>
        <w:t>Развитие объектов транспортной инфраструктуры</w:t>
      </w:r>
      <w:bookmarkEnd w:id="233"/>
      <w:bookmarkEnd w:id="234"/>
      <w:r w:rsidRPr="00CE76CF">
        <w:rPr>
          <w:rFonts w:eastAsia="Times New Roman" w:cs="Times New Roman"/>
          <w:b/>
          <w:bCs/>
          <w:kern w:val="32"/>
          <w:szCs w:val="32"/>
        </w:rPr>
        <w:t xml:space="preserve"> поселения</w:t>
      </w:r>
      <w:bookmarkEnd w:id="278"/>
      <w:bookmarkEnd w:id="279"/>
    </w:p>
    <w:p w:rsidR="00047A14" w:rsidRPr="00CE76CF" w:rsidRDefault="00047A14" w:rsidP="00047A14">
      <w:pPr>
        <w:pStyle w:val="1"/>
        <w:keepLines w:val="0"/>
        <w:numPr>
          <w:ilvl w:val="1"/>
          <w:numId w:val="35"/>
        </w:numPr>
      </w:pPr>
      <w:bookmarkStart w:id="280" w:name="_Toc385508384"/>
      <w:bookmarkStart w:id="281" w:name="_Toc499870843"/>
      <w:bookmarkStart w:id="282" w:name="_Toc500123623"/>
      <w:r w:rsidRPr="00CE76CF">
        <w:t>Развитие улично-дорожной сет</w:t>
      </w:r>
      <w:bookmarkEnd w:id="280"/>
      <w:r w:rsidRPr="00CE76CF">
        <w:t xml:space="preserve">и </w:t>
      </w:r>
      <w:r>
        <w:t>населённых</w:t>
      </w:r>
      <w:r w:rsidRPr="00CE76CF">
        <w:t xml:space="preserve"> пунктов</w:t>
      </w:r>
      <w:bookmarkEnd w:id="281"/>
      <w:bookmarkEnd w:id="282"/>
    </w:p>
    <w:p w:rsidR="00047A14" w:rsidRPr="00CE76CF" w:rsidRDefault="00047A14" w:rsidP="00047A14">
      <w:pPr>
        <w:widowControl w:val="0"/>
        <w:ind w:firstLine="709"/>
        <w:rPr>
          <w:szCs w:val="28"/>
        </w:rPr>
      </w:pPr>
      <w:r w:rsidRPr="00CE76CF">
        <w:rPr>
          <w:szCs w:val="28"/>
        </w:rPr>
        <w:t xml:space="preserve">При новом строительстве или реконструкции объектов комплексной жилой многоквартирной застройки минимально допустимую обеспеченность улично-дорожной сетью на территориях, занятых многоквартирной жилой застройкой, следует принимать не менее, км/кв. км: </w:t>
      </w:r>
    </w:p>
    <w:p w:rsidR="00047A14" w:rsidRPr="00CE76CF" w:rsidRDefault="00047A14" w:rsidP="00047A14">
      <w:pPr>
        <w:ind w:firstLine="709"/>
        <w:rPr>
          <w:szCs w:val="28"/>
        </w:rPr>
      </w:pPr>
      <w:r w:rsidRPr="00CE76CF">
        <w:rPr>
          <w:szCs w:val="28"/>
        </w:rPr>
        <w:t>в кварталах жилой многоквартирной застройки центра – 10,0;</w:t>
      </w:r>
    </w:p>
    <w:p w:rsidR="00047A14" w:rsidRPr="00CE76CF" w:rsidRDefault="00047A14" w:rsidP="00047A14">
      <w:pPr>
        <w:widowControl w:val="0"/>
        <w:ind w:firstLine="709"/>
        <w:rPr>
          <w:szCs w:val="28"/>
        </w:rPr>
      </w:pPr>
      <w:r w:rsidRPr="00CE76CF">
        <w:rPr>
          <w:szCs w:val="28"/>
        </w:rPr>
        <w:t>в микрорайонах средне- и многоэтажной жилой застройки – 4,0.</w:t>
      </w:r>
    </w:p>
    <w:p w:rsidR="00047A14" w:rsidRPr="00CE76CF" w:rsidRDefault="00047A14" w:rsidP="00047A14">
      <w:pPr>
        <w:widowControl w:val="0"/>
        <w:ind w:firstLine="709"/>
        <w:rPr>
          <w:szCs w:val="28"/>
        </w:rPr>
      </w:pPr>
      <w:r w:rsidRPr="00CE76CF">
        <w:rPr>
          <w:szCs w:val="28"/>
        </w:rPr>
        <w:t xml:space="preserve">Внутриквартальные, </w:t>
      </w:r>
      <w:proofErr w:type="spellStart"/>
      <w:r w:rsidRPr="00CE76CF">
        <w:rPr>
          <w:szCs w:val="28"/>
        </w:rPr>
        <w:t>внутримикрорайонные</w:t>
      </w:r>
      <w:proofErr w:type="spellEnd"/>
      <w:r w:rsidRPr="00CE76CF">
        <w:rPr>
          <w:szCs w:val="28"/>
        </w:rPr>
        <w:t xml:space="preserve"> проезды, которые предназначены для подъезда транспортных средств к жилым и общественным зданиям, учреждениям, предприятиям, расположенным внутри элементов планировочной структуры, в ра</w:t>
      </w:r>
      <w:r>
        <w:rPr>
          <w:szCs w:val="28"/>
        </w:rPr>
        <w:t>счёт</w:t>
      </w:r>
      <w:r w:rsidRPr="00CE76CF">
        <w:rPr>
          <w:szCs w:val="28"/>
        </w:rPr>
        <w:t>ах не учитываются.</w:t>
      </w:r>
    </w:p>
    <w:p w:rsidR="00047A14" w:rsidRPr="00CE76CF" w:rsidRDefault="00047A14" w:rsidP="00047A14">
      <w:pPr>
        <w:widowControl w:val="0"/>
        <w:ind w:firstLine="709"/>
        <w:rPr>
          <w:szCs w:val="28"/>
        </w:rPr>
      </w:pPr>
      <w:r w:rsidRPr="00CE76CF">
        <w:rPr>
          <w:szCs w:val="28"/>
        </w:rPr>
        <w:t>При сложном рельефе плотность магистральной сети следует увеличивать при уклонах 5-10 % – на 25 %, при уклонах более 10 % – на 50 %.</w:t>
      </w:r>
    </w:p>
    <w:p w:rsidR="00047A14" w:rsidRPr="00CE76CF" w:rsidRDefault="00047A14" w:rsidP="00047A14">
      <w:pPr>
        <w:widowControl w:val="0"/>
        <w:ind w:firstLine="709"/>
      </w:pPr>
      <w:r w:rsidRPr="00CE76CF">
        <w:lastRenderedPageBreak/>
        <w:t xml:space="preserve">Генеральным планом предусмотрена единая система транспорта и улично-дорожной сети в увязке с планировочной структурой поселения и прилегающих к нему территорий. </w:t>
      </w:r>
    </w:p>
    <w:p w:rsidR="00047A14" w:rsidRPr="00CE76CF" w:rsidRDefault="00047A14" w:rsidP="00047A14">
      <w:pPr>
        <w:ind w:firstLine="708"/>
      </w:pPr>
      <w:r w:rsidRPr="00CE76CF">
        <w:t xml:space="preserve">Развитие промышленных территорий, крупных </w:t>
      </w:r>
      <w:proofErr w:type="spellStart"/>
      <w:r w:rsidRPr="00CE76CF">
        <w:t>логистических</w:t>
      </w:r>
      <w:proofErr w:type="spellEnd"/>
      <w:r w:rsidRPr="00CE76CF">
        <w:t xml:space="preserve"> комплексов, зон общественно-деловой застройки влечет за собой увеличение численности населения и необходимость высокого уровня развития транспорта. </w:t>
      </w:r>
    </w:p>
    <w:p w:rsidR="00047A14" w:rsidRPr="00CE76CF" w:rsidRDefault="00047A14" w:rsidP="00047A14">
      <w:pPr>
        <w:ind w:firstLine="708"/>
      </w:pPr>
      <w:r w:rsidRPr="00CE76CF">
        <w:t xml:space="preserve">Развитие улично-дорожной сети в </w:t>
      </w:r>
      <w:r>
        <w:t>населённых</w:t>
      </w:r>
      <w:r w:rsidRPr="00CE76CF">
        <w:t xml:space="preserve"> пунктах </w:t>
      </w:r>
      <w:r w:rsidR="00600684">
        <w:t>м</w:t>
      </w:r>
      <w:r>
        <w:t xml:space="preserve">униципального образования </w:t>
      </w:r>
      <w:proofErr w:type="spellStart"/>
      <w:r>
        <w:t>Маловишерское</w:t>
      </w:r>
      <w:proofErr w:type="spellEnd"/>
      <w:r>
        <w:t xml:space="preserve"> городское поселение</w:t>
      </w:r>
      <w:r w:rsidRPr="00CE76CF">
        <w:t xml:space="preserve"> учитывает современное состояние улично-дорожной сети, специфики сложившихся градостроительных условий, условий территориального развития и необходимость проведения мероприятий по реконструкции улично-дорожной сети.</w:t>
      </w:r>
    </w:p>
    <w:p w:rsidR="00047A14" w:rsidRPr="00CE76CF" w:rsidRDefault="00047A14" w:rsidP="00047A14">
      <w:pPr>
        <w:ind w:firstLine="708"/>
        <w:rPr>
          <w:lang w:eastAsia="zh-CN"/>
        </w:rPr>
      </w:pPr>
      <w:r w:rsidRPr="00CE76CF">
        <w:rPr>
          <w:lang w:eastAsia="zh-CN"/>
        </w:rPr>
        <w:t xml:space="preserve">Реконструкция улично-дорожной сети </w:t>
      </w:r>
      <w:r>
        <w:rPr>
          <w:lang w:eastAsia="zh-CN"/>
        </w:rPr>
        <w:t>населённых</w:t>
      </w:r>
      <w:r w:rsidRPr="00CE76CF">
        <w:rPr>
          <w:lang w:eastAsia="zh-CN"/>
        </w:rPr>
        <w:t xml:space="preserve"> пунктов с приведением дорог в нормативное состояние (в соответствии с рекомендациями СП 42.13330.2011 «Градостроительство. Планировка и застройка городских и сельских поселений») предусматривает:</w:t>
      </w:r>
    </w:p>
    <w:p w:rsidR="00047A14" w:rsidRPr="00CE76CF" w:rsidRDefault="00047A14" w:rsidP="00047A14">
      <w:pPr>
        <w:ind w:firstLine="708"/>
        <w:rPr>
          <w:lang w:eastAsia="zh-CN"/>
        </w:rPr>
      </w:pPr>
      <w:r w:rsidRPr="00CE76CF">
        <w:rPr>
          <w:lang w:eastAsia="zh-CN"/>
        </w:rPr>
        <w:t>для поселковых дорог: организация 2 полос движения шириной 3,5 м каждая, обеспечение ра</w:t>
      </w:r>
      <w:r>
        <w:rPr>
          <w:lang w:eastAsia="zh-CN"/>
        </w:rPr>
        <w:t>счёт</w:t>
      </w:r>
      <w:r w:rsidRPr="00CE76CF">
        <w:rPr>
          <w:lang w:eastAsia="zh-CN"/>
        </w:rPr>
        <w:t>ной скорости движения 60 км/ч;</w:t>
      </w:r>
    </w:p>
    <w:p w:rsidR="00047A14" w:rsidRPr="00CE76CF" w:rsidRDefault="00047A14" w:rsidP="00047A14">
      <w:pPr>
        <w:ind w:firstLine="708"/>
        <w:rPr>
          <w:lang w:eastAsia="zh-CN"/>
        </w:rPr>
      </w:pPr>
      <w:r w:rsidRPr="00CE76CF">
        <w:rPr>
          <w:lang w:eastAsia="zh-CN"/>
        </w:rPr>
        <w:t>для главных улиц: организация 2-3 полос движения шириной 3,5 м каждая, устройство тротуаров с шириной пешеходной части 1,5 – 2,25 м, обеспечение ра</w:t>
      </w:r>
      <w:r>
        <w:rPr>
          <w:lang w:eastAsia="zh-CN"/>
        </w:rPr>
        <w:t>счёт</w:t>
      </w:r>
      <w:r w:rsidRPr="00CE76CF">
        <w:rPr>
          <w:lang w:eastAsia="zh-CN"/>
        </w:rPr>
        <w:t>ной скорости движения 40 км/ч;</w:t>
      </w:r>
    </w:p>
    <w:p w:rsidR="00047A14" w:rsidRPr="00CE76CF" w:rsidRDefault="00047A14" w:rsidP="00047A14">
      <w:pPr>
        <w:ind w:firstLine="708"/>
        <w:rPr>
          <w:lang w:eastAsia="zh-CN"/>
        </w:rPr>
      </w:pPr>
      <w:r w:rsidRPr="00CE76CF">
        <w:rPr>
          <w:lang w:eastAsia="zh-CN"/>
        </w:rPr>
        <w:t>для основных улиц в жилой застройке: организация 2 полос движения шириной 3,0 м каждая, устройство тротуаров с шириной пешеходной части 1,0 – 1,5 м, обеспечение ра</w:t>
      </w:r>
      <w:r>
        <w:rPr>
          <w:lang w:eastAsia="zh-CN"/>
        </w:rPr>
        <w:t>счёт</w:t>
      </w:r>
      <w:r w:rsidRPr="00CE76CF">
        <w:rPr>
          <w:lang w:eastAsia="zh-CN"/>
        </w:rPr>
        <w:t>ной скорости движения 40 км/ч;</w:t>
      </w:r>
    </w:p>
    <w:p w:rsidR="00047A14" w:rsidRPr="00CE76CF" w:rsidRDefault="00047A14" w:rsidP="00047A14">
      <w:pPr>
        <w:ind w:firstLine="708"/>
        <w:rPr>
          <w:lang w:eastAsia="zh-CN"/>
        </w:rPr>
      </w:pPr>
      <w:r w:rsidRPr="00CE76CF">
        <w:rPr>
          <w:lang w:eastAsia="zh-CN"/>
        </w:rPr>
        <w:t>для второстепенных улиц в жилой застройке: организация 2 полос движения шириной 2,75 м каждая, устройство тротуаров с шириной пешеходной части 1,0 м, обеспечение ра</w:t>
      </w:r>
      <w:r>
        <w:rPr>
          <w:lang w:eastAsia="zh-CN"/>
        </w:rPr>
        <w:t>счёт</w:t>
      </w:r>
      <w:r w:rsidRPr="00CE76CF">
        <w:rPr>
          <w:lang w:eastAsia="zh-CN"/>
        </w:rPr>
        <w:t>ной скорости движения 30 км/ч;</w:t>
      </w:r>
    </w:p>
    <w:p w:rsidR="00047A14" w:rsidRPr="00CE76CF" w:rsidRDefault="00047A14" w:rsidP="00047A14">
      <w:pPr>
        <w:ind w:firstLine="708"/>
        <w:rPr>
          <w:lang w:eastAsia="zh-CN"/>
        </w:rPr>
      </w:pPr>
      <w:r w:rsidRPr="00CE76CF">
        <w:rPr>
          <w:lang w:eastAsia="zh-CN"/>
        </w:rPr>
        <w:t>для проездов: организация 1 полосы движения шириной 2,75 – 3,0 м, устройство тротуаров с шириной пешеходной части 0 – 1,0 м, обеспечение ра</w:t>
      </w:r>
      <w:r>
        <w:rPr>
          <w:lang w:eastAsia="zh-CN"/>
        </w:rPr>
        <w:t>счёт</w:t>
      </w:r>
      <w:r w:rsidRPr="00CE76CF">
        <w:rPr>
          <w:lang w:eastAsia="zh-CN"/>
        </w:rPr>
        <w:t>ной скорости движения 20 км/ч;</w:t>
      </w:r>
    </w:p>
    <w:p w:rsidR="00047A14" w:rsidRPr="00CE76CF" w:rsidRDefault="00047A14" w:rsidP="00047A14">
      <w:pPr>
        <w:ind w:firstLine="708"/>
        <w:rPr>
          <w:lang w:eastAsia="zh-CN"/>
        </w:rPr>
      </w:pPr>
      <w:r w:rsidRPr="00CE76CF">
        <w:rPr>
          <w:lang w:eastAsia="zh-CN"/>
        </w:rPr>
        <w:t>для хозяйственных проездов: организация 1 полосы движения шириной 4,5 м, обеспечение ра</w:t>
      </w:r>
      <w:r>
        <w:rPr>
          <w:lang w:eastAsia="zh-CN"/>
        </w:rPr>
        <w:t>счёт</w:t>
      </w:r>
      <w:r w:rsidRPr="00CE76CF">
        <w:rPr>
          <w:lang w:eastAsia="zh-CN"/>
        </w:rPr>
        <w:t>ной скорости движения 30 км/ч.</w:t>
      </w:r>
    </w:p>
    <w:p w:rsidR="00047A14" w:rsidRPr="00CE76CF" w:rsidRDefault="00047A14" w:rsidP="00047A14">
      <w:pPr>
        <w:ind w:firstLine="708"/>
        <w:rPr>
          <w:lang w:eastAsia="zh-CN"/>
        </w:rPr>
      </w:pPr>
      <w:r w:rsidRPr="00CE76CF">
        <w:rPr>
          <w:lang w:eastAsia="zh-CN"/>
        </w:rPr>
        <w:t xml:space="preserve">Последовательность мероприятий по реконструкции улично-дорожной сети подлежит уточнению в рамках муниципальной программы </w:t>
      </w:r>
      <w:r w:rsidR="00600684">
        <w:rPr>
          <w:lang w:eastAsia="zh-CN"/>
        </w:rPr>
        <w:t>м</w:t>
      </w:r>
      <w:r>
        <w:rPr>
          <w:lang w:eastAsia="zh-CN"/>
        </w:rPr>
        <w:t xml:space="preserve">униципального образования </w:t>
      </w:r>
      <w:proofErr w:type="spellStart"/>
      <w:r>
        <w:rPr>
          <w:lang w:eastAsia="zh-CN"/>
        </w:rPr>
        <w:t>Маловишерское</w:t>
      </w:r>
      <w:proofErr w:type="spellEnd"/>
      <w:r>
        <w:rPr>
          <w:lang w:eastAsia="zh-CN"/>
        </w:rPr>
        <w:t xml:space="preserve"> городское поселение</w:t>
      </w:r>
      <w:r w:rsidRPr="00CE76CF">
        <w:rPr>
          <w:lang w:eastAsia="zh-CN"/>
        </w:rPr>
        <w:t xml:space="preserve"> с </w:t>
      </w:r>
      <w:r>
        <w:rPr>
          <w:lang w:eastAsia="zh-CN"/>
        </w:rPr>
        <w:t>учётом</w:t>
      </w:r>
      <w:r w:rsidRPr="00CE76CF">
        <w:rPr>
          <w:lang w:eastAsia="zh-CN"/>
        </w:rPr>
        <w:t xml:space="preserve"> состояния дорожного полотна, интенсивности использования улиц, других местных условий.</w:t>
      </w:r>
    </w:p>
    <w:p w:rsidR="00047A14" w:rsidRPr="00CE76CF" w:rsidRDefault="00047A14" w:rsidP="00047A14">
      <w:pPr>
        <w:ind w:firstLine="708"/>
      </w:pPr>
      <w:r w:rsidRPr="00CE76CF">
        <w:t>Основные ра</w:t>
      </w:r>
      <w:r>
        <w:t>счёт</w:t>
      </w:r>
      <w:r w:rsidRPr="00CE76CF">
        <w:t xml:space="preserve">ные параметры улично-дорожной сети в пределах сельских </w:t>
      </w:r>
      <w:r>
        <w:t>населённых</w:t>
      </w:r>
      <w:r w:rsidRPr="00CE76CF">
        <w:t xml:space="preserve"> пунктов </w:t>
      </w:r>
      <w:r w:rsidR="00600684">
        <w:t>м</w:t>
      </w:r>
      <w:r>
        <w:t xml:space="preserve">униципального образования </w:t>
      </w:r>
      <w:proofErr w:type="spellStart"/>
      <w:r>
        <w:t>Маловишерское</w:t>
      </w:r>
      <w:proofErr w:type="spellEnd"/>
      <w:r>
        <w:t xml:space="preserve"> городское поселение</w:t>
      </w:r>
      <w:r w:rsidRPr="00CE76CF">
        <w:t xml:space="preserve"> приведены в таблице </w:t>
      </w:r>
      <w:r>
        <w:t>3</w:t>
      </w:r>
      <w:r w:rsidR="00600684">
        <w:t>9</w:t>
      </w:r>
      <w:r w:rsidRPr="00CE76CF">
        <w:t>.</w:t>
      </w:r>
    </w:p>
    <w:p w:rsidR="00047A14" w:rsidRPr="00AA000A" w:rsidRDefault="00047A14" w:rsidP="00047A14">
      <w:pPr>
        <w:pStyle w:val="af7"/>
        <w:jc w:val="right"/>
        <w:rPr>
          <w:b w:val="0"/>
          <w:sz w:val="28"/>
          <w:szCs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sidR="00600684">
        <w:rPr>
          <w:b w:val="0"/>
          <w:noProof/>
          <w:sz w:val="28"/>
          <w:szCs w:val="28"/>
        </w:rPr>
        <w:t>39</w:t>
      </w:r>
      <w:r w:rsidR="007823A2" w:rsidRPr="00AA000A">
        <w:rPr>
          <w:b w:val="0"/>
          <w:sz w:val="28"/>
          <w:szCs w:val="28"/>
        </w:rPr>
        <w:fldChar w:fldCharType="end"/>
      </w:r>
    </w:p>
    <w:p w:rsidR="00047A14" w:rsidRPr="00CE76CF" w:rsidRDefault="00047A14" w:rsidP="00047A14">
      <w:pPr>
        <w:jc w:val="center"/>
      </w:pPr>
      <w:r w:rsidRPr="00CE76CF">
        <w:t>Основные ра</w:t>
      </w:r>
      <w:r>
        <w:t>счёт</w:t>
      </w:r>
      <w:r w:rsidRPr="00CE76CF">
        <w:t xml:space="preserve">ные параметры улично-дорожной сети в пределах сельских </w:t>
      </w:r>
      <w:r>
        <w:t>населённых</w:t>
      </w:r>
      <w:r w:rsidRPr="00CE76CF">
        <w:t xml:space="preserve"> пунктов</w:t>
      </w:r>
      <w:bookmarkStart w:id="283" w:name="_Ref2439998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054"/>
        <w:gridCol w:w="1932"/>
        <w:gridCol w:w="1751"/>
        <w:gridCol w:w="1514"/>
        <w:gridCol w:w="2034"/>
      </w:tblGrid>
      <w:tr w:rsidR="00047A14" w:rsidRPr="00CE76CF" w:rsidTr="00047A14">
        <w:trPr>
          <w:tblHeader/>
        </w:trPr>
        <w:tc>
          <w:tcPr>
            <w:tcW w:w="1485" w:type="pct"/>
            <w:vAlign w:val="center"/>
          </w:tcPr>
          <w:bookmarkEnd w:id="283"/>
          <w:p w:rsidR="00047A14" w:rsidRPr="00CE76CF" w:rsidRDefault="00047A14" w:rsidP="00047A14">
            <w:r w:rsidRPr="00CE76CF">
              <w:lastRenderedPageBreak/>
              <w:t xml:space="preserve">Категория сельских улиц </w:t>
            </w:r>
          </w:p>
          <w:p w:rsidR="00047A14" w:rsidRPr="00CE76CF" w:rsidRDefault="00047A14" w:rsidP="00047A14">
            <w:r w:rsidRPr="00CE76CF">
              <w:t>и дорог</w:t>
            </w:r>
          </w:p>
        </w:tc>
        <w:tc>
          <w:tcPr>
            <w:tcW w:w="939" w:type="pct"/>
            <w:vAlign w:val="center"/>
          </w:tcPr>
          <w:p w:rsidR="00047A14" w:rsidRPr="00CE76CF" w:rsidRDefault="00047A14" w:rsidP="00047A14">
            <w:pPr>
              <w:jc w:val="center"/>
            </w:pPr>
            <w:r w:rsidRPr="00CE76CF">
              <w:t>Ра</w:t>
            </w:r>
            <w:r>
              <w:t>счёт</w:t>
            </w:r>
            <w:r w:rsidRPr="00CE76CF">
              <w:t>ная скорость движения (км/ч)</w:t>
            </w:r>
          </w:p>
        </w:tc>
        <w:tc>
          <w:tcPr>
            <w:tcW w:w="851" w:type="pct"/>
            <w:vAlign w:val="center"/>
          </w:tcPr>
          <w:p w:rsidR="00047A14" w:rsidRPr="00CE76CF" w:rsidRDefault="00047A14" w:rsidP="00047A14">
            <w:pPr>
              <w:jc w:val="center"/>
            </w:pPr>
            <w:r w:rsidRPr="00CE76CF">
              <w:t>Ширина полосы движения</w:t>
            </w:r>
          </w:p>
          <w:p w:rsidR="00047A14" w:rsidRPr="00CE76CF" w:rsidRDefault="00047A14" w:rsidP="00047A14">
            <w:pPr>
              <w:jc w:val="center"/>
            </w:pPr>
            <w:r w:rsidRPr="00CE76CF">
              <w:t>(м)</w:t>
            </w:r>
          </w:p>
        </w:tc>
        <w:tc>
          <w:tcPr>
            <w:tcW w:w="736" w:type="pct"/>
            <w:vAlign w:val="center"/>
          </w:tcPr>
          <w:p w:rsidR="00047A14" w:rsidRPr="00CE76CF" w:rsidRDefault="00047A14" w:rsidP="00047A14">
            <w:pPr>
              <w:jc w:val="center"/>
            </w:pPr>
            <w:r w:rsidRPr="00CE76CF">
              <w:t>Число полос движения</w:t>
            </w:r>
          </w:p>
        </w:tc>
        <w:tc>
          <w:tcPr>
            <w:tcW w:w="989" w:type="pct"/>
            <w:vAlign w:val="center"/>
          </w:tcPr>
          <w:p w:rsidR="00047A14" w:rsidRPr="00CE76CF" w:rsidRDefault="00047A14" w:rsidP="00047A14">
            <w:pPr>
              <w:jc w:val="center"/>
            </w:pPr>
            <w:r w:rsidRPr="00CE76CF">
              <w:t>Ширина пешеходной части тротуара (м)</w:t>
            </w:r>
          </w:p>
        </w:tc>
      </w:tr>
      <w:tr w:rsidR="00047A14" w:rsidRPr="00CE76CF" w:rsidTr="00047A14">
        <w:tc>
          <w:tcPr>
            <w:tcW w:w="1485" w:type="pct"/>
          </w:tcPr>
          <w:p w:rsidR="00047A14" w:rsidRPr="00CE76CF" w:rsidRDefault="00047A14" w:rsidP="00047A14">
            <w:r w:rsidRPr="00CE76CF">
              <w:t xml:space="preserve">Поселковая дорога </w:t>
            </w:r>
          </w:p>
        </w:tc>
        <w:tc>
          <w:tcPr>
            <w:tcW w:w="939" w:type="pct"/>
            <w:vAlign w:val="center"/>
          </w:tcPr>
          <w:p w:rsidR="00047A14" w:rsidRPr="00CE76CF" w:rsidRDefault="00047A14" w:rsidP="00047A14">
            <w:pPr>
              <w:jc w:val="center"/>
            </w:pPr>
            <w:r w:rsidRPr="00CE76CF">
              <w:t>60</w:t>
            </w:r>
          </w:p>
        </w:tc>
        <w:tc>
          <w:tcPr>
            <w:tcW w:w="851" w:type="pct"/>
            <w:vAlign w:val="center"/>
          </w:tcPr>
          <w:p w:rsidR="00047A14" w:rsidRPr="00CE76CF" w:rsidRDefault="00047A14" w:rsidP="00047A14">
            <w:pPr>
              <w:jc w:val="center"/>
            </w:pPr>
            <w:r w:rsidRPr="00CE76CF">
              <w:t>3,5</w:t>
            </w:r>
          </w:p>
        </w:tc>
        <w:tc>
          <w:tcPr>
            <w:tcW w:w="736" w:type="pct"/>
            <w:vAlign w:val="center"/>
          </w:tcPr>
          <w:p w:rsidR="00047A14" w:rsidRPr="00CE76CF" w:rsidRDefault="00047A14" w:rsidP="00047A14">
            <w:pPr>
              <w:jc w:val="center"/>
            </w:pPr>
            <w:r w:rsidRPr="00CE76CF">
              <w:t>2</w:t>
            </w:r>
          </w:p>
        </w:tc>
        <w:tc>
          <w:tcPr>
            <w:tcW w:w="989" w:type="pct"/>
            <w:vAlign w:val="center"/>
          </w:tcPr>
          <w:p w:rsidR="00047A14" w:rsidRPr="00CE76CF" w:rsidRDefault="00047A14" w:rsidP="00047A14">
            <w:pPr>
              <w:jc w:val="center"/>
            </w:pPr>
            <w:r w:rsidRPr="00CE76CF">
              <w:noBreakHyphen/>
            </w:r>
          </w:p>
        </w:tc>
      </w:tr>
      <w:tr w:rsidR="00047A14" w:rsidRPr="00CE76CF" w:rsidTr="00047A14">
        <w:tc>
          <w:tcPr>
            <w:tcW w:w="1485" w:type="pct"/>
          </w:tcPr>
          <w:p w:rsidR="00047A14" w:rsidRPr="00CE76CF" w:rsidRDefault="00047A14" w:rsidP="00047A14">
            <w:r w:rsidRPr="00CE76CF">
              <w:t>Главная улица</w:t>
            </w:r>
          </w:p>
        </w:tc>
        <w:tc>
          <w:tcPr>
            <w:tcW w:w="939" w:type="pct"/>
            <w:vAlign w:val="center"/>
          </w:tcPr>
          <w:p w:rsidR="00047A14" w:rsidRPr="00CE76CF" w:rsidRDefault="00047A14" w:rsidP="00047A14">
            <w:pPr>
              <w:jc w:val="center"/>
            </w:pPr>
            <w:r w:rsidRPr="00CE76CF">
              <w:t>40</w:t>
            </w:r>
          </w:p>
        </w:tc>
        <w:tc>
          <w:tcPr>
            <w:tcW w:w="851" w:type="pct"/>
            <w:vAlign w:val="center"/>
          </w:tcPr>
          <w:p w:rsidR="00047A14" w:rsidRPr="00CE76CF" w:rsidRDefault="00047A14" w:rsidP="00047A14">
            <w:pPr>
              <w:jc w:val="center"/>
            </w:pPr>
            <w:r w:rsidRPr="00CE76CF">
              <w:t>3,5</w:t>
            </w:r>
          </w:p>
        </w:tc>
        <w:tc>
          <w:tcPr>
            <w:tcW w:w="736" w:type="pct"/>
            <w:vAlign w:val="center"/>
          </w:tcPr>
          <w:p w:rsidR="00047A14" w:rsidRPr="00CE76CF" w:rsidRDefault="00047A14" w:rsidP="00047A14">
            <w:pPr>
              <w:jc w:val="center"/>
            </w:pPr>
            <w:r w:rsidRPr="00CE76CF">
              <w:t>2-3</w:t>
            </w:r>
          </w:p>
        </w:tc>
        <w:tc>
          <w:tcPr>
            <w:tcW w:w="989" w:type="pct"/>
            <w:vAlign w:val="center"/>
          </w:tcPr>
          <w:p w:rsidR="00047A14" w:rsidRPr="00CE76CF" w:rsidRDefault="00047A14" w:rsidP="00047A14">
            <w:pPr>
              <w:jc w:val="center"/>
            </w:pPr>
            <w:r w:rsidRPr="00CE76CF">
              <w:t>1,5-2,25</w:t>
            </w:r>
          </w:p>
        </w:tc>
      </w:tr>
      <w:tr w:rsidR="00047A14" w:rsidRPr="00CE76CF" w:rsidTr="00047A14">
        <w:tc>
          <w:tcPr>
            <w:tcW w:w="1485" w:type="pct"/>
            <w:tcBorders>
              <w:bottom w:val="single" w:sz="4" w:space="0" w:color="auto"/>
            </w:tcBorders>
          </w:tcPr>
          <w:p w:rsidR="00047A14" w:rsidRPr="00CE76CF" w:rsidRDefault="00047A14" w:rsidP="00047A14">
            <w:r w:rsidRPr="00CE76CF">
              <w:t>Улица в жилой застройке:</w:t>
            </w:r>
          </w:p>
        </w:tc>
        <w:tc>
          <w:tcPr>
            <w:tcW w:w="939" w:type="pct"/>
            <w:tcBorders>
              <w:bottom w:val="single" w:sz="4" w:space="0" w:color="auto"/>
            </w:tcBorders>
            <w:vAlign w:val="center"/>
          </w:tcPr>
          <w:p w:rsidR="00047A14" w:rsidRPr="00CE76CF" w:rsidRDefault="00047A14" w:rsidP="00047A14">
            <w:pPr>
              <w:jc w:val="center"/>
            </w:pPr>
          </w:p>
        </w:tc>
        <w:tc>
          <w:tcPr>
            <w:tcW w:w="851" w:type="pct"/>
            <w:tcBorders>
              <w:bottom w:val="single" w:sz="4" w:space="0" w:color="auto"/>
            </w:tcBorders>
            <w:vAlign w:val="center"/>
          </w:tcPr>
          <w:p w:rsidR="00047A14" w:rsidRPr="00CE76CF" w:rsidRDefault="00047A14" w:rsidP="00047A14">
            <w:pPr>
              <w:jc w:val="center"/>
            </w:pPr>
          </w:p>
        </w:tc>
        <w:tc>
          <w:tcPr>
            <w:tcW w:w="736" w:type="pct"/>
            <w:tcBorders>
              <w:bottom w:val="single" w:sz="4" w:space="0" w:color="auto"/>
            </w:tcBorders>
            <w:vAlign w:val="center"/>
          </w:tcPr>
          <w:p w:rsidR="00047A14" w:rsidRPr="00CE76CF" w:rsidRDefault="00047A14" w:rsidP="00047A14">
            <w:pPr>
              <w:jc w:val="center"/>
            </w:pPr>
          </w:p>
        </w:tc>
        <w:tc>
          <w:tcPr>
            <w:tcW w:w="989" w:type="pct"/>
            <w:tcBorders>
              <w:bottom w:val="single" w:sz="4" w:space="0" w:color="auto"/>
            </w:tcBorders>
            <w:vAlign w:val="center"/>
          </w:tcPr>
          <w:p w:rsidR="00047A14" w:rsidRPr="00CE76CF" w:rsidRDefault="00047A14" w:rsidP="00047A14">
            <w:pPr>
              <w:jc w:val="center"/>
            </w:pPr>
          </w:p>
        </w:tc>
      </w:tr>
      <w:tr w:rsidR="00047A14" w:rsidRPr="00CE76CF" w:rsidTr="00047A14">
        <w:tc>
          <w:tcPr>
            <w:tcW w:w="1485" w:type="pct"/>
            <w:tcBorders>
              <w:top w:val="single" w:sz="4" w:space="0" w:color="auto"/>
              <w:bottom w:val="single" w:sz="4" w:space="0" w:color="auto"/>
            </w:tcBorders>
          </w:tcPr>
          <w:p w:rsidR="00047A14" w:rsidRPr="00CE76CF" w:rsidRDefault="00047A14" w:rsidP="00047A14">
            <w:r w:rsidRPr="00CE76CF">
              <w:t>основная</w:t>
            </w:r>
          </w:p>
        </w:tc>
        <w:tc>
          <w:tcPr>
            <w:tcW w:w="939" w:type="pct"/>
            <w:tcBorders>
              <w:top w:val="single" w:sz="4" w:space="0" w:color="auto"/>
              <w:bottom w:val="single" w:sz="4" w:space="0" w:color="auto"/>
            </w:tcBorders>
            <w:vAlign w:val="center"/>
          </w:tcPr>
          <w:p w:rsidR="00047A14" w:rsidRPr="00CE76CF" w:rsidRDefault="00047A14" w:rsidP="00047A14">
            <w:pPr>
              <w:jc w:val="center"/>
            </w:pPr>
            <w:r w:rsidRPr="00CE76CF">
              <w:t>40</w:t>
            </w:r>
          </w:p>
        </w:tc>
        <w:tc>
          <w:tcPr>
            <w:tcW w:w="851" w:type="pct"/>
            <w:tcBorders>
              <w:top w:val="single" w:sz="4" w:space="0" w:color="auto"/>
              <w:bottom w:val="single" w:sz="4" w:space="0" w:color="auto"/>
            </w:tcBorders>
            <w:vAlign w:val="center"/>
          </w:tcPr>
          <w:p w:rsidR="00047A14" w:rsidRPr="00CE76CF" w:rsidRDefault="00047A14" w:rsidP="00047A14">
            <w:pPr>
              <w:jc w:val="center"/>
            </w:pPr>
            <w:r w:rsidRPr="00CE76CF">
              <w:t>3,0</w:t>
            </w:r>
          </w:p>
        </w:tc>
        <w:tc>
          <w:tcPr>
            <w:tcW w:w="736" w:type="pct"/>
            <w:tcBorders>
              <w:top w:val="single" w:sz="4" w:space="0" w:color="auto"/>
              <w:bottom w:val="single" w:sz="4" w:space="0" w:color="auto"/>
            </w:tcBorders>
            <w:vAlign w:val="center"/>
          </w:tcPr>
          <w:p w:rsidR="00047A14" w:rsidRPr="00CE76CF" w:rsidRDefault="00047A14" w:rsidP="00047A14">
            <w:pPr>
              <w:jc w:val="center"/>
            </w:pPr>
            <w:r w:rsidRPr="00CE76CF">
              <w:t>2</w:t>
            </w:r>
          </w:p>
        </w:tc>
        <w:tc>
          <w:tcPr>
            <w:tcW w:w="989" w:type="pct"/>
            <w:tcBorders>
              <w:top w:val="single" w:sz="4" w:space="0" w:color="auto"/>
              <w:bottom w:val="single" w:sz="4" w:space="0" w:color="auto"/>
            </w:tcBorders>
            <w:vAlign w:val="center"/>
          </w:tcPr>
          <w:p w:rsidR="00047A14" w:rsidRPr="00CE76CF" w:rsidRDefault="00047A14" w:rsidP="00047A14">
            <w:pPr>
              <w:jc w:val="center"/>
            </w:pPr>
            <w:r w:rsidRPr="00CE76CF">
              <w:t>1,0-1,5</w:t>
            </w:r>
          </w:p>
        </w:tc>
      </w:tr>
      <w:tr w:rsidR="00047A14" w:rsidRPr="00CE76CF" w:rsidTr="00047A14">
        <w:tc>
          <w:tcPr>
            <w:tcW w:w="1485" w:type="pct"/>
            <w:tcBorders>
              <w:top w:val="single" w:sz="4" w:space="0" w:color="auto"/>
              <w:bottom w:val="single" w:sz="4" w:space="0" w:color="auto"/>
            </w:tcBorders>
          </w:tcPr>
          <w:p w:rsidR="00047A14" w:rsidRPr="00CE76CF" w:rsidRDefault="00047A14" w:rsidP="00047A14">
            <w:r w:rsidRPr="00CE76CF">
              <w:t>второстепенная (переулок)</w:t>
            </w:r>
          </w:p>
        </w:tc>
        <w:tc>
          <w:tcPr>
            <w:tcW w:w="939" w:type="pct"/>
            <w:tcBorders>
              <w:top w:val="single" w:sz="4" w:space="0" w:color="auto"/>
              <w:bottom w:val="single" w:sz="4" w:space="0" w:color="auto"/>
            </w:tcBorders>
            <w:vAlign w:val="center"/>
          </w:tcPr>
          <w:p w:rsidR="00047A14" w:rsidRPr="00CE76CF" w:rsidRDefault="00047A14" w:rsidP="00047A14">
            <w:pPr>
              <w:jc w:val="center"/>
            </w:pPr>
            <w:r w:rsidRPr="00CE76CF">
              <w:t>30</w:t>
            </w:r>
          </w:p>
        </w:tc>
        <w:tc>
          <w:tcPr>
            <w:tcW w:w="851" w:type="pct"/>
            <w:tcBorders>
              <w:top w:val="single" w:sz="4" w:space="0" w:color="auto"/>
              <w:bottom w:val="single" w:sz="4" w:space="0" w:color="auto"/>
            </w:tcBorders>
            <w:vAlign w:val="center"/>
          </w:tcPr>
          <w:p w:rsidR="00047A14" w:rsidRPr="00CE76CF" w:rsidRDefault="00047A14" w:rsidP="00047A14">
            <w:pPr>
              <w:jc w:val="center"/>
            </w:pPr>
            <w:r w:rsidRPr="00CE76CF">
              <w:t>2,75</w:t>
            </w:r>
          </w:p>
        </w:tc>
        <w:tc>
          <w:tcPr>
            <w:tcW w:w="736" w:type="pct"/>
            <w:tcBorders>
              <w:top w:val="single" w:sz="4" w:space="0" w:color="auto"/>
              <w:bottom w:val="single" w:sz="4" w:space="0" w:color="auto"/>
            </w:tcBorders>
            <w:vAlign w:val="center"/>
          </w:tcPr>
          <w:p w:rsidR="00047A14" w:rsidRPr="00CE76CF" w:rsidRDefault="00047A14" w:rsidP="00047A14">
            <w:pPr>
              <w:jc w:val="center"/>
            </w:pPr>
            <w:r w:rsidRPr="00CE76CF">
              <w:t>2</w:t>
            </w:r>
          </w:p>
        </w:tc>
        <w:tc>
          <w:tcPr>
            <w:tcW w:w="989" w:type="pct"/>
            <w:tcBorders>
              <w:top w:val="single" w:sz="4" w:space="0" w:color="auto"/>
              <w:bottom w:val="single" w:sz="4" w:space="0" w:color="auto"/>
            </w:tcBorders>
            <w:vAlign w:val="center"/>
          </w:tcPr>
          <w:p w:rsidR="00047A14" w:rsidRPr="00CE76CF" w:rsidRDefault="00047A14" w:rsidP="00047A14">
            <w:pPr>
              <w:jc w:val="center"/>
            </w:pPr>
            <w:r w:rsidRPr="00CE76CF">
              <w:t>1,0</w:t>
            </w:r>
          </w:p>
        </w:tc>
      </w:tr>
      <w:tr w:rsidR="00047A14" w:rsidRPr="00CE76CF" w:rsidTr="00047A14">
        <w:tc>
          <w:tcPr>
            <w:tcW w:w="1485" w:type="pct"/>
            <w:tcBorders>
              <w:top w:val="single" w:sz="4" w:space="0" w:color="auto"/>
            </w:tcBorders>
          </w:tcPr>
          <w:p w:rsidR="00047A14" w:rsidRPr="00CE76CF" w:rsidRDefault="00047A14" w:rsidP="00047A14">
            <w:r w:rsidRPr="00CE76CF">
              <w:t>проезд</w:t>
            </w:r>
          </w:p>
        </w:tc>
        <w:tc>
          <w:tcPr>
            <w:tcW w:w="939" w:type="pct"/>
            <w:tcBorders>
              <w:top w:val="single" w:sz="4" w:space="0" w:color="auto"/>
            </w:tcBorders>
            <w:vAlign w:val="center"/>
          </w:tcPr>
          <w:p w:rsidR="00047A14" w:rsidRPr="00CE76CF" w:rsidRDefault="00047A14" w:rsidP="00047A14">
            <w:pPr>
              <w:jc w:val="center"/>
            </w:pPr>
            <w:r w:rsidRPr="00CE76CF">
              <w:t>20</w:t>
            </w:r>
          </w:p>
        </w:tc>
        <w:tc>
          <w:tcPr>
            <w:tcW w:w="851" w:type="pct"/>
            <w:tcBorders>
              <w:top w:val="single" w:sz="4" w:space="0" w:color="auto"/>
            </w:tcBorders>
            <w:vAlign w:val="center"/>
          </w:tcPr>
          <w:p w:rsidR="00047A14" w:rsidRPr="00CE76CF" w:rsidRDefault="00047A14" w:rsidP="00047A14">
            <w:pPr>
              <w:jc w:val="center"/>
            </w:pPr>
            <w:r w:rsidRPr="00CE76CF">
              <w:t>2,75-3,0</w:t>
            </w:r>
          </w:p>
        </w:tc>
        <w:tc>
          <w:tcPr>
            <w:tcW w:w="736" w:type="pct"/>
            <w:tcBorders>
              <w:top w:val="single" w:sz="4" w:space="0" w:color="auto"/>
            </w:tcBorders>
            <w:vAlign w:val="center"/>
          </w:tcPr>
          <w:p w:rsidR="00047A14" w:rsidRPr="00CE76CF" w:rsidRDefault="00047A14" w:rsidP="00047A14">
            <w:pPr>
              <w:jc w:val="center"/>
            </w:pPr>
            <w:r w:rsidRPr="00CE76CF">
              <w:t>1</w:t>
            </w:r>
          </w:p>
        </w:tc>
        <w:tc>
          <w:tcPr>
            <w:tcW w:w="989" w:type="pct"/>
            <w:tcBorders>
              <w:top w:val="single" w:sz="4" w:space="0" w:color="auto"/>
            </w:tcBorders>
            <w:vAlign w:val="center"/>
          </w:tcPr>
          <w:p w:rsidR="00047A14" w:rsidRPr="00CE76CF" w:rsidRDefault="00047A14" w:rsidP="00047A14">
            <w:pPr>
              <w:jc w:val="center"/>
            </w:pPr>
            <w:r w:rsidRPr="00CE76CF">
              <w:t>0-1,0</w:t>
            </w:r>
          </w:p>
        </w:tc>
      </w:tr>
      <w:tr w:rsidR="00047A14" w:rsidRPr="00CE76CF" w:rsidTr="00047A14">
        <w:tc>
          <w:tcPr>
            <w:tcW w:w="1485" w:type="pct"/>
          </w:tcPr>
          <w:p w:rsidR="00047A14" w:rsidRPr="00CE76CF" w:rsidRDefault="00047A14" w:rsidP="00047A14">
            <w:r w:rsidRPr="00CE76CF">
              <w:t>Хозяйственный проезд</w:t>
            </w:r>
          </w:p>
        </w:tc>
        <w:tc>
          <w:tcPr>
            <w:tcW w:w="939" w:type="pct"/>
            <w:vAlign w:val="center"/>
          </w:tcPr>
          <w:p w:rsidR="00047A14" w:rsidRPr="00CE76CF" w:rsidRDefault="00047A14" w:rsidP="00047A14">
            <w:pPr>
              <w:jc w:val="center"/>
            </w:pPr>
            <w:r w:rsidRPr="00CE76CF">
              <w:t>30</w:t>
            </w:r>
          </w:p>
        </w:tc>
        <w:tc>
          <w:tcPr>
            <w:tcW w:w="851" w:type="pct"/>
            <w:vAlign w:val="center"/>
          </w:tcPr>
          <w:p w:rsidR="00047A14" w:rsidRPr="00CE76CF" w:rsidRDefault="00047A14" w:rsidP="00047A14">
            <w:pPr>
              <w:jc w:val="center"/>
            </w:pPr>
            <w:r w:rsidRPr="00CE76CF">
              <w:t>4,5</w:t>
            </w:r>
          </w:p>
        </w:tc>
        <w:tc>
          <w:tcPr>
            <w:tcW w:w="736" w:type="pct"/>
            <w:vAlign w:val="center"/>
          </w:tcPr>
          <w:p w:rsidR="00047A14" w:rsidRPr="00CE76CF" w:rsidRDefault="00047A14" w:rsidP="00047A14">
            <w:pPr>
              <w:jc w:val="center"/>
            </w:pPr>
            <w:r w:rsidRPr="00CE76CF">
              <w:t>1</w:t>
            </w:r>
          </w:p>
        </w:tc>
        <w:tc>
          <w:tcPr>
            <w:tcW w:w="989" w:type="pct"/>
            <w:vAlign w:val="center"/>
          </w:tcPr>
          <w:p w:rsidR="00047A14" w:rsidRPr="00CE76CF" w:rsidRDefault="00047A14" w:rsidP="00047A14">
            <w:pPr>
              <w:jc w:val="center"/>
            </w:pPr>
            <w:r w:rsidRPr="00CE76CF">
              <w:noBreakHyphen/>
            </w:r>
          </w:p>
        </w:tc>
      </w:tr>
    </w:tbl>
    <w:p w:rsidR="00047A14" w:rsidRPr="00CE76CF" w:rsidRDefault="00047A14" w:rsidP="00047A14">
      <w:pPr>
        <w:spacing w:before="240"/>
        <w:ind w:firstLine="708"/>
      </w:pPr>
      <w:r w:rsidRPr="00CE76CF">
        <w:t>Ширина улиц и дорог в красных линиях принимается: магистральных улиц – 40 м; улиц и дорог местного значения – 24 м.</w:t>
      </w:r>
    </w:p>
    <w:p w:rsidR="00047A14" w:rsidRPr="00CE76CF" w:rsidRDefault="00047A14" w:rsidP="00047A14">
      <w:pPr>
        <w:ind w:firstLine="708"/>
      </w:pPr>
      <w:r w:rsidRPr="00CE76CF">
        <w:t>Территориальное развитие на ра</w:t>
      </w:r>
      <w:r>
        <w:t>счёт</w:t>
      </w:r>
      <w:r w:rsidRPr="00CE76CF">
        <w:t xml:space="preserve">ный срок </w:t>
      </w:r>
      <w:r>
        <w:t>населённых</w:t>
      </w:r>
      <w:r w:rsidRPr="00CE76CF">
        <w:t xml:space="preserve"> пунктов сельского поселения предполагает развитие улично-дорожной сети для обслуживания проектируемой застройки. </w:t>
      </w:r>
    </w:p>
    <w:p w:rsidR="00047A14" w:rsidRPr="00CE76CF" w:rsidRDefault="00047A14" w:rsidP="00047A14">
      <w:pPr>
        <w:ind w:firstLine="708"/>
      </w:pPr>
      <w:r w:rsidRPr="00CE76CF">
        <w:t>В структуре проектной улично-дорожной сети сохраняются основные направления, имеющие выход на сеть внешних автомобильных дорог.</w:t>
      </w:r>
    </w:p>
    <w:p w:rsidR="00047A14" w:rsidRPr="00CE76CF" w:rsidRDefault="00047A14" w:rsidP="00047A14">
      <w:pPr>
        <w:pStyle w:val="1"/>
        <w:keepLines w:val="0"/>
        <w:numPr>
          <w:ilvl w:val="1"/>
          <w:numId w:val="35"/>
        </w:numPr>
      </w:pPr>
      <w:bookmarkStart w:id="284" w:name="_Toc407709164"/>
      <w:bookmarkStart w:id="285" w:name="_Toc499870844"/>
      <w:bookmarkStart w:id="286" w:name="_Toc500123624"/>
      <w:r w:rsidRPr="00CE76CF">
        <w:t xml:space="preserve">Минимально допустимый уровень обеспеченности населения </w:t>
      </w:r>
      <w:bookmarkEnd w:id="284"/>
      <w:r w:rsidRPr="00CE76CF">
        <w:rPr>
          <w:rFonts w:eastAsia="Times New Roman" w:cs="Times New Roman"/>
        </w:rPr>
        <w:t>автостоянками для постоянного хранения индивидуальных легковых автомобилей</w:t>
      </w:r>
      <w:bookmarkEnd w:id="285"/>
      <w:bookmarkEnd w:id="286"/>
    </w:p>
    <w:p w:rsidR="00047A14" w:rsidRPr="00CE76CF" w:rsidRDefault="00047A14" w:rsidP="00047A14">
      <w:pPr>
        <w:pStyle w:val="aff4"/>
        <w:spacing w:after="0"/>
        <w:ind w:firstLine="709"/>
        <w:rPr>
          <w:b/>
          <w:sz w:val="28"/>
          <w:szCs w:val="28"/>
        </w:rPr>
      </w:pPr>
      <w:r>
        <w:rPr>
          <w:sz w:val="28"/>
          <w:szCs w:val="28"/>
        </w:rPr>
        <w:t>У</w:t>
      </w:r>
      <w:r w:rsidRPr="00CE76CF">
        <w:rPr>
          <w:sz w:val="28"/>
          <w:szCs w:val="28"/>
        </w:rPr>
        <w:t>ровень автомобилизации населения (ра</w:t>
      </w:r>
      <w:r>
        <w:rPr>
          <w:sz w:val="28"/>
          <w:szCs w:val="28"/>
        </w:rPr>
        <w:t>счёт</w:t>
      </w:r>
      <w:r w:rsidRPr="00CE76CF">
        <w:rPr>
          <w:sz w:val="28"/>
          <w:szCs w:val="28"/>
        </w:rPr>
        <w:t>ный парк автомобилей) на ра</w:t>
      </w:r>
      <w:r>
        <w:rPr>
          <w:sz w:val="28"/>
          <w:szCs w:val="28"/>
        </w:rPr>
        <w:t>счёт</w:t>
      </w:r>
      <w:r w:rsidRPr="00CE76CF">
        <w:rPr>
          <w:sz w:val="28"/>
          <w:szCs w:val="28"/>
        </w:rPr>
        <w:t>ный срок (</w:t>
      </w:r>
      <w:r>
        <w:rPr>
          <w:sz w:val="28"/>
          <w:szCs w:val="28"/>
        </w:rPr>
        <w:t>2027</w:t>
      </w:r>
      <w:r w:rsidRPr="00CE76CF">
        <w:rPr>
          <w:sz w:val="28"/>
          <w:szCs w:val="28"/>
        </w:rPr>
        <w:t xml:space="preserve"> год) принимается </w:t>
      </w:r>
      <w:r>
        <w:rPr>
          <w:sz w:val="28"/>
          <w:szCs w:val="28"/>
        </w:rPr>
        <w:t>250</w:t>
      </w:r>
      <w:r w:rsidRPr="00CE76CF">
        <w:rPr>
          <w:sz w:val="28"/>
          <w:szCs w:val="28"/>
        </w:rPr>
        <w:t xml:space="preserve"> индивидуальных легковых автомобилей на 1000 жителей.</w:t>
      </w:r>
    </w:p>
    <w:p w:rsidR="00047A14" w:rsidRPr="00CE76CF" w:rsidRDefault="00047A14" w:rsidP="00047A14">
      <w:pPr>
        <w:widowControl w:val="0"/>
        <w:autoSpaceDE w:val="0"/>
        <w:autoSpaceDN w:val="0"/>
        <w:adjustRightInd w:val="0"/>
        <w:ind w:firstLine="709"/>
        <w:rPr>
          <w:rFonts w:eastAsia="Times New Roman" w:cs="Times New Roman"/>
          <w:szCs w:val="28"/>
        </w:rPr>
      </w:pPr>
      <w:r>
        <w:rPr>
          <w:rFonts w:eastAsia="Times New Roman" w:cs="Times New Roman"/>
          <w:szCs w:val="28"/>
        </w:rPr>
        <w:t>М</w:t>
      </w:r>
      <w:r w:rsidRPr="00CE76CF">
        <w:rPr>
          <w:rFonts w:eastAsia="Times New Roman" w:cs="Times New Roman"/>
          <w:szCs w:val="28"/>
        </w:rPr>
        <w:t>инимально допустимая обеспеченность населения закрытыми и открытыми автостоянками для постоянного хранения индивидуальных легковых автомобилей, для которых устанавливается максимально допустимый уровень территориальной доступности, должна быть не менее 90 % ра</w:t>
      </w:r>
      <w:r>
        <w:rPr>
          <w:rFonts w:eastAsia="Times New Roman" w:cs="Times New Roman"/>
          <w:szCs w:val="28"/>
        </w:rPr>
        <w:t>счёт</w:t>
      </w:r>
      <w:r w:rsidRPr="00CE76CF">
        <w:rPr>
          <w:rFonts w:eastAsia="Times New Roman" w:cs="Times New Roman"/>
          <w:szCs w:val="28"/>
        </w:rPr>
        <w:t>ного числа инди</w:t>
      </w:r>
      <w:r>
        <w:rPr>
          <w:rFonts w:eastAsia="Times New Roman" w:cs="Times New Roman"/>
          <w:szCs w:val="28"/>
        </w:rPr>
        <w:t>видуальных легковых автомобилей</w:t>
      </w:r>
      <w:r w:rsidRPr="00CE76CF">
        <w:rPr>
          <w:rFonts w:eastAsia="Times New Roman" w:cs="Times New Roman"/>
          <w:szCs w:val="28"/>
        </w:rPr>
        <w:t>.</w:t>
      </w:r>
    </w:p>
    <w:p w:rsidR="00047A14" w:rsidRPr="00CE76CF" w:rsidRDefault="00047A14" w:rsidP="00047A14">
      <w:pPr>
        <w:widowControl w:val="0"/>
        <w:ind w:firstLine="709"/>
        <w:rPr>
          <w:rFonts w:eastAsia="Times New Roman" w:cs="Times New Roman"/>
          <w:szCs w:val="28"/>
        </w:rPr>
      </w:pPr>
      <w:r w:rsidRPr="00CE76CF">
        <w:rPr>
          <w:rFonts w:eastAsia="Times New Roman" w:cs="Times New Roman"/>
          <w:szCs w:val="28"/>
        </w:rPr>
        <w:t xml:space="preserve">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не менее, кв. метров на одно </w:t>
      </w:r>
      <w:proofErr w:type="spellStart"/>
      <w:r w:rsidRPr="00CE76CF">
        <w:rPr>
          <w:rFonts w:eastAsia="Times New Roman" w:cs="Times New Roman"/>
          <w:szCs w:val="28"/>
        </w:rPr>
        <w:t>машино-место</w:t>
      </w:r>
      <w:proofErr w:type="spellEnd"/>
      <w:r w:rsidRPr="00CE76CF">
        <w:rPr>
          <w:rFonts w:eastAsia="Times New Roman" w:cs="Times New Roman"/>
          <w:szCs w:val="28"/>
        </w:rPr>
        <w:t>, для:</w:t>
      </w:r>
    </w:p>
    <w:p w:rsidR="00047A14" w:rsidRPr="00CE76CF" w:rsidRDefault="00047A14" w:rsidP="00047A14">
      <w:pPr>
        <w:widowControl w:val="0"/>
        <w:ind w:firstLine="709"/>
        <w:rPr>
          <w:rFonts w:eastAsia="Times New Roman" w:cs="Times New Roman"/>
          <w:szCs w:val="28"/>
        </w:rPr>
      </w:pPr>
      <w:r w:rsidRPr="00CE76CF">
        <w:rPr>
          <w:rFonts w:eastAsia="Times New Roman" w:cs="Times New Roman"/>
          <w:szCs w:val="28"/>
        </w:rPr>
        <w:t>одноэтажных – 30;</w:t>
      </w:r>
    </w:p>
    <w:p w:rsidR="00047A14" w:rsidRPr="00CE76CF" w:rsidRDefault="00047A14" w:rsidP="00047A14">
      <w:pPr>
        <w:widowControl w:val="0"/>
        <w:ind w:firstLine="709"/>
        <w:rPr>
          <w:rFonts w:eastAsia="Times New Roman" w:cs="Times New Roman"/>
          <w:szCs w:val="28"/>
        </w:rPr>
      </w:pPr>
      <w:r w:rsidRPr="00CE76CF">
        <w:rPr>
          <w:rFonts w:eastAsia="Times New Roman" w:cs="Times New Roman"/>
          <w:szCs w:val="28"/>
        </w:rPr>
        <w:t>двухэтажных – 20;</w:t>
      </w:r>
    </w:p>
    <w:p w:rsidR="00047A14" w:rsidRPr="00CE76CF" w:rsidRDefault="00047A14" w:rsidP="00047A14">
      <w:pPr>
        <w:widowControl w:val="0"/>
        <w:ind w:firstLine="709"/>
        <w:rPr>
          <w:rFonts w:eastAsia="Times New Roman" w:cs="Times New Roman"/>
          <w:szCs w:val="28"/>
        </w:rPr>
      </w:pPr>
      <w:r w:rsidRPr="00CE76CF">
        <w:rPr>
          <w:rFonts w:eastAsia="Times New Roman" w:cs="Times New Roman"/>
          <w:szCs w:val="28"/>
        </w:rPr>
        <w:t>трехэтажных – 14;</w:t>
      </w:r>
    </w:p>
    <w:p w:rsidR="00047A14" w:rsidRPr="00CE76CF" w:rsidRDefault="00047A14" w:rsidP="00047A14">
      <w:pPr>
        <w:widowControl w:val="0"/>
        <w:ind w:firstLine="709"/>
        <w:rPr>
          <w:rFonts w:eastAsia="Times New Roman" w:cs="Times New Roman"/>
          <w:szCs w:val="28"/>
        </w:rPr>
      </w:pPr>
      <w:r w:rsidRPr="00CE76CF">
        <w:rPr>
          <w:rFonts w:eastAsia="Times New Roman" w:cs="Times New Roman"/>
          <w:szCs w:val="28"/>
        </w:rPr>
        <w:t>четырехэтажных – 12;</w:t>
      </w:r>
    </w:p>
    <w:p w:rsidR="00047A14" w:rsidRPr="00CE76CF" w:rsidRDefault="00047A14" w:rsidP="00047A14">
      <w:pPr>
        <w:widowControl w:val="0"/>
        <w:ind w:firstLine="709"/>
        <w:rPr>
          <w:rFonts w:eastAsia="Times New Roman" w:cs="Times New Roman"/>
          <w:szCs w:val="28"/>
        </w:rPr>
      </w:pPr>
      <w:r w:rsidRPr="00CE76CF">
        <w:rPr>
          <w:rFonts w:eastAsia="Times New Roman" w:cs="Times New Roman"/>
          <w:szCs w:val="28"/>
        </w:rPr>
        <w:t>пятиэтажных – 10.</w:t>
      </w:r>
    </w:p>
    <w:p w:rsidR="00047A14" w:rsidRDefault="00047A14" w:rsidP="00047A14">
      <w:pPr>
        <w:widowControl w:val="0"/>
        <w:ind w:firstLine="709"/>
        <w:rPr>
          <w:rFonts w:eastAsia="Times New Roman" w:cs="Times New Roman"/>
          <w:szCs w:val="28"/>
        </w:rPr>
      </w:pPr>
      <w:r w:rsidRPr="00CE76CF">
        <w:rPr>
          <w:rFonts w:eastAsia="Times New Roman" w:cs="Times New Roman"/>
          <w:szCs w:val="28"/>
        </w:rPr>
        <w:t xml:space="preserve">Размеры земельных участков для открытых наземных стоянок следует принимать не менее 25 кв. м на одно </w:t>
      </w:r>
      <w:proofErr w:type="spellStart"/>
      <w:r w:rsidRPr="00CE76CF">
        <w:rPr>
          <w:rFonts w:eastAsia="Times New Roman" w:cs="Times New Roman"/>
          <w:szCs w:val="28"/>
        </w:rPr>
        <w:t>машино-место</w:t>
      </w:r>
      <w:proofErr w:type="spellEnd"/>
      <w:r w:rsidRPr="00CE76CF">
        <w:rPr>
          <w:rFonts w:eastAsia="Times New Roman" w:cs="Times New Roman"/>
          <w:szCs w:val="28"/>
        </w:rPr>
        <w:t>.</w:t>
      </w:r>
    </w:p>
    <w:p w:rsidR="00047A14" w:rsidRPr="003F19AB" w:rsidRDefault="00047A14" w:rsidP="00047A14">
      <w:pPr>
        <w:ind w:firstLine="708"/>
        <w:rPr>
          <w:rFonts w:eastAsia="Calibri"/>
        </w:rPr>
      </w:pPr>
      <w:r w:rsidRPr="003F19AB">
        <w:rPr>
          <w:rFonts w:eastAsia="Calibri"/>
        </w:rPr>
        <w:lastRenderedPageBreak/>
        <w:t xml:space="preserve">Минимальное количество </w:t>
      </w:r>
      <w:proofErr w:type="spellStart"/>
      <w:r w:rsidRPr="003F19AB">
        <w:rPr>
          <w:rFonts w:eastAsia="Calibri"/>
        </w:rPr>
        <w:t>машино-мест</w:t>
      </w:r>
      <w:proofErr w:type="spellEnd"/>
      <w:r w:rsidRPr="003F19AB">
        <w:rPr>
          <w:rFonts w:eastAsia="Calibri"/>
        </w:rPr>
        <w:t xml:space="preserve"> для хранения индивидуального автотранспорта на земельных участках</w:t>
      </w:r>
      <w:r>
        <w:rPr>
          <w:rFonts w:eastAsia="Calibri"/>
        </w:rPr>
        <w:t xml:space="preserve"> для уч</w:t>
      </w:r>
      <w:r w:rsidR="00600684">
        <w:rPr>
          <w:rFonts w:eastAsia="Calibri"/>
        </w:rPr>
        <w:t>ё</w:t>
      </w:r>
      <w:r>
        <w:rPr>
          <w:rFonts w:eastAsia="Calibri"/>
        </w:rPr>
        <w:t xml:space="preserve">та в документации по планировке территории представлено в таблице </w:t>
      </w:r>
      <w:r w:rsidR="00600684">
        <w:rPr>
          <w:rFonts w:eastAsia="Calibri"/>
        </w:rPr>
        <w:t>40</w:t>
      </w:r>
      <w:r>
        <w:rPr>
          <w:rFonts w:eastAsia="Calibri"/>
        </w:rPr>
        <w:t>.</w:t>
      </w:r>
    </w:p>
    <w:p w:rsidR="00047A14" w:rsidRPr="00AA000A" w:rsidRDefault="00047A14" w:rsidP="00047A14">
      <w:pPr>
        <w:pStyle w:val="af7"/>
        <w:jc w:val="right"/>
        <w:rPr>
          <w:b w:val="0"/>
          <w:sz w:val="28"/>
          <w:szCs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sidR="00600684">
        <w:rPr>
          <w:b w:val="0"/>
          <w:noProof/>
          <w:sz w:val="28"/>
          <w:szCs w:val="28"/>
        </w:rPr>
        <w:t>40</w:t>
      </w:r>
      <w:r w:rsidR="007823A2" w:rsidRPr="00AA000A">
        <w:rPr>
          <w:b w:val="0"/>
          <w:sz w:val="28"/>
          <w:szCs w:val="28"/>
        </w:rPr>
        <w:fldChar w:fldCharType="end"/>
      </w:r>
    </w:p>
    <w:p w:rsidR="00047A14" w:rsidRPr="003F19AB" w:rsidRDefault="00047A14" w:rsidP="00047A14">
      <w:pPr>
        <w:jc w:val="center"/>
        <w:rPr>
          <w:rFonts w:eastAsia="Calibri"/>
        </w:rPr>
      </w:pPr>
      <w:r w:rsidRPr="003F19AB">
        <w:rPr>
          <w:rFonts w:eastAsia="Calibri"/>
        </w:rPr>
        <w:t xml:space="preserve">Минимальное количество </w:t>
      </w:r>
      <w:proofErr w:type="spellStart"/>
      <w:r w:rsidRPr="003F19AB">
        <w:rPr>
          <w:rFonts w:eastAsia="Calibri"/>
        </w:rPr>
        <w:t>машино-мест</w:t>
      </w:r>
      <w:proofErr w:type="spellEnd"/>
      <w:r w:rsidRPr="003F19AB">
        <w:rPr>
          <w:rFonts w:eastAsia="Calibri"/>
        </w:rPr>
        <w:t xml:space="preserve"> для хранения индивидуального автотранспорта на земельных участках</w:t>
      </w:r>
    </w:p>
    <w:p w:rsidR="00047A14" w:rsidRPr="003F19AB" w:rsidRDefault="00047A14" w:rsidP="00047A14">
      <w:pPr>
        <w:shd w:val="clear" w:color="auto" w:fill="FFFFFF"/>
        <w:spacing w:before="30" w:after="30"/>
        <w:jc w:val="left"/>
        <w:rPr>
          <w:rFonts w:ascii="Arial" w:hAnsi="Arial" w:cs="Arial"/>
          <w:color w:val="332E2D"/>
          <w:spacing w:val="2"/>
          <w:sz w:val="24"/>
        </w:rPr>
      </w:pPr>
      <w:r w:rsidRPr="003F19AB">
        <w:rPr>
          <w:rFonts w:ascii="Arial" w:hAnsi="Arial" w:cs="Arial"/>
          <w:color w:val="332E2D"/>
          <w:spacing w:val="2"/>
          <w:sz w:val="24"/>
        </w:rPr>
        <w:t>     </w:t>
      </w:r>
    </w:p>
    <w:tbl>
      <w:tblPr>
        <w:tblW w:w="4987" w:type="pct"/>
        <w:tblCellMar>
          <w:top w:w="105" w:type="dxa"/>
          <w:left w:w="105" w:type="dxa"/>
          <w:bottom w:w="105" w:type="dxa"/>
          <w:right w:w="105" w:type="dxa"/>
        </w:tblCellMar>
        <w:tblLook w:val="04A0"/>
      </w:tblPr>
      <w:tblGrid>
        <w:gridCol w:w="4613"/>
        <w:gridCol w:w="1977"/>
        <w:gridCol w:w="3798"/>
      </w:tblGrid>
      <w:tr w:rsidR="00047A14" w:rsidRPr="003F19AB" w:rsidTr="00047A14">
        <w:trPr>
          <w:tblHeader/>
        </w:trPr>
        <w:tc>
          <w:tcPr>
            <w:tcW w:w="2225" w:type="pct"/>
            <w:tcBorders>
              <w:top w:val="single" w:sz="6" w:space="0" w:color="000000"/>
              <w:left w:val="single" w:sz="6" w:space="0" w:color="000000"/>
              <w:bottom w:val="single" w:sz="6" w:space="0" w:color="000000"/>
              <w:right w:val="single" w:sz="6" w:space="0" w:color="000000"/>
            </w:tcBorders>
            <w:vAlign w:val="center"/>
            <w:hideMark/>
          </w:tcPr>
          <w:p w:rsidR="00047A14" w:rsidRPr="003F19AB" w:rsidRDefault="00047A14" w:rsidP="00047A14">
            <w:pPr>
              <w:jc w:val="center"/>
              <w:rPr>
                <w:rFonts w:eastAsia="Calibri"/>
              </w:rPr>
            </w:pPr>
            <w:r w:rsidRPr="003F19AB">
              <w:rPr>
                <w:rFonts w:eastAsia="Calibri"/>
              </w:rPr>
              <w:t>Вид использования</w:t>
            </w:r>
          </w:p>
        </w:tc>
        <w:tc>
          <w:tcPr>
            <w:tcW w:w="942" w:type="pct"/>
            <w:tcBorders>
              <w:top w:val="single" w:sz="6" w:space="0" w:color="000000"/>
              <w:left w:val="single" w:sz="6" w:space="0" w:color="000000"/>
              <w:bottom w:val="single" w:sz="6" w:space="0" w:color="000000"/>
              <w:right w:val="single" w:sz="6" w:space="0" w:color="000000"/>
            </w:tcBorders>
            <w:vAlign w:val="center"/>
            <w:hideMark/>
          </w:tcPr>
          <w:p w:rsidR="00047A14" w:rsidRPr="003F19AB" w:rsidRDefault="00047A14" w:rsidP="00047A14">
            <w:pPr>
              <w:jc w:val="center"/>
              <w:rPr>
                <w:rFonts w:eastAsia="Calibri"/>
              </w:rPr>
            </w:pPr>
            <w:bookmarkStart w:id="287" w:name="_Hlk482445656"/>
            <w:r w:rsidRPr="003F19AB">
              <w:rPr>
                <w:rFonts w:eastAsia="Calibri"/>
              </w:rPr>
              <w:t>Код вида использования</w:t>
            </w:r>
            <w:bookmarkEnd w:id="287"/>
          </w:p>
        </w:tc>
        <w:tc>
          <w:tcPr>
            <w:tcW w:w="1833" w:type="pct"/>
            <w:tcBorders>
              <w:top w:val="single" w:sz="6" w:space="0" w:color="000000"/>
              <w:left w:val="single" w:sz="6" w:space="0" w:color="000000"/>
              <w:bottom w:val="single" w:sz="6" w:space="0" w:color="000000"/>
              <w:right w:val="single" w:sz="6" w:space="0" w:color="000000"/>
            </w:tcBorders>
            <w:vAlign w:val="center"/>
            <w:hideMark/>
          </w:tcPr>
          <w:p w:rsidR="00047A14" w:rsidRPr="003F19AB" w:rsidRDefault="00047A14" w:rsidP="00047A14">
            <w:pPr>
              <w:jc w:val="center"/>
              <w:rPr>
                <w:rFonts w:eastAsia="Calibri"/>
              </w:rPr>
            </w:pPr>
            <w:r w:rsidRPr="003F19AB">
              <w:rPr>
                <w:rFonts w:eastAsia="Calibri"/>
              </w:rPr>
              <w:t xml:space="preserve">Минимальное количество </w:t>
            </w:r>
            <w:proofErr w:type="spellStart"/>
            <w:r w:rsidRPr="003F19AB">
              <w:rPr>
                <w:rFonts w:eastAsia="Calibri"/>
              </w:rPr>
              <w:t>машино-мест</w:t>
            </w:r>
            <w:proofErr w:type="spellEnd"/>
          </w:p>
        </w:tc>
      </w:tr>
      <w:tr w:rsidR="00047A14" w:rsidRPr="003F19AB" w:rsidTr="00047A14">
        <w:tc>
          <w:tcPr>
            <w:tcW w:w="2225"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bookmarkStart w:id="288" w:name="_Hlk482445625"/>
            <w:r w:rsidRPr="003F19AB">
              <w:rPr>
                <w:rFonts w:eastAsia="Calibri"/>
              </w:rPr>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p>
        </w:tc>
        <w:tc>
          <w:tcPr>
            <w:tcW w:w="942"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2.1, 2.2, 2.3, 13.2, 13.3 </w:t>
            </w:r>
          </w:p>
        </w:tc>
        <w:tc>
          <w:tcPr>
            <w:tcW w:w="1833"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 xml:space="preserve">1 </w:t>
            </w:r>
            <w:proofErr w:type="spellStart"/>
            <w:r w:rsidRPr="003F19AB">
              <w:rPr>
                <w:rFonts w:eastAsia="Calibri"/>
              </w:rPr>
              <w:t>машино-место</w:t>
            </w:r>
            <w:proofErr w:type="spellEnd"/>
            <w:r w:rsidRPr="003F19AB">
              <w:rPr>
                <w:rFonts w:eastAsia="Calibri"/>
              </w:rPr>
              <w:t xml:space="preserve"> на земельный участок </w:t>
            </w:r>
          </w:p>
        </w:tc>
      </w:tr>
      <w:tr w:rsidR="00047A14" w:rsidRPr="003F19AB" w:rsidTr="00047A14">
        <w:tc>
          <w:tcPr>
            <w:tcW w:w="2225"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 xml:space="preserve">Малоэтажная многоквартирная жилая застройка, </w:t>
            </w:r>
            <w:proofErr w:type="spellStart"/>
            <w:r w:rsidRPr="003F19AB">
              <w:rPr>
                <w:rFonts w:eastAsia="Calibri"/>
              </w:rPr>
              <w:t>среднеэтажная</w:t>
            </w:r>
            <w:proofErr w:type="spellEnd"/>
            <w:r w:rsidRPr="003F19AB">
              <w:rPr>
                <w:rFonts w:eastAsia="Calibri"/>
              </w:rPr>
              <w:t xml:space="preserve"> жилая застройка, многоэтажная жилая застройка (высотная застройка) *</w:t>
            </w:r>
          </w:p>
        </w:tc>
        <w:tc>
          <w:tcPr>
            <w:tcW w:w="942"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2.1.1, 2.5, 2.6 </w:t>
            </w:r>
          </w:p>
        </w:tc>
        <w:tc>
          <w:tcPr>
            <w:tcW w:w="1833"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 xml:space="preserve">1 </w:t>
            </w:r>
            <w:proofErr w:type="spellStart"/>
            <w:r w:rsidRPr="003F19AB">
              <w:rPr>
                <w:rFonts w:eastAsia="Calibri"/>
              </w:rPr>
              <w:t>машино-место</w:t>
            </w:r>
            <w:proofErr w:type="spellEnd"/>
            <w:r w:rsidRPr="003F19AB">
              <w:rPr>
                <w:rFonts w:eastAsia="Calibri"/>
              </w:rPr>
              <w:t xml:space="preserve"> на 80 квадратных метров общей площади квартир </w:t>
            </w:r>
          </w:p>
        </w:tc>
      </w:tr>
      <w:tr w:rsidR="00047A14" w:rsidRPr="003F19AB" w:rsidTr="00047A14">
        <w:tc>
          <w:tcPr>
            <w:tcW w:w="2225"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Образование и просвещение **</w:t>
            </w:r>
          </w:p>
        </w:tc>
        <w:tc>
          <w:tcPr>
            <w:tcW w:w="942"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3.5</w:t>
            </w:r>
          </w:p>
        </w:tc>
        <w:tc>
          <w:tcPr>
            <w:tcW w:w="1833"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 xml:space="preserve">1 </w:t>
            </w:r>
            <w:proofErr w:type="spellStart"/>
            <w:r w:rsidRPr="003F19AB">
              <w:rPr>
                <w:rFonts w:eastAsia="Calibri"/>
              </w:rPr>
              <w:t>машино-место</w:t>
            </w:r>
            <w:proofErr w:type="spellEnd"/>
            <w:r w:rsidRPr="003F19AB">
              <w:rPr>
                <w:rFonts w:eastAsia="Calibri"/>
              </w:rPr>
              <w:t xml:space="preserve"> на 5 работников, </w:t>
            </w:r>
            <w:r w:rsidRPr="003F19AB">
              <w:rPr>
                <w:rFonts w:eastAsia="Calibri"/>
              </w:rPr>
              <w:br/>
              <w:t xml:space="preserve">1 </w:t>
            </w:r>
            <w:proofErr w:type="spellStart"/>
            <w:r w:rsidRPr="003F19AB">
              <w:rPr>
                <w:rFonts w:eastAsia="Calibri"/>
              </w:rPr>
              <w:t>машино-место</w:t>
            </w:r>
            <w:proofErr w:type="spellEnd"/>
            <w:r w:rsidRPr="003F19AB">
              <w:rPr>
                <w:rFonts w:eastAsia="Calibri"/>
              </w:rPr>
              <w:t xml:space="preserve"> на 100 учащихся, но не менее 2 </w:t>
            </w:r>
            <w:proofErr w:type="spellStart"/>
            <w:r w:rsidRPr="003F19AB">
              <w:rPr>
                <w:rFonts w:eastAsia="Calibri"/>
              </w:rPr>
              <w:t>машино-мест</w:t>
            </w:r>
            <w:proofErr w:type="spellEnd"/>
            <w:r w:rsidRPr="003F19AB">
              <w:rPr>
                <w:rFonts w:eastAsia="Calibri"/>
              </w:rPr>
              <w:t> </w:t>
            </w:r>
          </w:p>
        </w:tc>
      </w:tr>
      <w:tr w:rsidR="00047A14" w:rsidRPr="003F19AB" w:rsidTr="00047A14">
        <w:tc>
          <w:tcPr>
            <w:tcW w:w="2225"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Гостиничное обслуживание </w:t>
            </w:r>
          </w:p>
        </w:tc>
        <w:tc>
          <w:tcPr>
            <w:tcW w:w="942"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4.7 </w:t>
            </w:r>
          </w:p>
        </w:tc>
        <w:tc>
          <w:tcPr>
            <w:tcW w:w="1833"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 xml:space="preserve">1 </w:t>
            </w:r>
            <w:proofErr w:type="spellStart"/>
            <w:r w:rsidRPr="003F19AB">
              <w:rPr>
                <w:rFonts w:eastAsia="Calibri"/>
              </w:rPr>
              <w:t>машино-место</w:t>
            </w:r>
            <w:proofErr w:type="spellEnd"/>
            <w:r w:rsidRPr="003F19AB">
              <w:rPr>
                <w:rFonts w:eastAsia="Calibri"/>
              </w:rPr>
              <w:t xml:space="preserve"> на 5 работников, </w:t>
            </w:r>
            <w:r w:rsidRPr="003F19AB">
              <w:rPr>
                <w:rFonts w:eastAsia="Calibri"/>
              </w:rPr>
              <w:br/>
              <w:t xml:space="preserve">15 </w:t>
            </w:r>
            <w:proofErr w:type="spellStart"/>
            <w:r w:rsidRPr="003F19AB">
              <w:rPr>
                <w:rFonts w:eastAsia="Calibri"/>
              </w:rPr>
              <w:t>машино-мест</w:t>
            </w:r>
            <w:proofErr w:type="spellEnd"/>
            <w:r w:rsidRPr="003F19AB">
              <w:rPr>
                <w:rFonts w:eastAsia="Calibri"/>
              </w:rPr>
              <w:t xml:space="preserve"> на 100 гостиничных мест для гостиниц высшего разряда 4-5 "звезд",</w:t>
            </w:r>
            <w:r w:rsidRPr="003F19AB">
              <w:rPr>
                <w:rFonts w:eastAsia="Calibri"/>
              </w:rPr>
              <w:br/>
              <w:t xml:space="preserve">8 </w:t>
            </w:r>
            <w:proofErr w:type="spellStart"/>
            <w:r w:rsidRPr="003F19AB">
              <w:rPr>
                <w:rFonts w:eastAsia="Calibri"/>
              </w:rPr>
              <w:t>машино-мест</w:t>
            </w:r>
            <w:proofErr w:type="spellEnd"/>
            <w:r w:rsidRPr="003F19AB">
              <w:rPr>
                <w:rFonts w:eastAsia="Calibri"/>
              </w:rPr>
              <w:t xml:space="preserve"> на 100 гостиничных мест для прочих гостиниц </w:t>
            </w:r>
          </w:p>
        </w:tc>
      </w:tr>
      <w:tr w:rsidR="00047A14" w:rsidRPr="003F19AB" w:rsidTr="00047A14">
        <w:tc>
          <w:tcPr>
            <w:tcW w:w="2225"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Культурное развитие, общественное питание, развлечения, спорт </w:t>
            </w:r>
          </w:p>
        </w:tc>
        <w:tc>
          <w:tcPr>
            <w:tcW w:w="942"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3.6, 4.6, 4.8, 5.1 </w:t>
            </w:r>
          </w:p>
        </w:tc>
        <w:tc>
          <w:tcPr>
            <w:tcW w:w="1833"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 xml:space="preserve">1 </w:t>
            </w:r>
            <w:proofErr w:type="spellStart"/>
            <w:r w:rsidRPr="003F19AB">
              <w:rPr>
                <w:rFonts w:eastAsia="Calibri"/>
              </w:rPr>
              <w:t>машино-место</w:t>
            </w:r>
            <w:proofErr w:type="spellEnd"/>
            <w:r w:rsidRPr="003F19AB">
              <w:rPr>
                <w:rFonts w:eastAsia="Calibri"/>
              </w:rPr>
              <w:t xml:space="preserve"> на 5 работников в максимальную смену, а также 1 </w:t>
            </w:r>
            <w:proofErr w:type="spellStart"/>
            <w:r w:rsidRPr="003F19AB">
              <w:rPr>
                <w:rFonts w:eastAsia="Calibri"/>
              </w:rPr>
              <w:t>машино-место</w:t>
            </w:r>
            <w:proofErr w:type="spellEnd"/>
            <w:r w:rsidRPr="003F19AB">
              <w:rPr>
                <w:rFonts w:eastAsia="Calibri"/>
              </w:rPr>
              <w:t xml:space="preserve"> на 10 единовременных посетителей при их максимальном количестве </w:t>
            </w:r>
          </w:p>
        </w:tc>
      </w:tr>
      <w:tr w:rsidR="00047A14" w:rsidRPr="003F19AB" w:rsidTr="00047A14">
        <w:tc>
          <w:tcPr>
            <w:tcW w:w="2225"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lastRenderedPageBreak/>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942"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3.2, 3.3, 3.8, 3.9, 4.1, 4.5 </w:t>
            </w:r>
          </w:p>
        </w:tc>
        <w:tc>
          <w:tcPr>
            <w:tcW w:w="1833"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 xml:space="preserve">1 </w:t>
            </w:r>
            <w:proofErr w:type="spellStart"/>
            <w:r w:rsidRPr="003F19AB">
              <w:rPr>
                <w:rFonts w:eastAsia="Calibri"/>
              </w:rPr>
              <w:t>машино-место</w:t>
            </w:r>
            <w:proofErr w:type="spellEnd"/>
            <w:r w:rsidRPr="003F19AB">
              <w:rPr>
                <w:rFonts w:eastAsia="Calibri"/>
              </w:rPr>
              <w:t xml:space="preserve"> на 30 м</w:t>
            </w:r>
            <w:r w:rsidRPr="003F19AB">
              <w:rPr>
                <w:rFonts w:eastAsia="Calibri"/>
                <w:vertAlign w:val="superscript"/>
              </w:rPr>
              <w:t xml:space="preserve">2 </w:t>
            </w:r>
            <w:r w:rsidRPr="003F19AB">
              <w:rPr>
                <w:rFonts w:eastAsia="Calibri"/>
              </w:rPr>
              <w:t>общей площади,</w:t>
            </w:r>
            <w:r w:rsidRPr="003F19AB">
              <w:rPr>
                <w:rFonts w:eastAsia="Calibri"/>
              </w:rPr>
              <w:br/>
              <w:t xml:space="preserve">1 </w:t>
            </w:r>
            <w:proofErr w:type="spellStart"/>
            <w:r w:rsidRPr="003F19AB">
              <w:rPr>
                <w:rFonts w:eastAsia="Calibri"/>
              </w:rPr>
              <w:t>машино-место</w:t>
            </w:r>
            <w:proofErr w:type="spellEnd"/>
            <w:r w:rsidRPr="003F19AB">
              <w:rPr>
                <w:rFonts w:eastAsia="Calibri"/>
              </w:rPr>
              <w:t xml:space="preserve"> на 20 единовременных посетителей </w:t>
            </w:r>
          </w:p>
        </w:tc>
      </w:tr>
      <w:tr w:rsidR="00047A14" w:rsidRPr="003F19AB" w:rsidTr="00047A14">
        <w:tc>
          <w:tcPr>
            <w:tcW w:w="2225"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Амбулаторно-поликлиническое обслуживание**</w:t>
            </w:r>
          </w:p>
        </w:tc>
        <w:tc>
          <w:tcPr>
            <w:tcW w:w="942"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3.4.1</w:t>
            </w:r>
          </w:p>
        </w:tc>
        <w:tc>
          <w:tcPr>
            <w:tcW w:w="1833"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 xml:space="preserve">1 </w:t>
            </w:r>
            <w:proofErr w:type="spellStart"/>
            <w:r w:rsidRPr="003F19AB">
              <w:rPr>
                <w:rFonts w:eastAsia="Calibri"/>
              </w:rPr>
              <w:t>машино-место</w:t>
            </w:r>
            <w:proofErr w:type="spellEnd"/>
            <w:r w:rsidRPr="003F19AB">
              <w:rPr>
                <w:rFonts w:eastAsia="Calibri"/>
              </w:rPr>
              <w:t xml:space="preserve"> на 5 работников,</w:t>
            </w:r>
            <w:r w:rsidRPr="003F19AB">
              <w:rPr>
                <w:rFonts w:eastAsia="Calibri"/>
              </w:rPr>
              <w:br/>
              <w:t xml:space="preserve">1 </w:t>
            </w:r>
            <w:proofErr w:type="spellStart"/>
            <w:r w:rsidRPr="003F19AB">
              <w:rPr>
                <w:rFonts w:eastAsia="Calibri"/>
              </w:rPr>
              <w:t>машино-место</w:t>
            </w:r>
            <w:proofErr w:type="spellEnd"/>
            <w:r w:rsidRPr="003F19AB">
              <w:rPr>
                <w:rFonts w:eastAsia="Calibri"/>
              </w:rPr>
              <w:t xml:space="preserve"> на 30 единовременных посетителей при их максимальном количестве </w:t>
            </w:r>
          </w:p>
        </w:tc>
      </w:tr>
      <w:tr w:rsidR="00047A14" w:rsidRPr="003F19AB" w:rsidTr="00047A14">
        <w:tc>
          <w:tcPr>
            <w:tcW w:w="2225"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Стационарное медицинское обслуживание**, санаторная деятельность**</w:t>
            </w:r>
          </w:p>
        </w:tc>
        <w:tc>
          <w:tcPr>
            <w:tcW w:w="942"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3.4.2, 9.2.1 </w:t>
            </w:r>
          </w:p>
        </w:tc>
        <w:tc>
          <w:tcPr>
            <w:tcW w:w="1833"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 xml:space="preserve">1 </w:t>
            </w:r>
            <w:proofErr w:type="spellStart"/>
            <w:r w:rsidRPr="003F19AB">
              <w:rPr>
                <w:rFonts w:eastAsia="Calibri"/>
              </w:rPr>
              <w:t>машино-место</w:t>
            </w:r>
            <w:proofErr w:type="spellEnd"/>
            <w:r w:rsidRPr="003F19AB">
              <w:rPr>
                <w:rFonts w:eastAsia="Calibri"/>
              </w:rPr>
              <w:t xml:space="preserve"> на 5 работников,</w:t>
            </w:r>
            <w:r w:rsidRPr="003F19AB">
              <w:rPr>
                <w:rFonts w:eastAsia="Calibri"/>
              </w:rPr>
              <w:br/>
              <w:t xml:space="preserve">1 </w:t>
            </w:r>
            <w:proofErr w:type="spellStart"/>
            <w:r w:rsidRPr="003F19AB">
              <w:rPr>
                <w:rFonts w:eastAsia="Calibri"/>
              </w:rPr>
              <w:t>машино-место</w:t>
            </w:r>
            <w:proofErr w:type="spellEnd"/>
            <w:r w:rsidRPr="003F19AB">
              <w:rPr>
                <w:rFonts w:eastAsia="Calibri"/>
              </w:rPr>
              <w:t xml:space="preserve"> на 20 койко-мест </w:t>
            </w:r>
          </w:p>
        </w:tc>
      </w:tr>
      <w:tr w:rsidR="00047A14" w:rsidRPr="003F19AB" w:rsidTr="00047A14">
        <w:tc>
          <w:tcPr>
            <w:tcW w:w="2225"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Общее пользование водными объектами </w:t>
            </w:r>
          </w:p>
        </w:tc>
        <w:tc>
          <w:tcPr>
            <w:tcW w:w="942"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11.1 </w:t>
            </w:r>
          </w:p>
        </w:tc>
        <w:tc>
          <w:tcPr>
            <w:tcW w:w="1833"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 xml:space="preserve">1 </w:t>
            </w:r>
            <w:proofErr w:type="spellStart"/>
            <w:r w:rsidRPr="003F19AB">
              <w:rPr>
                <w:rFonts w:eastAsia="Calibri"/>
              </w:rPr>
              <w:t>машино-место</w:t>
            </w:r>
            <w:proofErr w:type="spellEnd"/>
            <w:r w:rsidRPr="003F19AB">
              <w:rPr>
                <w:rFonts w:eastAsia="Calibri"/>
              </w:rPr>
              <w:t xml:space="preserve"> на 25 м</w:t>
            </w:r>
            <w:r w:rsidRPr="003F19AB">
              <w:rPr>
                <w:rFonts w:eastAsia="Calibri"/>
                <w:vertAlign w:val="superscript"/>
              </w:rPr>
              <w:t xml:space="preserve">2 </w:t>
            </w:r>
            <w:r w:rsidRPr="003F19AB">
              <w:rPr>
                <w:rFonts w:eastAsia="Calibri"/>
              </w:rPr>
              <w:t>земельного участка пляжа </w:t>
            </w:r>
          </w:p>
        </w:tc>
      </w:tr>
      <w:tr w:rsidR="00047A14" w:rsidRPr="003F19AB" w:rsidTr="00047A14">
        <w:tc>
          <w:tcPr>
            <w:tcW w:w="2225"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Ритуальная деятельность </w:t>
            </w:r>
          </w:p>
        </w:tc>
        <w:tc>
          <w:tcPr>
            <w:tcW w:w="942"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12.1 </w:t>
            </w:r>
          </w:p>
        </w:tc>
        <w:tc>
          <w:tcPr>
            <w:tcW w:w="1833"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 xml:space="preserve">5 </w:t>
            </w:r>
            <w:proofErr w:type="spellStart"/>
            <w:r w:rsidRPr="003F19AB">
              <w:rPr>
                <w:rFonts w:eastAsia="Calibri"/>
              </w:rPr>
              <w:t>машино-мест</w:t>
            </w:r>
            <w:proofErr w:type="spellEnd"/>
            <w:r w:rsidRPr="003F19AB">
              <w:rPr>
                <w:rFonts w:eastAsia="Calibri"/>
              </w:rPr>
              <w:t xml:space="preserve"> на 1 га земельного участка кладбища,</w:t>
            </w:r>
            <w:r w:rsidRPr="003F19AB">
              <w:rPr>
                <w:rFonts w:eastAsia="Calibri"/>
              </w:rPr>
              <w:br/>
              <w:t xml:space="preserve">20 </w:t>
            </w:r>
            <w:proofErr w:type="spellStart"/>
            <w:r w:rsidRPr="003F19AB">
              <w:rPr>
                <w:rFonts w:eastAsia="Calibri"/>
              </w:rPr>
              <w:t>машино-мест</w:t>
            </w:r>
            <w:proofErr w:type="spellEnd"/>
            <w:r w:rsidRPr="003F19AB">
              <w:rPr>
                <w:rFonts w:eastAsia="Calibri"/>
              </w:rPr>
              <w:t xml:space="preserve"> на 1 га земельного участка крематория </w:t>
            </w:r>
          </w:p>
        </w:tc>
      </w:tr>
      <w:tr w:rsidR="00047A14" w:rsidRPr="003F19AB" w:rsidTr="00047A14">
        <w:tc>
          <w:tcPr>
            <w:tcW w:w="2225"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Религиозное использование </w:t>
            </w:r>
          </w:p>
        </w:tc>
        <w:tc>
          <w:tcPr>
            <w:tcW w:w="942"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3.7 </w:t>
            </w:r>
          </w:p>
        </w:tc>
        <w:tc>
          <w:tcPr>
            <w:tcW w:w="1833"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 xml:space="preserve">1 </w:t>
            </w:r>
            <w:proofErr w:type="spellStart"/>
            <w:r w:rsidRPr="003F19AB">
              <w:rPr>
                <w:rFonts w:eastAsia="Calibri"/>
              </w:rPr>
              <w:t>машино-место</w:t>
            </w:r>
            <w:proofErr w:type="spellEnd"/>
            <w:r w:rsidRPr="003F19AB">
              <w:rPr>
                <w:rFonts w:eastAsia="Calibri"/>
              </w:rPr>
              <w:t xml:space="preserve"> на 50 м</w:t>
            </w:r>
            <w:r w:rsidRPr="003F19AB">
              <w:rPr>
                <w:rFonts w:eastAsia="Calibri"/>
                <w:vertAlign w:val="superscript"/>
              </w:rPr>
              <w:t xml:space="preserve">2 </w:t>
            </w:r>
            <w:r w:rsidRPr="003F19AB">
              <w:rPr>
                <w:rFonts w:eastAsia="Calibri"/>
              </w:rPr>
              <w:t>общей площади объекта </w:t>
            </w:r>
          </w:p>
        </w:tc>
      </w:tr>
      <w:tr w:rsidR="00047A14" w:rsidRPr="003F19AB" w:rsidTr="00047A14">
        <w:tc>
          <w:tcPr>
            <w:tcW w:w="2225"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Железнодорожный транспорт, автомобильный транспорт</w:t>
            </w:r>
          </w:p>
        </w:tc>
        <w:tc>
          <w:tcPr>
            <w:tcW w:w="942"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7.1, 7.2 </w:t>
            </w:r>
          </w:p>
        </w:tc>
        <w:tc>
          <w:tcPr>
            <w:tcW w:w="1833"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 xml:space="preserve">1 </w:t>
            </w:r>
            <w:proofErr w:type="spellStart"/>
            <w:r w:rsidRPr="003F19AB">
              <w:rPr>
                <w:rFonts w:eastAsia="Calibri"/>
              </w:rPr>
              <w:t>машино-место</w:t>
            </w:r>
            <w:proofErr w:type="spellEnd"/>
            <w:r w:rsidRPr="003F19AB">
              <w:rPr>
                <w:rFonts w:eastAsia="Calibri"/>
              </w:rPr>
              <w:t xml:space="preserve"> на 10 пассажиров, прибывающих в час пик, а также 1 </w:t>
            </w:r>
            <w:proofErr w:type="spellStart"/>
            <w:r w:rsidRPr="003F19AB">
              <w:rPr>
                <w:rFonts w:eastAsia="Calibri"/>
              </w:rPr>
              <w:t>машино-место</w:t>
            </w:r>
            <w:proofErr w:type="spellEnd"/>
            <w:r w:rsidRPr="003F19AB">
              <w:rPr>
                <w:rFonts w:eastAsia="Calibri"/>
              </w:rPr>
              <w:t xml:space="preserve"> на 5 работников </w:t>
            </w:r>
          </w:p>
        </w:tc>
      </w:tr>
      <w:tr w:rsidR="00047A14" w:rsidRPr="003F19AB" w:rsidTr="00047A14">
        <w:tc>
          <w:tcPr>
            <w:tcW w:w="2225"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Объекты торговли (торговые центры, торгово-развлекательные центры (комплексы))</w:t>
            </w:r>
          </w:p>
        </w:tc>
        <w:tc>
          <w:tcPr>
            <w:tcW w:w="942"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4.2 </w:t>
            </w:r>
          </w:p>
        </w:tc>
        <w:tc>
          <w:tcPr>
            <w:tcW w:w="1833"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 xml:space="preserve">1 </w:t>
            </w:r>
            <w:proofErr w:type="spellStart"/>
            <w:r w:rsidRPr="003F19AB">
              <w:rPr>
                <w:rFonts w:eastAsia="Calibri"/>
              </w:rPr>
              <w:t>машино-место</w:t>
            </w:r>
            <w:proofErr w:type="spellEnd"/>
            <w:r w:rsidRPr="003F19AB">
              <w:rPr>
                <w:rFonts w:eastAsia="Calibri"/>
              </w:rPr>
              <w:t xml:space="preserve"> на 50 м</w:t>
            </w:r>
            <w:r w:rsidRPr="003F19AB">
              <w:rPr>
                <w:rFonts w:eastAsia="Calibri"/>
                <w:vertAlign w:val="superscript"/>
              </w:rPr>
              <w:t xml:space="preserve">2 </w:t>
            </w:r>
            <w:r w:rsidRPr="003F19AB">
              <w:rPr>
                <w:rFonts w:eastAsia="Calibri"/>
              </w:rPr>
              <w:t xml:space="preserve">общей площади, а также 1 </w:t>
            </w:r>
            <w:proofErr w:type="spellStart"/>
            <w:r w:rsidRPr="003F19AB">
              <w:rPr>
                <w:rFonts w:eastAsia="Calibri"/>
              </w:rPr>
              <w:t>машино-место</w:t>
            </w:r>
            <w:proofErr w:type="spellEnd"/>
            <w:r w:rsidRPr="003F19AB">
              <w:rPr>
                <w:rFonts w:eastAsia="Calibri"/>
              </w:rPr>
              <w:t xml:space="preserve"> на 5 работников </w:t>
            </w:r>
          </w:p>
        </w:tc>
      </w:tr>
      <w:tr w:rsidR="00047A14" w:rsidRPr="003F19AB" w:rsidTr="00047A14">
        <w:tc>
          <w:tcPr>
            <w:tcW w:w="2225"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Магазины, рынки </w:t>
            </w:r>
          </w:p>
        </w:tc>
        <w:tc>
          <w:tcPr>
            <w:tcW w:w="942"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4.4, 4.3 </w:t>
            </w:r>
          </w:p>
        </w:tc>
        <w:tc>
          <w:tcPr>
            <w:tcW w:w="1833" w:type="pct"/>
            <w:tcBorders>
              <w:top w:val="single" w:sz="6" w:space="0" w:color="000000"/>
              <w:left w:val="single" w:sz="6" w:space="0" w:color="000000"/>
              <w:bottom w:val="single" w:sz="6" w:space="0" w:color="000000"/>
              <w:right w:val="single" w:sz="6" w:space="0" w:color="000000"/>
            </w:tcBorders>
            <w:hideMark/>
          </w:tcPr>
          <w:p w:rsidR="00047A14" w:rsidRPr="003F19AB" w:rsidRDefault="00047A14" w:rsidP="00047A14">
            <w:pPr>
              <w:rPr>
                <w:rFonts w:eastAsia="Calibri"/>
              </w:rPr>
            </w:pPr>
            <w:r w:rsidRPr="003F19AB">
              <w:rPr>
                <w:rFonts w:eastAsia="Calibri"/>
              </w:rPr>
              <w:t xml:space="preserve">1 </w:t>
            </w:r>
            <w:proofErr w:type="spellStart"/>
            <w:r w:rsidRPr="003F19AB">
              <w:rPr>
                <w:rFonts w:eastAsia="Calibri"/>
              </w:rPr>
              <w:t>машино-место</w:t>
            </w:r>
            <w:proofErr w:type="spellEnd"/>
            <w:r w:rsidRPr="003F19AB">
              <w:rPr>
                <w:rFonts w:eastAsia="Calibri"/>
              </w:rPr>
              <w:t xml:space="preserve"> на 14 м</w:t>
            </w:r>
            <w:r w:rsidRPr="003F19AB">
              <w:rPr>
                <w:rFonts w:eastAsia="Calibri"/>
                <w:vertAlign w:val="superscript"/>
              </w:rPr>
              <w:t>2</w:t>
            </w:r>
            <w:r w:rsidRPr="003F19AB">
              <w:rPr>
                <w:rFonts w:eastAsia="Calibri"/>
              </w:rPr>
              <w:t xml:space="preserve"> торговой площади для </w:t>
            </w:r>
            <w:r w:rsidRPr="003F19AB">
              <w:rPr>
                <w:rFonts w:eastAsia="Calibri"/>
              </w:rPr>
              <w:lastRenderedPageBreak/>
              <w:t>объектов с площадью торгового зала более 3500 м</w:t>
            </w:r>
            <w:r w:rsidRPr="003F19AB">
              <w:rPr>
                <w:rFonts w:eastAsia="Calibri"/>
                <w:vertAlign w:val="superscript"/>
              </w:rPr>
              <w:t>2</w:t>
            </w:r>
            <w:r w:rsidRPr="003F19AB">
              <w:rPr>
                <w:rFonts w:eastAsia="Calibri"/>
              </w:rPr>
              <w:t>,</w:t>
            </w:r>
            <w:r w:rsidRPr="003F19AB">
              <w:rPr>
                <w:rFonts w:eastAsia="Calibri"/>
              </w:rPr>
              <w:br/>
              <w:t xml:space="preserve">1 </w:t>
            </w:r>
            <w:proofErr w:type="spellStart"/>
            <w:r w:rsidRPr="003F19AB">
              <w:rPr>
                <w:rFonts w:eastAsia="Calibri"/>
              </w:rPr>
              <w:t>машино-место</w:t>
            </w:r>
            <w:proofErr w:type="spellEnd"/>
            <w:r w:rsidRPr="003F19AB">
              <w:rPr>
                <w:rFonts w:eastAsia="Calibri"/>
              </w:rPr>
              <w:t xml:space="preserve"> на 20 м</w:t>
            </w:r>
            <w:r w:rsidRPr="003F19AB">
              <w:rPr>
                <w:rFonts w:eastAsia="Calibri"/>
                <w:vertAlign w:val="superscript"/>
              </w:rPr>
              <w:t xml:space="preserve">2 </w:t>
            </w:r>
            <w:r w:rsidRPr="003F19AB">
              <w:rPr>
                <w:rFonts w:eastAsia="Calibri"/>
              </w:rPr>
              <w:t>торговой площади для объектов с площадью торгового зала от 200 до 3500 м</w:t>
            </w:r>
            <w:r w:rsidRPr="003F19AB">
              <w:rPr>
                <w:rFonts w:eastAsia="Calibri"/>
                <w:vertAlign w:val="superscript"/>
              </w:rPr>
              <w:t>2</w:t>
            </w:r>
            <w:r w:rsidRPr="003F19AB">
              <w:rPr>
                <w:rFonts w:eastAsia="Calibri"/>
              </w:rPr>
              <w:t>,</w:t>
            </w:r>
          </w:p>
          <w:p w:rsidR="00047A14" w:rsidRPr="003F19AB" w:rsidRDefault="00047A14" w:rsidP="00047A14">
            <w:pPr>
              <w:rPr>
                <w:rFonts w:eastAsia="Calibri"/>
              </w:rPr>
            </w:pPr>
            <w:r w:rsidRPr="003F19AB">
              <w:rPr>
                <w:rFonts w:eastAsia="Calibri"/>
              </w:rPr>
              <w:t xml:space="preserve">1 </w:t>
            </w:r>
            <w:proofErr w:type="spellStart"/>
            <w:r w:rsidRPr="003F19AB">
              <w:rPr>
                <w:rFonts w:eastAsia="Calibri"/>
              </w:rPr>
              <w:t>машино-место</w:t>
            </w:r>
            <w:proofErr w:type="spellEnd"/>
            <w:r w:rsidRPr="003F19AB">
              <w:rPr>
                <w:rFonts w:eastAsia="Calibri"/>
              </w:rPr>
              <w:t xml:space="preserve"> на 50 м</w:t>
            </w:r>
            <w:r w:rsidRPr="003F19AB">
              <w:rPr>
                <w:rFonts w:eastAsia="Calibri"/>
                <w:vertAlign w:val="superscript"/>
              </w:rPr>
              <w:t xml:space="preserve">2 </w:t>
            </w:r>
            <w:r w:rsidRPr="003F19AB">
              <w:rPr>
                <w:rFonts w:eastAsia="Calibri"/>
              </w:rPr>
              <w:t>торговой площади для объектов с площадью торгового зала от 50 до 200 м</w:t>
            </w:r>
            <w:r w:rsidRPr="003F19AB">
              <w:rPr>
                <w:rFonts w:eastAsia="Calibri"/>
                <w:vertAlign w:val="superscript"/>
              </w:rPr>
              <w:t>2</w:t>
            </w:r>
            <w:r w:rsidRPr="003F19AB">
              <w:rPr>
                <w:rFonts w:eastAsia="Calibri"/>
              </w:rPr>
              <w:t>,</w:t>
            </w:r>
            <w:r w:rsidRPr="003F19AB">
              <w:rPr>
                <w:rFonts w:eastAsia="Calibri"/>
              </w:rPr>
              <w:br/>
              <w:t xml:space="preserve">1 </w:t>
            </w:r>
            <w:proofErr w:type="spellStart"/>
            <w:r w:rsidRPr="003F19AB">
              <w:rPr>
                <w:rFonts w:eastAsia="Calibri"/>
              </w:rPr>
              <w:t>машино-место</w:t>
            </w:r>
            <w:proofErr w:type="spellEnd"/>
            <w:r w:rsidRPr="003F19AB">
              <w:rPr>
                <w:rFonts w:eastAsia="Calibri"/>
              </w:rPr>
              <w:t xml:space="preserve"> на 5 работников </w:t>
            </w:r>
          </w:p>
        </w:tc>
      </w:tr>
      <w:tr w:rsidR="00047A14" w:rsidRPr="003F19AB" w:rsidTr="00047A14">
        <w:tc>
          <w:tcPr>
            <w:tcW w:w="2225" w:type="pct"/>
            <w:tcBorders>
              <w:top w:val="single" w:sz="6" w:space="0" w:color="000000"/>
              <w:left w:val="single" w:sz="6" w:space="0" w:color="000000"/>
              <w:bottom w:val="single" w:sz="4" w:space="0" w:color="auto"/>
              <w:right w:val="single" w:sz="6" w:space="0" w:color="000000"/>
            </w:tcBorders>
            <w:hideMark/>
          </w:tcPr>
          <w:p w:rsidR="00047A14" w:rsidRPr="003F19AB" w:rsidRDefault="00047A14" w:rsidP="00047A14">
            <w:pPr>
              <w:rPr>
                <w:rFonts w:eastAsia="Calibri"/>
              </w:rPr>
            </w:pPr>
            <w:r w:rsidRPr="003F19AB">
              <w:rPr>
                <w:rFonts w:eastAsia="Calibri"/>
              </w:rPr>
              <w:lastRenderedPageBreak/>
              <w:t>Пищевая промышленность, строительная промышленность,</w:t>
            </w:r>
          </w:p>
        </w:tc>
        <w:tc>
          <w:tcPr>
            <w:tcW w:w="942" w:type="pct"/>
            <w:tcBorders>
              <w:top w:val="single" w:sz="6" w:space="0" w:color="000000"/>
              <w:left w:val="single" w:sz="6" w:space="0" w:color="000000"/>
              <w:bottom w:val="single" w:sz="4" w:space="0" w:color="auto"/>
              <w:right w:val="single" w:sz="6" w:space="0" w:color="000000"/>
            </w:tcBorders>
            <w:hideMark/>
          </w:tcPr>
          <w:p w:rsidR="00047A14" w:rsidRPr="003F19AB" w:rsidRDefault="00047A14" w:rsidP="00047A14">
            <w:pPr>
              <w:rPr>
                <w:rFonts w:eastAsia="Calibri"/>
              </w:rPr>
            </w:pPr>
            <w:r w:rsidRPr="003F19AB">
              <w:rPr>
                <w:rFonts w:eastAsia="Calibri"/>
              </w:rPr>
              <w:t>6.4, 6.6</w:t>
            </w:r>
          </w:p>
        </w:tc>
        <w:tc>
          <w:tcPr>
            <w:tcW w:w="1833" w:type="pct"/>
            <w:tcBorders>
              <w:top w:val="single" w:sz="6" w:space="0" w:color="000000"/>
              <w:left w:val="single" w:sz="6" w:space="0" w:color="000000"/>
              <w:bottom w:val="single" w:sz="4" w:space="0" w:color="auto"/>
              <w:right w:val="single" w:sz="6" w:space="0" w:color="000000"/>
            </w:tcBorders>
            <w:hideMark/>
          </w:tcPr>
          <w:p w:rsidR="00047A14" w:rsidRPr="003F19AB" w:rsidRDefault="00047A14" w:rsidP="00047A14">
            <w:pPr>
              <w:rPr>
                <w:rFonts w:eastAsia="Calibri"/>
              </w:rPr>
            </w:pPr>
            <w:r w:rsidRPr="003F19AB">
              <w:rPr>
                <w:rFonts w:eastAsia="Calibri"/>
              </w:rPr>
              <w:t xml:space="preserve">1 </w:t>
            </w:r>
            <w:proofErr w:type="spellStart"/>
            <w:r w:rsidRPr="003F19AB">
              <w:rPr>
                <w:rFonts w:eastAsia="Calibri"/>
              </w:rPr>
              <w:t>машино-место</w:t>
            </w:r>
            <w:proofErr w:type="spellEnd"/>
            <w:r w:rsidRPr="003F19AB">
              <w:rPr>
                <w:rFonts w:eastAsia="Calibri"/>
              </w:rPr>
              <w:t xml:space="preserve"> на 5 работников в максимальную смену </w:t>
            </w:r>
          </w:p>
        </w:tc>
      </w:tr>
      <w:bookmarkEnd w:id="288"/>
    </w:tbl>
    <w:p w:rsidR="00047A14" w:rsidRPr="00CE76CF" w:rsidRDefault="00047A14" w:rsidP="00047A14">
      <w:pPr>
        <w:widowControl w:val="0"/>
        <w:ind w:firstLine="709"/>
        <w:rPr>
          <w:rFonts w:eastAsia="Times New Roman" w:cs="Times New Roman"/>
          <w:szCs w:val="28"/>
        </w:rPr>
      </w:pPr>
    </w:p>
    <w:p w:rsidR="00047A14" w:rsidRPr="00CE76CF" w:rsidRDefault="00047A14" w:rsidP="00047A14">
      <w:pPr>
        <w:shd w:val="clear" w:color="auto" w:fill="FFFFFF"/>
        <w:ind w:firstLine="709"/>
        <w:rPr>
          <w:szCs w:val="28"/>
        </w:rPr>
      </w:pPr>
      <w:r w:rsidRPr="00CE76CF">
        <w:rPr>
          <w:rFonts w:eastAsia="Times New Roman" w:cs="Times New Roman"/>
          <w:szCs w:val="28"/>
        </w:rPr>
        <w:t>При застройке многоквартирными жилыми домами минимально допустимая обеспеченность населения, проживающего на территории микрорайона, квартала или другого эле</w:t>
      </w:r>
      <w:r>
        <w:rPr>
          <w:rFonts w:eastAsia="Times New Roman" w:cs="Times New Roman"/>
          <w:szCs w:val="28"/>
        </w:rPr>
        <w:t xml:space="preserve">мента планировочной структуры, </w:t>
      </w:r>
      <w:proofErr w:type="spellStart"/>
      <w:r w:rsidRPr="00CE76CF">
        <w:rPr>
          <w:rFonts w:eastAsia="Times New Roman" w:cs="Times New Roman"/>
          <w:szCs w:val="28"/>
        </w:rPr>
        <w:t>машино-местами</w:t>
      </w:r>
      <w:proofErr w:type="spellEnd"/>
      <w:r w:rsidRPr="00CE76CF">
        <w:rPr>
          <w:rFonts w:eastAsia="Times New Roman" w:cs="Times New Roman"/>
          <w:szCs w:val="28"/>
        </w:rPr>
        <w:t xml:space="preserve"> для постоянного хранения индивидуальных легковых автомобилей, расположенными в границах  данного микрорайона, квартала или другого элемента планировочной структуры, составляет не менее 70 % парка автомобилей,</w:t>
      </w:r>
      <w:r w:rsidRPr="00CE76CF">
        <w:rPr>
          <w:rFonts w:eastAsia="Times New Roman" w:cs="Times New Roman"/>
          <w:b/>
          <w:szCs w:val="28"/>
        </w:rPr>
        <w:t xml:space="preserve"> </w:t>
      </w:r>
      <w:r w:rsidRPr="00CE76CF">
        <w:rPr>
          <w:rFonts w:eastAsia="Times New Roman" w:cs="Times New Roman"/>
          <w:szCs w:val="28"/>
        </w:rPr>
        <w:t xml:space="preserve">для которых устанавливается максимально допустимый уровень территориальной доступности, или не менее 63 % </w:t>
      </w:r>
      <w:r>
        <w:rPr>
          <w:rFonts w:eastAsia="Times New Roman" w:cs="Times New Roman"/>
          <w:szCs w:val="28"/>
        </w:rPr>
        <w:t>от расчётного парка автомобилей</w:t>
      </w:r>
      <w:r w:rsidRPr="00CE76CF">
        <w:rPr>
          <w:szCs w:val="28"/>
        </w:rPr>
        <w:t>.</w:t>
      </w:r>
    </w:p>
    <w:p w:rsidR="00047A14" w:rsidRPr="00AA000A" w:rsidRDefault="00047A14" w:rsidP="00047A14">
      <w:pPr>
        <w:pStyle w:val="af7"/>
        <w:jc w:val="right"/>
        <w:rPr>
          <w:b w:val="0"/>
          <w:sz w:val="28"/>
          <w:szCs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sidR="00600684">
        <w:rPr>
          <w:b w:val="0"/>
          <w:noProof/>
          <w:sz w:val="28"/>
          <w:szCs w:val="28"/>
        </w:rPr>
        <w:t>41</w:t>
      </w:r>
      <w:r w:rsidR="007823A2" w:rsidRPr="00AA000A">
        <w:rPr>
          <w:b w:val="0"/>
          <w:sz w:val="28"/>
          <w:szCs w:val="28"/>
        </w:rPr>
        <w:fldChar w:fldCharType="end"/>
      </w:r>
    </w:p>
    <w:p w:rsidR="00047A14" w:rsidRDefault="00047A14" w:rsidP="00047A14">
      <w:pPr>
        <w:widowControl w:val="0"/>
        <w:autoSpaceDE w:val="0"/>
        <w:autoSpaceDN w:val="0"/>
        <w:adjustRightInd w:val="0"/>
        <w:spacing w:after="240"/>
        <w:ind w:firstLine="709"/>
        <w:jc w:val="center"/>
        <w:rPr>
          <w:szCs w:val="28"/>
        </w:rPr>
      </w:pPr>
      <w:r w:rsidRPr="00CE76CF">
        <w:rPr>
          <w:szCs w:val="28"/>
        </w:rPr>
        <w:t>Ра</w:t>
      </w:r>
      <w:r>
        <w:rPr>
          <w:szCs w:val="28"/>
        </w:rPr>
        <w:t>счёт</w:t>
      </w:r>
      <w:r w:rsidRPr="00CE76CF">
        <w:rPr>
          <w:szCs w:val="28"/>
        </w:rPr>
        <w:t xml:space="preserve"> минимально допустимого уровня обеспеченности </w:t>
      </w:r>
      <w:r w:rsidRPr="00CE76CF">
        <w:rPr>
          <w:rFonts w:eastAsia="Times New Roman" w:cs="Times New Roman"/>
          <w:szCs w:val="28"/>
        </w:rPr>
        <w:t xml:space="preserve">населения </w:t>
      </w:r>
      <w:proofErr w:type="spellStart"/>
      <w:r w:rsidRPr="00CE76CF">
        <w:rPr>
          <w:rFonts w:eastAsia="Times New Roman" w:cs="Times New Roman"/>
          <w:szCs w:val="28"/>
        </w:rPr>
        <w:t>машино-местами</w:t>
      </w:r>
      <w:proofErr w:type="spellEnd"/>
      <w:r w:rsidRPr="00CE76CF">
        <w:rPr>
          <w:rFonts w:eastAsia="Times New Roman" w:cs="Times New Roman"/>
          <w:szCs w:val="28"/>
        </w:rPr>
        <w:t xml:space="preserve"> для постоянного хранения индивидуальных легковых автомобилей</w:t>
      </w:r>
      <w:r w:rsidRPr="00CE76CF">
        <w:rPr>
          <w:szCs w:val="28"/>
        </w:rPr>
        <w:t>, на первую очередь и ра</w:t>
      </w:r>
      <w:r>
        <w:rPr>
          <w:szCs w:val="28"/>
        </w:rPr>
        <w:t>счёт</w:t>
      </w:r>
      <w:r w:rsidRPr="00CE76CF">
        <w:rPr>
          <w:szCs w:val="28"/>
        </w:rPr>
        <w:t>ный срок</w:t>
      </w:r>
    </w:p>
    <w:tbl>
      <w:tblPr>
        <w:tblW w:w="1000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7"/>
        <w:gridCol w:w="2126"/>
        <w:gridCol w:w="1525"/>
        <w:gridCol w:w="1636"/>
      </w:tblGrid>
      <w:tr w:rsidR="00047A14" w:rsidRPr="00CE76CF" w:rsidTr="00600684">
        <w:trPr>
          <w:cantSplit/>
          <w:trHeight w:val="20"/>
          <w:tblHeader/>
        </w:trPr>
        <w:tc>
          <w:tcPr>
            <w:tcW w:w="4717" w:type="dxa"/>
            <w:shd w:val="clear" w:color="auto" w:fill="auto"/>
          </w:tcPr>
          <w:p w:rsidR="00047A14" w:rsidRPr="00CE76CF" w:rsidRDefault="00047A14" w:rsidP="00047A14">
            <w:pPr>
              <w:jc w:val="center"/>
              <w:rPr>
                <w:bCs/>
              </w:rPr>
            </w:pPr>
            <w:r w:rsidRPr="00CE76CF">
              <w:rPr>
                <w:bCs/>
              </w:rPr>
              <w:t>Наименование</w:t>
            </w:r>
          </w:p>
        </w:tc>
        <w:tc>
          <w:tcPr>
            <w:tcW w:w="2126" w:type="dxa"/>
            <w:shd w:val="clear" w:color="auto" w:fill="auto"/>
          </w:tcPr>
          <w:p w:rsidR="00047A14" w:rsidRPr="00CE76CF" w:rsidRDefault="00047A14" w:rsidP="00047A14">
            <w:pPr>
              <w:jc w:val="center"/>
              <w:rPr>
                <w:bCs/>
              </w:rPr>
            </w:pPr>
            <w:r w:rsidRPr="000B07AA">
              <w:rPr>
                <w:bCs/>
              </w:rPr>
              <w:t>Современное состояние (201</w:t>
            </w:r>
            <w:r>
              <w:rPr>
                <w:bCs/>
              </w:rPr>
              <w:t>7</w:t>
            </w:r>
            <w:r w:rsidRPr="000B07AA">
              <w:rPr>
                <w:bCs/>
              </w:rPr>
              <w:t xml:space="preserve"> г.)</w:t>
            </w:r>
          </w:p>
        </w:tc>
        <w:tc>
          <w:tcPr>
            <w:tcW w:w="1525" w:type="dxa"/>
            <w:shd w:val="clear" w:color="auto" w:fill="auto"/>
          </w:tcPr>
          <w:p w:rsidR="00047A14" w:rsidRPr="00CE76CF" w:rsidRDefault="00047A14" w:rsidP="00047A14">
            <w:pPr>
              <w:jc w:val="center"/>
              <w:rPr>
                <w:bCs/>
              </w:rPr>
            </w:pPr>
            <w:r>
              <w:rPr>
                <w:bCs/>
              </w:rPr>
              <w:t xml:space="preserve">Первая </w:t>
            </w:r>
            <w:r w:rsidRPr="00CE76CF">
              <w:rPr>
                <w:bCs/>
              </w:rPr>
              <w:t>очередь (</w:t>
            </w:r>
            <w:r>
              <w:rPr>
                <w:bCs/>
              </w:rPr>
              <w:t>2027</w:t>
            </w:r>
            <w:r w:rsidRPr="00CE76CF">
              <w:rPr>
                <w:bCs/>
              </w:rPr>
              <w:t xml:space="preserve"> г.)</w:t>
            </w:r>
          </w:p>
        </w:tc>
        <w:tc>
          <w:tcPr>
            <w:tcW w:w="1636" w:type="dxa"/>
            <w:shd w:val="clear" w:color="auto" w:fill="auto"/>
          </w:tcPr>
          <w:p w:rsidR="00047A14" w:rsidRPr="00CE76CF" w:rsidRDefault="00047A14" w:rsidP="00047A14">
            <w:pPr>
              <w:jc w:val="center"/>
              <w:rPr>
                <w:bCs/>
              </w:rPr>
            </w:pPr>
            <w:r>
              <w:rPr>
                <w:bCs/>
              </w:rPr>
              <w:t>Расчётный</w:t>
            </w:r>
            <w:r w:rsidRPr="00CE76CF">
              <w:rPr>
                <w:bCs/>
              </w:rPr>
              <w:t xml:space="preserve"> срок</w:t>
            </w:r>
          </w:p>
          <w:p w:rsidR="00047A14" w:rsidRPr="00CE76CF" w:rsidRDefault="00047A14" w:rsidP="00047A14">
            <w:pPr>
              <w:jc w:val="center"/>
              <w:rPr>
                <w:bCs/>
              </w:rPr>
            </w:pPr>
            <w:r w:rsidRPr="00CE76CF">
              <w:rPr>
                <w:bCs/>
              </w:rPr>
              <w:t>(2037 г.)</w:t>
            </w:r>
          </w:p>
        </w:tc>
      </w:tr>
      <w:tr w:rsidR="00600684" w:rsidRPr="00CE76CF" w:rsidTr="00600684">
        <w:trPr>
          <w:cantSplit/>
          <w:trHeight w:val="242"/>
        </w:trPr>
        <w:tc>
          <w:tcPr>
            <w:tcW w:w="4717" w:type="dxa"/>
            <w:shd w:val="clear" w:color="auto" w:fill="auto"/>
          </w:tcPr>
          <w:p w:rsidR="00600684" w:rsidRPr="00CE76CF" w:rsidRDefault="00600684" w:rsidP="00600684">
            <w:r w:rsidRPr="00CE76CF">
              <w:t>Численно</w:t>
            </w:r>
            <w:r>
              <w:t>сть постоянного населения, чел.</w:t>
            </w:r>
          </w:p>
        </w:tc>
        <w:tc>
          <w:tcPr>
            <w:tcW w:w="2126" w:type="dxa"/>
            <w:tcBorders>
              <w:top w:val="nil"/>
              <w:left w:val="nil"/>
              <w:bottom w:val="single" w:sz="8" w:space="0" w:color="auto"/>
              <w:right w:val="single" w:sz="8" w:space="0" w:color="auto"/>
            </w:tcBorders>
            <w:shd w:val="clear" w:color="auto" w:fill="auto"/>
            <w:vAlign w:val="center"/>
          </w:tcPr>
          <w:p w:rsidR="00600684" w:rsidRDefault="00600684" w:rsidP="00600684">
            <w:pPr>
              <w:jc w:val="center"/>
              <w:rPr>
                <w:color w:val="000000"/>
                <w:szCs w:val="28"/>
              </w:rPr>
            </w:pPr>
            <w:r>
              <w:rPr>
                <w:color w:val="000000"/>
                <w:szCs w:val="28"/>
              </w:rPr>
              <w:t>11471</w:t>
            </w:r>
          </w:p>
        </w:tc>
        <w:tc>
          <w:tcPr>
            <w:tcW w:w="1525" w:type="dxa"/>
            <w:tcBorders>
              <w:top w:val="nil"/>
              <w:left w:val="nil"/>
              <w:bottom w:val="single" w:sz="8" w:space="0" w:color="auto"/>
              <w:right w:val="single" w:sz="8" w:space="0" w:color="auto"/>
            </w:tcBorders>
            <w:shd w:val="clear" w:color="auto" w:fill="auto"/>
            <w:vAlign w:val="center"/>
          </w:tcPr>
          <w:p w:rsidR="00600684" w:rsidRDefault="00600684" w:rsidP="00600684">
            <w:pPr>
              <w:jc w:val="center"/>
              <w:rPr>
                <w:color w:val="000000"/>
                <w:szCs w:val="28"/>
              </w:rPr>
            </w:pPr>
            <w:r>
              <w:rPr>
                <w:color w:val="000000"/>
                <w:szCs w:val="28"/>
              </w:rPr>
              <w:t>13680</w:t>
            </w:r>
          </w:p>
        </w:tc>
        <w:tc>
          <w:tcPr>
            <w:tcW w:w="1636" w:type="dxa"/>
            <w:tcBorders>
              <w:top w:val="nil"/>
              <w:left w:val="nil"/>
              <w:bottom w:val="single" w:sz="8" w:space="0" w:color="auto"/>
              <w:right w:val="single" w:sz="8" w:space="0" w:color="auto"/>
            </w:tcBorders>
            <w:shd w:val="clear" w:color="auto" w:fill="auto"/>
            <w:vAlign w:val="center"/>
          </w:tcPr>
          <w:p w:rsidR="00600684" w:rsidRDefault="00600684" w:rsidP="00600684">
            <w:pPr>
              <w:jc w:val="center"/>
              <w:rPr>
                <w:color w:val="000000"/>
                <w:szCs w:val="28"/>
              </w:rPr>
            </w:pPr>
            <w:r>
              <w:rPr>
                <w:color w:val="000000"/>
                <w:szCs w:val="28"/>
              </w:rPr>
              <w:t>18709</w:t>
            </w:r>
          </w:p>
        </w:tc>
      </w:tr>
      <w:tr w:rsidR="00600684" w:rsidRPr="00CE76CF" w:rsidTr="00600684">
        <w:trPr>
          <w:cantSplit/>
          <w:trHeight w:val="242"/>
        </w:trPr>
        <w:tc>
          <w:tcPr>
            <w:tcW w:w="4717" w:type="dxa"/>
            <w:shd w:val="clear" w:color="auto" w:fill="auto"/>
          </w:tcPr>
          <w:p w:rsidR="00600684" w:rsidRPr="00842161" w:rsidRDefault="00600684" w:rsidP="00600684">
            <w:r w:rsidRPr="00F85B92">
              <w:rPr>
                <w:rFonts w:eastAsia="Times New Roman" w:cs="Times New Roman"/>
                <w:color w:val="000000"/>
                <w:szCs w:val="28"/>
              </w:rPr>
              <w:lastRenderedPageBreak/>
              <w:t xml:space="preserve">Минимально допустимый уровень обеспеченности населения </w:t>
            </w:r>
            <w:proofErr w:type="spellStart"/>
            <w:r w:rsidRPr="00F85B92">
              <w:rPr>
                <w:rFonts w:eastAsia="Times New Roman" w:cs="Times New Roman"/>
                <w:color w:val="000000"/>
                <w:szCs w:val="28"/>
              </w:rPr>
              <w:t>машино-местами</w:t>
            </w:r>
            <w:proofErr w:type="spellEnd"/>
            <w:r w:rsidRPr="00F85B92">
              <w:rPr>
                <w:rFonts w:eastAsia="Times New Roman" w:cs="Times New Roman"/>
                <w:color w:val="000000"/>
                <w:szCs w:val="28"/>
              </w:rPr>
              <w:t xml:space="preserve"> для постоянного хранения индивидуальных легковых автомобилей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3355</w:t>
            </w:r>
          </w:p>
        </w:tc>
        <w:tc>
          <w:tcPr>
            <w:tcW w:w="1525" w:type="dxa"/>
            <w:tcBorders>
              <w:top w:val="single" w:sz="4" w:space="0" w:color="auto"/>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5417</w:t>
            </w:r>
          </w:p>
        </w:tc>
        <w:tc>
          <w:tcPr>
            <w:tcW w:w="1636" w:type="dxa"/>
            <w:tcBorders>
              <w:top w:val="single" w:sz="4" w:space="0" w:color="auto"/>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7409</w:t>
            </w:r>
          </w:p>
        </w:tc>
      </w:tr>
    </w:tbl>
    <w:p w:rsidR="00047A14" w:rsidRPr="00CE76CF" w:rsidRDefault="00047A14" w:rsidP="00047A14">
      <w:pPr>
        <w:spacing w:before="240"/>
        <w:ind w:firstLine="708"/>
      </w:pPr>
      <w:r>
        <w:t>С</w:t>
      </w:r>
      <w:r w:rsidRPr="00CE76CF">
        <w:t xml:space="preserve">еть сооружений, предназначенных для хранения и технического обслуживания автомобилей и других транспортных средств, </w:t>
      </w:r>
      <w:r>
        <w:t>должна быть предусмотрена в ходе разработке документации по планировке территории</w:t>
      </w:r>
      <w:r w:rsidRPr="00CE76CF">
        <w:t xml:space="preserve"> с </w:t>
      </w:r>
      <w:r>
        <w:t>учётом</w:t>
      </w:r>
      <w:r w:rsidRPr="00CE76CF">
        <w:t xml:space="preserve"> роста уровня автомобилизации.</w:t>
      </w:r>
    </w:p>
    <w:p w:rsidR="00047A14" w:rsidRPr="00CE76CF" w:rsidRDefault="00047A14" w:rsidP="00047A14">
      <w:pPr>
        <w:ind w:firstLine="708"/>
      </w:pPr>
      <w:r w:rsidRPr="00CE76CF">
        <w:t>Проектные предложения для организации долговременного хранения легковых автомобилей, учитывающие значительное увеличение парка автомобилей к ра</w:t>
      </w:r>
      <w:r>
        <w:t>счёт</w:t>
      </w:r>
      <w:r w:rsidRPr="00CE76CF">
        <w:t>ному сроку, направлены на совершенствование принципов предоставления земельных участков для размещения на них объектов хранения транспорта в части:</w:t>
      </w:r>
    </w:p>
    <w:p w:rsidR="00047A14" w:rsidRPr="00CE76CF" w:rsidRDefault="00047A14" w:rsidP="00047A14">
      <w:pPr>
        <w:ind w:firstLine="708"/>
      </w:pPr>
      <w:r w:rsidRPr="00CE76CF">
        <w:t xml:space="preserve">удешевления стоимости строительства одного </w:t>
      </w:r>
      <w:proofErr w:type="spellStart"/>
      <w:r w:rsidRPr="00CE76CF">
        <w:t>машино-места</w:t>
      </w:r>
      <w:proofErr w:type="spellEnd"/>
      <w:r w:rsidRPr="00CE76CF">
        <w:t xml:space="preserve"> до уровня потребительского спроса;</w:t>
      </w:r>
    </w:p>
    <w:p w:rsidR="00047A14" w:rsidRPr="00CE76CF" w:rsidRDefault="00047A14" w:rsidP="00047A14">
      <w:pPr>
        <w:ind w:firstLine="708"/>
      </w:pPr>
      <w:r w:rsidRPr="00CE76CF">
        <w:t>размещения стоянок в комплексе с общественными зданиями.</w:t>
      </w:r>
    </w:p>
    <w:p w:rsidR="00047A14" w:rsidRPr="00CE76CF" w:rsidRDefault="00047A14" w:rsidP="00047A14">
      <w:pPr>
        <w:ind w:firstLine="708"/>
      </w:pPr>
      <w:r w:rsidRPr="00CE76CF">
        <w:t>Хранения индивидуальных машин для населения, проживающего в районах усадебной застройки, предусмотрено непосредственно на участках индивидуальной застройки.</w:t>
      </w:r>
    </w:p>
    <w:p w:rsidR="00047A14" w:rsidRPr="00CE76CF" w:rsidRDefault="00047A14" w:rsidP="00047A14">
      <w:pPr>
        <w:ind w:firstLine="708"/>
      </w:pPr>
      <w:r w:rsidRPr="00CE76CF">
        <w:t>Стоянки для кратковременного хранения индивидуального транспорта предусмотрено размещать:</w:t>
      </w:r>
    </w:p>
    <w:p w:rsidR="00047A14" w:rsidRPr="00CE76CF" w:rsidRDefault="00047A14" w:rsidP="00047A14">
      <w:pPr>
        <w:ind w:firstLine="708"/>
      </w:pPr>
      <w:r w:rsidRPr="00CE76CF">
        <w:t>в пределах жилых улиц, прилегающих к кварталу;</w:t>
      </w:r>
    </w:p>
    <w:p w:rsidR="00047A14" w:rsidRPr="00CE76CF" w:rsidRDefault="00047A14" w:rsidP="00047A14">
      <w:pPr>
        <w:ind w:firstLine="708"/>
      </w:pPr>
      <w:r w:rsidRPr="00CE76CF">
        <w:t>на участках жилых домов;</w:t>
      </w:r>
    </w:p>
    <w:p w:rsidR="00047A14" w:rsidRPr="00CE76CF" w:rsidRDefault="00047A14" w:rsidP="00047A14">
      <w:pPr>
        <w:ind w:firstLine="708"/>
      </w:pPr>
      <w:r w:rsidRPr="00CE76CF">
        <w:t>при общественных зданиях.</w:t>
      </w:r>
    </w:p>
    <w:p w:rsidR="00047A14" w:rsidRPr="00CE76CF" w:rsidRDefault="00047A14" w:rsidP="00047A14">
      <w:pPr>
        <w:pStyle w:val="1"/>
        <w:keepLines w:val="0"/>
        <w:numPr>
          <w:ilvl w:val="1"/>
          <w:numId w:val="35"/>
        </w:numPr>
      </w:pPr>
      <w:bookmarkStart w:id="289" w:name="_Toc499870845"/>
      <w:bookmarkStart w:id="290" w:name="_Toc500123625"/>
      <w:r w:rsidRPr="00CE76CF">
        <w:t>Изъятие земельных участков для муниципальных нужд в целях развития транспортной инфраструктуры</w:t>
      </w:r>
      <w:bookmarkEnd w:id="289"/>
      <w:bookmarkEnd w:id="290"/>
      <w:r w:rsidRPr="00CE76CF">
        <w:t xml:space="preserve"> </w:t>
      </w:r>
    </w:p>
    <w:p w:rsidR="00047A14" w:rsidRPr="00CE76CF" w:rsidRDefault="00047A14" w:rsidP="00047A14">
      <w:pPr>
        <w:ind w:firstLine="708"/>
      </w:pPr>
      <w:r>
        <w:t>При внесении изменений в г</w:t>
      </w:r>
      <w:r w:rsidRPr="00CE76CF">
        <w:t>енеральны</w:t>
      </w:r>
      <w:r>
        <w:t>й план</w:t>
      </w:r>
      <w:r w:rsidRPr="00CE76CF">
        <w:t xml:space="preserve"> </w:t>
      </w:r>
      <w:r>
        <w:t xml:space="preserve">не </w:t>
      </w:r>
      <w:r w:rsidRPr="00CE76CF">
        <w:t>предусматривается изъяти</w:t>
      </w:r>
      <w:r>
        <w:t>е</w:t>
      </w:r>
      <w:r w:rsidRPr="00CE76CF">
        <w:t xml:space="preserve"> земельн</w:t>
      </w:r>
      <w:r>
        <w:t>ых</w:t>
      </w:r>
      <w:r w:rsidRPr="00CE76CF">
        <w:t xml:space="preserve"> участк</w:t>
      </w:r>
      <w:r>
        <w:t>ов</w:t>
      </w:r>
      <w:r w:rsidRPr="00CE76CF">
        <w:t xml:space="preserve"> для муниципальных нужд</w:t>
      </w:r>
      <w:r>
        <w:t>.</w:t>
      </w:r>
    </w:p>
    <w:p w:rsidR="00047A14" w:rsidRPr="00CE76CF" w:rsidRDefault="00047A14" w:rsidP="00047A14">
      <w:pPr>
        <w:keepNext/>
        <w:numPr>
          <w:ilvl w:val="0"/>
          <w:numId w:val="35"/>
        </w:numPr>
        <w:spacing w:before="240" w:after="240"/>
        <w:outlineLvl w:val="0"/>
        <w:rPr>
          <w:rFonts w:eastAsia="Times New Roman" w:cs="Times New Roman"/>
          <w:b/>
          <w:bCs/>
          <w:kern w:val="32"/>
          <w:szCs w:val="32"/>
        </w:rPr>
      </w:pPr>
      <w:r w:rsidRPr="00CE76CF">
        <w:rPr>
          <w:rFonts w:eastAsia="Times New Roman" w:cs="Times New Roman"/>
          <w:b/>
          <w:bCs/>
          <w:kern w:val="32"/>
          <w:szCs w:val="32"/>
        </w:rPr>
        <w:t xml:space="preserve"> </w:t>
      </w:r>
      <w:bookmarkStart w:id="291" w:name="_Toc499870846"/>
      <w:bookmarkStart w:id="292" w:name="_Toc500123626"/>
      <w:r w:rsidRPr="00CE76CF">
        <w:rPr>
          <w:rFonts w:eastAsia="Times New Roman" w:cs="Times New Roman"/>
          <w:b/>
          <w:bCs/>
          <w:kern w:val="32"/>
          <w:szCs w:val="32"/>
        </w:rPr>
        <w:t>Развитие объектов инженерной инфраструктуры поселения</w:t>
      </w:r>
      <w:bookmarkEnd w:id="291"/>
      <w:bookmarkEnd w:id="292"/>
    </w:p>
    <w:p w:rsidR="00047A14" w:rsidRPr="00CE76CF" w:rsidRDefault="00047A14" w:rsidP="00047A14">
      <w:pPr>
        <w:pStyle w:val="1"/>
        <w:keepLines w:val="0"/>
        <w:numPr>
          <w:ilvl w:val="1"/>
          <w:numId w:val="35"/>
        </w:numPr>
      </w:pPr>
      <w:bookmarkStart w:id="293" w:name="_Toc372894059"/>
      <w:bookmarkStart w:id="294" w:name="_Toc385508387"/>
      <w:bookmarkStart w:id="295" w:name="_Toc499870847"/>
      <w:bookmarkStart w:id="296" w:name="_Toc500123627"/>
      <w:r w:rsidRPr="00CE76CF">
        <w:t>Развитие систем электроснабжени</w:t>
      </w:r>
      <w:bookmarkEnd w:id="293"/>
      <w:bookmarkEnd w:id="294"/>
      <w:r w:rsidRPr="00CE76CF">
        <w:t>я</w:t>
      </w:r>
      <w:bookmarkEnd w:id="295"/>
      <w:bookmarkEnd w:id="296"/>
    </w:p>
    <w:p w:rsidR="00047A14" w:rsidRPr="00CE76CF" w:rsidRDefault="00047A14" w:rsidP="00047A14">
      <w:pPr>
        <w:ind w:firstLine="708"/>
      </w:pPr>
      <w:r w:rsidRPr="00CE76CF">
        <w:t>Укрупненные показатели удельной ра</w:t>
      </w:r>
      <w:r>
        <w:t>счёт</w:t>
      </w:r>
      <w:r w:rsidRPr="00CE76CF">
        <w:t>ной нагрузки электропотребления применяются для предварительных ра</w:t>
      </w:r>
      <w:r>
        <w:t>счёт</w:t>
      </w:r>
      <w:r w:rsidRPr="00CE76CF">
        <w:t xml:space="preserve">ов объема электропотребления и проектирования систем электроснабжения </w:t>
      </w:r>
      <w:r>
        <w:t>населённого</w:t>
      </w:r>
      <w:r w:rsidRPr="00CE76CF">
        <w:t xml:space="preserve"> пункта, в том числе их отдельных структурных элементов в соответствии с рекомендуемыми показателями на последующих стадиях архитектурно-строительного проектирования.</w:t>
      </w:r>
    </w:p>
    <w:p w:rsidR="00047A14" w:rsidRDefault="00047A14" w:rsidP="00047A14">
      <w:pPr>
        <w:spacing w:after="240"/>
        <w:ind w:firstLine="708"/>
      </w:pPr>
      <w:r w:rsidRPr="00CE76CF">
        <w:t>Для предварительных ра</w:t>
      </w:r>
      <w:r>
        <w:t>счёт</w:t>
      </w:r>
      <w:r w:rsidRPr="00CE76CF">
        <w:t xml:space="preserve">ов </w:t>
      </w:r>
      <w:r>
        <w:t>могут применяться</w:t>
      </w:r>
      <w:r w:rsidRPr="00CE76CF">
        <w:t xml:space="preserve"> укрупненные показатели удельной ра</w:t>
      </w:r>
      <w:r>
        <w:t>счёт</w:t>
      </w:r>
      <w:r w:rsidRPr="00CE76CF">
        <w:t xml:space="preserve">ной нагрузки территории жилой застройки, при этом значения </w:t>
      </w:r>
      <w:r w:rsidRPr="00CE76CF">
        <w:lastRenderedPageBreak/>
        <w:t>удельных электрических нагрузок</w:t>
      </w:r>
      <w:r>
        <w:t xml:space="preserve"> должны быть</w:t>
      </w:r>
      <w:r w:rsidRPr="00CE76CF">
        <w:t xml:space="preserve"> приведены к шинам 10(6) кВ центров питания.</w:t>
      </w:r>
    </w:p>
    <w:p w:rsidR="00047A14" w:rsidRDefault="00047A14" w:rsidP="00047A14">
      <w:pPr>
        <w:pStyle w:val="af7"/>
        <w:jc w:val="right"/>
        <w:rPr>
          <w:b w:val="0"/>
          <w:sz w:val="28"/>
          <w:szCs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sidR="00600684">
        <w:rPr>
          <w:b w:val="0"/>
          <w:noProof/>
          <w:sz w:val="28"/>
          <w:szCs w:val="28"/>
        </w:rPr>
        <w:t>42</w:t>
      </w:r>
      <w:r w:rsidR="007823A2" w:rsidRPr="00AA000A">
        <w:rPr>
          <w:b w:val="0"/>
          <w:sz w:val="28"/>
          <w:szCs w:val="28"/>
        </w:rPr>
        <w:fldChar w:fldCharType="end"/>
      </w:r>
    </w:p>
    <w:p w:rsidR="00047A14" w:rsidRPr="00CE76CF" w:rsidRDefault="00047A14" w:rsidP="00047A14">
      <w:pPr>
        <w:jc w:val="center"/>
      </w:pPr>
      <w:r w:rsidRPr="00CE76CF">
        <w:t>Ра</w:t>
      </w:r>
      <w:r>
        <w:t>счёт</w:t>
      </w:r>
      <w:r w:rsidRPr="00CE76CF">
        <w:t xml:space="preserve"> удельной ра</w:t>
      </w:r>
      <w:r>
        <w:t>счёт</w:t>
      </w:r>
      <w:r w:rsidRPr="00CE76CF">
        <w:t xml:space="preserve">ной электрической нагрузки </w:t>
      </w:r>
      <w:proofErr w:type="spellStart"/>
      <w:r w:rsidRPr="00CE76CF">
        <w:t>электроприемников</w:t>
      </w:r>
      <w:proofErr w:type="spellEnd"/>
      <w:r w:rsidRPr="00CE76CF">
        <w:t xml:space="preserve"> квартир жилых зданий</w:t>
      </w:r>
    </w:p>
    <w:p w:rsidR="00047A14" w:rsidRDefault="00047A14" w:rsidP="00047A14"/>
    <w:tbl>
      <w:tblPr>
        <w:tblStyle w:val="af"/>
        <w:tblW w:w="10218" w:type="dxa"/>
        <w:tblLook w:val="04A0"/>
      </w:tblPr>
      <w:tblGrid>
        <w:gridCol w:w="2048"/>
        <w:gridCol w:w="1359"/>
        <w:gridCol w:w="1161"/>
        <w:gridCol w:w="1565"/>
        <w:gridCol w:w="1359"/>
        <w:gridCol w:w="1161"/>
        <w:gridCol w:w="1565"/>
      </w:tblGrid>
      <w:tr w:rsidR="00047A14" w:rsidRPr="00CE76CF" w:rsidTr="00600684">
        <w:trPr>
          <w:tblHeader/>
        </w:trPr>
        <w:tc>
          <w:tcPr>
            <w:tcW w:w="2048" w:type="dxa"/>
            <w:vMerge w:val="restart"/>
            <w:vAlign w:val="center"/>
          </w:tcPr>
          <w:p w:rsidR="00047A14" w:rsidRPr="00CE76CF" w:rsidRDefault="00047A14" w:rsidP="00047A14">
            <w:pPr>
              <w:widowControl w:val="0"/>
              <w:autoSpaceDE w:val="0"/>
              <w:autoSpaceDN w:val="0"/>
              <w:adjustRightInd w:val="0"/>
              <w:jc w:val="center"/>
              <w:rPr>
                <w:szCs w:val="28"/>
              </w:rPr>
            </w:pPr>
            <w:r w:rsidRPr="00CE76CF">
              <w:rPr>
                <w:szCs w:val="28"/>
              </w:rPr>
              <w:t>Наименование</w:t>
            </w:r>
          </w:p>
        </w:tc>
        <w:tc>
          <w:tcPr>
            <w:tcW w:w="4085" w:type="dxa"/>
            <w:gridSpan w:val="3"/>
          </w:tcPr>
          <w:p w:rsidR="00047A14" w:rsidRPr="00CE76CF" w:rsidRDefault="00047A14" w:rsidP="00047A14">
            <w:pPr>
              <w:widowControl w:val="0"/>
              <w:autoSpaceDE w:val="0"/>
              <w:autoSpaceDN w:val="0"/>
              <w:adjustRightInd w:val="0"/>
              <w:jc w:val="center"/>
              <w:rPr>
                <w:rFonts w:eastAsia="Times New Roman" w:cs="Times New Roman"/>
                <w:szCs w:val="28"/>
              </w:rPr>
            </w:pPr>
            <w:r w:rsidRPr="00CE76CF">
              <w:rPr>
                <w:szCs w:val="28"/>
              </w:rPr>
              <w:t>на I очередь (2025 г.)</w:t>
            </w:r>
          </w:p>
        </w:tc>
        <w:tc>
          <w:tcPr>
            <w:tcW w:w="4085" w:type="dxa"/>
            <w:gridSpan w:val="3"/>
          </w:tcPr>
          <w:p w:rsidR="00047A14" w:rsidRPr="00CE76CF" w:rsidRDefault="00047A14" w:rsidP="00047A14">
            <w:pPr>
              <w:widowControl w:val="0"/>
              <w:autoSpaceDE w:val="0"/>
              <w:autoSpaceDN w:val="0"/>
              <w:adjustRightInd w:val="0"/>
              <w:jc w:val="center"/>
              <w:rPr>
                <w:szCs w:val="28"/>
              </w:rPr>
            </w:pPr>
            <w:r w:rsidRPr="00CE76CF">
              <w:rPr>
                <w:szCs w:val="28"/>
              </w:rPr>
              <w:t>на ра</w:t>
            </w:r>
            <w:r>
              <w:rPr>
                <w:szCs w:val="28"/>
              </w:rPr>
              <w:t>счёт</w:t>
            </w:r>
            <w:r w:rsidRPr="00CE76CF">
              <w:rPr>
                <w:szCs w:val="28"/>
              </w:rPr>
              <w:t>ный срок</w:t>
            </w:r>
          </w:p>
          <w:p w:rsidR="00047A14" w:rsidRPr="00CE76CF" w:rsidRDefault="00047A14" w:rsidP="00047A14">
            <w:pPr>
              <w:widowControl w:val="0"/>
              <w:autoSpaceDE w:val="0"/>
              <w:autoSpaceDN w:val="0"/>
              <w:adjustRightInd w:val="0"/>
              <w:jc w:val="center"/>
              <w:rPr>
                <w:szCs w:val="28"/>
              </w:rPr>
            </w:pPr>
            <w:r w:rsidRPr="00CE76CF">
              <w:rPr>
                <w:szCs w:val="28"/>
              </w:rPr>
              <w:t>(2037 г.)</w:t>
            </w:r>
          </w:p>
        </w:tc>
      </w:tr>
      <w:tr w:rsidR="00047A14" w:rsidRPr="00CE76CF" w:rsidTr="00600684">
        <w:trPr>
          <w:tblHeader/>
        </w:trPr>
        <w:tc>
          <w:tcPr>
            <w:tcW w:w="2048" w:type="dxa"/>
            <w:vMerge/>
            <w:vAlign w:val="center"/>
          </w:tcPr>
          <w:p w:rsidR="00047A14" w:rsidRPr="00CE76CF" w:rsidRDefault="00047A14" w:rsidP="00047A14">
            <w:pPr>
              <w:widowControl w:val="0"/>
              <w:autoSpaceDE w:val="0"/>
              <w:autoSpaceDN w:val="0"/>
              <w:adjustRightInd w:val="0"/>
              <w:jc w:val="center"/>
              <w:rPr>
                <w:szCs w:val="28"/>
              </w:rPr>
            </w:pPr>
          </w:p>
        </w:tc>
        <w:tc>
          <w:tcPr>
            <w:tcW w:w="1359" w:type="dxa"/>
          </w:tcPr>
          <w:p w:rsidR="00047A14" w:rsidRPr="00CE76CF" w:rsidRDefault="00047A14" w:rsidP="00047A14">
            <w:pPr>
              <w:widowControl w:val="0"/>
              <w:autoSpaceDE w:val="0"/>
              <w:autoSpaceDN w:val="0"/>
              <w:adjustRightInd w:val="0"/>
              <w:jc w:val="center"/>
              <w:rPr>
                <w:szCs w:val="28"/>
              </w:rPr>
            </w:pPr>
            <w:r w:rsidRPr="00CE76CF">
              <w:t>Удельная норма, кВт/</w:t>
            </w:r>
            <w:proofErr w:type="spellStart"/>
            <w:r w:rsidRPr="00CE76CF">
              <w:t>кв-ра</w:t>
            </w:r>
            <w:proofErr w:type="spellEnd"/>
          </w:p>
        </w:tc>
        <w:tc>
          <w:tcPr>
            <w:tcW w:w="1161" w:type="dxa"/>
          </w:tcPr>
          <w:p w:rsidR="00047A14" w:rsidRPr="00CE76CF" w:rsidRDefault="00047A14" w:rsidP="00047A14">
            <w:pPr>
              <w:widowControl w:val="0"/>
              <w:autoSpaceDE w:val="0"/>
              <w:autoSpaceDN w:val="0"/>
              <w:adjustRightInd w:val="0"/>
              <w:jc w:val="center"/>
              <w:rPr>
                <w:szCs w:val="28"/>
              </w:rPr>
            </w:pPr>
            <w:r w:rsidRPr="00CE76CF">
              <w:t>Кол-во квартир</w:t>
            </w:r>
          </w:p>
        </w:tc>
        <w:tc>
          <w:tcPr>
            <w:tcW w:w="1565" w:type="dxa"/>
          </w:tcPr>
          <w:p w:rsidR="00047A14" w:rsidRPr="00CE76CF" w:rsidRDefault="00047A14" w:rsidP="00047A14">
            <w:pPr>
              <w:widowControl w:val="0"/>
              <w:autoSpaceDE w:val="0"/>
              <w:autoSpaceDN w:val="0"/>
              <w:adjustRightInd w:val="0"/>
              <w:jc w:val="center"/>
              <w:rPr>
                <w:szCs w:val="28"/>
              </w:rPr>
            </w:pPr>
            <w:r w:rsidRPr="00CE76CF">
              <w:t>Суммарная нагрузка, МВт</w:t>
            </w:r>
          </w:p>
        </w:tc>
        <w:tc>
          <w:tcPr>
            <w:tcW w:w="1359" w:type="dxa"/>
          </w:tcPr>
          <w:p w:rsidR="00047A14" w:rsidRPr="00CE76CF" w:rsidRDefault="00047A14" w:rsidP="00047A14">
            <w:pPr>
              <w:widowControl w:val="0"/>
              <w:autoSpaceDE w:val="0"/>
              <w:autoSpaceDN w:val="0"/>
              <w:adjustRightInd w:val="0"/>
              <w:jc w:val="center"/>
              <w:rPr>
                <w:szCs w:val="28"/>
              </w:rPr>
            </w:pPr>
            <w:r w:rsidRPr="00CE76CF">
              <w:t>Удельная норма, кВт/</w:t>
            </w:r>
            <w:proofErr w:type="spellStart"/>
            <w:r w:rsidRPr="00CE76CF">
              <w:t>кв-ра</w:t>
            </w:r>
            <w:proofErr w:type="spellEnd"/>
          </w:p>
        </w:tc>
        <w:tc>
          <w:tcPr>
            <w:tcW w:w="1161" w:type="dxa"/>
          </w:tcPr>
          <w:p w:rsidR="00047A14" w:rsidRPr="00CE76CF" w:rsidRDefault="00047A14" w:rsidP="00047A14">
            <w:pPr>
              <w:widowControl w:val="0"/>
              <w:autoSpaceDE w:val="0"/>
              <w:autoSpaceDN w:val="0"/>
              <w:adjustRightInd w:val="0"/>
              <w:jc w:val="center"/>
              <w:rPr>
                <w:szCs w:val="28"/>
              </w:rPr>
            </w:pPr>
            <w:r w:rsidRPr="00CE76CF">
              <w:t>Кол-во квартир</w:t>
            </w:r>
          </w:p>
        </w:tc>
        <w:tc>
          <w:tcPr>
            <w:tcW w:w="1565" w:type="dxa"/>
          </w:tcPr>
          <w:p w:rsidR="00047A14" w:rsidRPr="00CE76CF" w:rsidRDefault="00047A14" w:rsidP="00047A14">
            <w:pPr>
              <w:widowControl w:val="0"/>
              <w:autoSpaceDE w:val="0"/>
              <w:autoSpaceDN w:val="0"/>
              <w:adjustRightInd w:val="0"/>
              <w:jc w:val="center"/>
              <w:rPr>
                <w:szCs w:val="28"/>
              </w:rPr>
            </w:pPr>
            <w:r w:rsidRPr="00CE76CF">
              <w:t>Суммарная нагрузка, МВт</w:t>
            </w:r>
          </w:p>
        </w:tc>
      </w:tr>
      <w:tr w:rsidR="00600684" w:rsidRPr="00CE76CF" w:rsidTr="00600684">
        <w:trPr>
          <w:trHeight w:val="375"/>
        </w:trPr>
        <w:tc>
          <w:tcPr>
            <w:tcW w:w="2048" w:type="dxa"/>
            <w:shd w:val="clear" w:color="auto" w:fill="auto"/>
            <w:vAlign w:val="center"/>
          </w:tcPr>
          <w:p w:rsidR="00600684" w:rsidRPr="00CE76CF" w:rsidRDefault="00600684" w:rsidP="00600684">
            <w:r w:rsidRPr="00CE76CF">
              <w:t>Многоэтажная жилая застройка</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0,69</w:t>
            </w:r>
          </w:p>
        </w:tc>
        <w:tc>
          <w:tcPr>
            <w:tcW w:w="1161" w:type="dxa"/>
            <w:tcBorders>
              <w:top w:val="single" w:sz="4" w:space="0" w:color="auto"/>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0,023</w:t>
            </w:r>
          </w:p>
        </w:tc>
        <w:tc>
          <w:tcPr>
            <w:tcW w:w="1565" w:type="dxa"/>
            <w:tcBorders>
              <w:top w:val="single" w:sz="4" w:space="0" w:color="auto"/>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0,016</w:t>
            </w:r>
          </w:p>
        </w:tc>
        <w:tc>
          <w:tcPr>
            <w:tcW w:w="1359" w:type="dxa"/>
            <w:tcBorders>
              <w:top w:val="single" w:sz="4" w:space="0" w:color="auto"/>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0,69</w:t>
            </w:r>
          </w:p>
        </w:tc>
        <w:tc>
          <w:tcPr>
            <w:tcW w:w="1161" w:type="dxa"/>
            <w:tcBorders>
              <w:top w:val="single" w:sz="4" w:space="0" w:color="auto"/>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0,053</w:t>
            </w:r>
          </w:p>
        </w:tc>
        <w:tc>
          <w:tcPr>
            <w:tcW w:w="1565" w:type="dxa"/>
            <w:tcBorders>
              <w:top w:val="single" w:sz="4" w:space="0" w:color="auto"/>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0,036</w:t>
            </w:r>
          </w:p>
        </w:tc>
      </w:tr>
      <w:tr w:rsidR="00600684" w:rsidRPr="00CE76CF" w:rsidTr="00600684">
        <w:trPr>
          <w:trHeight w:val="375"/>
        </w:trPr>
        <w:tc>
          <w:tcPr>
            <w:tcW w:w="2048" w:type="dxa"/>
            <w:shd w:val="clear" w:color="auto" w:fill="auto"/>
            <w:vAlign w:val="bottom"/>
          </w:tcPr>
          <w:p w:rsidR="00600684" w:rsidRPr="00CE76CF" w:rsidRDefault="00600684" w:rsidP="00600684">
            <w:proofErr w:type="spellStart"/>
            <w:r w:rsidRPr="00CE76CF">
              <w:t>Среднеэтажная</w:t>
            </w:r>
            <w:proofErr w:type="spellEnd"/>
            <w:r w:rsidRPr="00CE76CF">
              <w:t xml:space="preserve"> жилая застройка</w:t>
            </w:r>
          </w:p>
        </w:tc>
        <w:tc>
          <w:tcPr>
            <w:tcW w:w="1359" w:type="dxa"/>
            <w:tcBorders>
              <w:top w:val="nil"/>
              <w:left w:val="single" w:sz="4" w:space="0" w:color="auto"/>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0,85</w:t>
            </w:r>
          </w:p>
        </w:tc>
        <w:tc>
          <w:tcPr>
            <w:tcW w:w="1161" w:type="dxa"/>
            <w:tcBorders>
              <w:top w:val="nil"/>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0,163</w:t>
            </w:r>
          </w:p>
        </w:tc>
        <w:tc>
          <w:tcPr>
            <w:tcW w:w="1565" w:type="dxa"/>
            <w:tcBorders>
              <w:top w:val="nil"/>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0,139</w:t>
            </w:r>
          </w:p>
        </w:tc>
        <w:tc>
          <w:tcPr>
            <w:tcW w:w="1359" w:type="dxa"/>
            <w:tcBorders>
              <w:top w:val="nil"/>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0,85</w:t>
            </w:r>
          </w:p>
        </w:tc>
        <w:tc>
          <w:tcPr>
            <w:tcW w:w="1161" w:type="dxa"/>
            <w:tcBorders>
              <w:top w:val="nil"/>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0,380</w:t>
            </w:r>
          </w:p>
        </w:tc>
        <w:tc>
          <w:tcPr>
            <w:tcW w:w="1565" w:type="dxa"/>
            <w:tcBorders>
              <w:top w:val="nil"/>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0,323</w:t>
            </w:r>
          </w:p>
        </w:tc>
      </w:tr>
      <w:tr w:rsidR="00600684" w:rsidRPr="00CE76CF" w:rsidTr="00600684">
        <w:trPr>
          <w:trHeight w:val="375"/>
        </w:trPr>
        <w:tc>
          <w:tcPr>
            <w:tcW w:w="2048" w:type="dxa"/>
            <w:shd w:val="clear" w:color="auto" w:fill="auto"/>
            <w:vAlign w:val="center"/>
          </w:tcPr>
          <w:p w:rsidR="00600684" w:rsidRPr="00CE76CF" w:rsidRDefault="00600684" w:rsidP="00600684">
            <w:r w:rsidRPr="00CE76CF">
              <w:t>Малоэтажная жилая застройка</w:t>
            </w:r>
          </w:p>
        </w:tc>
        <w:tc>
          <w:tcPr>
            <w:tcW w:w="1359" w:type="dxa"/>
            <w:tcBorders>
              <w:top w:val="nil"/>
              <w:left w:val="single" w:sz="4" w:space="0" w:color="auto"/>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2,0</w:t>
            </w:r>
          </w:p>
        </w:tc>
        <w:tc>
          <w:tcPr>
            <w:tcW w:w="1161" w:type="dxa"/>
            <w:tcBorders>
              <w:top w:val="nil"/>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0,000</w:t>
            </w:r>
          </w:p>
        </w:tc>
        <w:tc>
          <w:tcPr>
            <w:tcW w:w="1565" w:type="dxa"/>
            <w:tcBorders>
              <w:top w:val="nil"/>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0,000</w:t>
            </w:r>
          </w:p>
        </w:tc>
        <w:tc>
          <w:tcPr>
            <w:tcW w:w="1359" w:type="dxa"/>
            <w:tcBorders>
              <w:top w:val="nil"/>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2,0</w:t>
            </w:r>
          </w:p>
        </w:tc>
        <w:tc>
          <w:tcPr>
            <w:tcW w:w="1161" w:type="dxa"/>
            <w:tcBorders>
              <w:top w:val="nil"/>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0,000</w:t>
            </w:r>
          </w:p>
        </w:tc>
        <w:tc>
          <w:tcPr>
            <w:tcW w:w="1565" w:type="dxa"/>
            <w:tcBorders>
              <w:top w:val="nil"/>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0,000</w:t>
            </w:r>
          </w:p>
        </w:tc>
      </w:tr>
      <w:tr w:rsidR="00600684" w:rsidRPr="00CE76CF" w:rsidTr="00600684">
        <w:trPr>
          <w:trHeight w:val="375"/>
        </w:trPr>
        <w:tc>
          <w:tcPr>
            <w:tcW w:w="2048" w:type="dxa"/>
            <w:shd w:val="clear" w:color="auto" w:fill="auto"/>
            <w:vAlign w:val="center"/>
          </w:tcPr>
          <w:p w:rsidR="00600684" w:rsidRPr="00CE76CF" w:rsidRDefault="00600684" w:rsidP="00600684">
            <w:r w:rsidRPr="00CE76CF">
              <w:t>ИТОГО</w:t>
            </w:r>
          </w:p>
        </w:tc>
        <w:tc>
          <w:tcPr>
            <w:tcW w:w="1359" w:type="dxa"/>
            <w:tcBorders>
              <w:top w:val="nil"/>
              <w:left w:val="single" w:sz="4" w:space="0" w:color="auto"/>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 </w:t>
            </w:r>
          </w:p>
        </w:tc>
        <w:tc>
          <w:tcPr>
            <w:tcW w:w="1161" w:type="dxa"/>
            <w:tcBorders>
              <w:top w:val="nil"/>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 </w:t>
            </w:r>
          </w:p>
        </w:tc>
        <w:tc>
          <w:tcPr>
            <w:tcW w:w="1565" w:type="dxa"/>
            <w:tcBorders>
              <w:top w:val="nil"/>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0,154</w:t>
            </w:r>
          </w:p>
        </w:tc>
        <w:tc>
          <w:tcPr>
            <w:tcW w:w="1359" w:type="dxa"/>
            <w:tcBorders>
              <w:top w:val="nil"/>
              <w:left w:val="nil"/>
              <w:bottom w:val="single" w:sz="4" w:space="0" w:color="auto"/>
              <w:right w:val="single" w:sz="4" w:space="0" w:color="auto"/>
            </w:tcBorders>
            <w:shd w:val="clear" w:color="auto" w:fill="auto"/>
            <w:vAlign w:val="center"/>
          </w:tcPr>
          <w:p w:rsidR="00600684" w:rsidRDefault="00600684" w:rsidP="00600684">
            <w:pPr>
              <w:rPr>
                <w:color w:val="000000"/>
                <w:szCs w:val="28"/>
              </w:rPr>
            </w:pPr>
            <w:r>
              <w:rPr>
                <w:color w:val="000000"/>
                <w:szCs w:val="28"/>
              </w:rPr>
              <w:t> </w:t>
            </w:r>
          </w:p>
        </w:tc>
        <w:tc>
          <w:tcPr>
            <w:tcW w:w="1161" w:type="dxa"/>
            <w:tcBorders>
              <w:top w:val="nil"/>
              <w:left w:val="nil"/>
              <w:bottom w:val="single" w:sz="4" w:space="0" w:color="auto"/>
              <w:right w:val="single" w:sz="4" w:space="0" w:color="auto"/>
            </w:tcBorders>
            <w:shd w:val="clear" w:color="auto" w:fill="auto"/>
            <w:vAlign w:val="center"/>
          </w:tcPr>
          <w:p w:rsidR="00600684" w:rsidRDefault="00600684" w:rsidP="00600684">
            <w:pPr>
              <w:rPr>
                <w:color w:val="000000"/>
                <w:szCs w:val="28"/>
              </w:rPr>
            </w:pPr>
            <w:r>
              <w:rPr>
                <w:color w:val="000000"/>
                <w:szCs w:val="28"/>
              </w:rPr>
              <w:t> </w:t>
            </w:r>
          </w:p>
        </w:tc>
        <w:tc>
          <w:tcPr>
            <w:tcW w:w="1565" w:type="dxa"/>
            <w:tcBorders>
              <w:top w:val="nil"/>
              <w:left w:val="nil"/>
              <w:bottom w:val="single" w:sz="4" w:space="0" w:color="auto"/>
              <w:right w:val="single" w:sz="4" w:space="0" w:color="auto"/>
            </w:tcBorders>
            <w:shd w:val="clear" w:color="auto" w:fill="auto"/>
            <w:vAlign w:val="center"/>
          </w:tcPr>
          <w:p w:rsidR="00600684" w:rsidRDefault="00600684" w:rsidP="00600684">
            <w:pPr>
              <w:jc w:val="center"/>
              <w:rPr>
                <w:color w:val="000000"/>
                <w:szCs w:val="28"/>
              </w:rPr>
            </w:pPr>
            <w:r>
              <w:rPr>
                <w:color w:val="000000"/>
                <w:szCs w:val="28"/>
              </w:rPr>
              <w:t>0,360</w:t>
            </w:r>
          </w:p>
        </w:tc>
      </w:tr>
    </w:tbl>
    <w:p w:rsidR="00047A14" w:rsidRPr="00CE76CF" w:rsidRDefault="00047A14" w:rsidP="00047A14">
      <w:pPr>
        <w:spacing w:before="240"/>
        <w:ind w:firstLine="708"/>
      </w:pPr>
      <w:r w:rsidRPr="00CE76CF">
        <w:t>Минимально допустимый показатель электропотребления (годовое число часов использования максимума электриче</w:t>
      </w:r>
      <w:r>
        <w:t>ской нагрузки) составляет 5400</w:t>
      </w:r>
      <w:r w:rsidRPr="00CE76CF">
        <w:t>.</w:t>
      </w:r>
    </w:p>
    <w:p w:rsidR="00047A14" w:rsidRPr="00CE76CF" w:rsidRDefault="00047A14" w:rsidP="00600684">
      <w:pPr>
        <w:ind w:firstLine="708"/>
      </w:pPr>
      <w:r w:rsidRPr="00CE76CF">
        <w:t>Минимально допустимый уровень обеспеченности объектами электроснабжения составляет 2480 кВт</w:t>
      </w:r>
      <w:r>
        <w:rPr>
          <w:rFonts w:cs="Times New Roman"/>
        </w:rPr>
        <w:t>·</w:t>
      </w:r>
      <w:r>
        <w:t>ч</w:t>
      </w:r>
      <w:r w:rsidRPr="00CE76CF">
        <w:t xml:space="preserve"> на одного человека в год.</w:t>
      </w:r>
    </w:p>
    <w:p w:rsidR="00047A14" w:rsidRPr="00CE76CF" w:rsidRDefault="00047A14" w:rsidP="00600684">
      <w:pPr>
        <w:ind w:firstLine="708"/>
      </w:pPr>
      <w:r w:rsidRPr="00CE76CF">
        <w:t>Для обеспечения электрических нагрузок осваиваемой территории потребуется строительство</w:t>
      </w:r>
      <w:r>
        <w:t xml:space="preserve"> (реконструкция)</w:t>
      </w:r>
      <w:r w:rsidRPr="00CE76CF">
        <w:t xml:space="preserve"> новых </w:t>
      </w:r>
      <w:proofErr w:type="spellStart"/>
      <w:r w:rsidRPr="00CE76CF">
        <w:t>электроподстанций</w:t>
      </w:r>
      <w:proofErr w:type="spellEnd"/>
      <w:r w:rsidRPr="00CE76CF">
        <w:t xml:space="preserve"> напряжением 110 кВ, местоположение которых и их мощность будет определяться на последующих стадиях проектирования</w:t>
      </w:r>
      <w:r w:rsidR="00600684">
        <w:t>.</w:t>
      </w:r>
    </w:p>
    <w:p w:rsidR="00047A14" w:rsidRPr="00CE76CF" w:rsidRDefault="00047A14" w:rsidP="00047A14">
      <w:pPr>
        <w:ind w:firstLine="708"/>
      </w:pPr>
      <w:r w:rsidRPr="00CE76CF">
        <w:t xml:space="preserve">Освоение территорий, необеспеченных инженерной </w:t>
      </w:r>
      <w:r>
        <w:t>инфра</w:t>
      </w:r>
      <w:r w:rsidRPr="00CE76CF">
        <w:t>структурой потребует вложения значительных капитальных затрат на подготовку территорий.</w:t>
      </w:r>
    </w:p>
    <w:p w:rsidR="00047A14" w:rsidRDefault="00047A14" w:rsidP="00047A14">
      <w:pPr>
        <w:ind w:firstLine="708"/>
      </w:pPr>
      <w:r w:rsidRPr="00CE76CF">
        <w:t>Потребители будут получать электроэнергию от внутриквартальных и квартальных распределительных сетей (ТП 10/0,4 кВ и РТП 10/0,4 кВ)</w:t>
      </w:r>
      <w:r w:rsidRPr="00CE76CF">
        <w:rPr>
          <w:b/>
        </w:rPr>
        <w:t>,</w:t>
      </w:r>
      <w:r w:rsidRPr="00CE76CF">
        <w:t xml:space="preserve"> количество которых будет определено на последующих стадиях проектирования. </w:t>
      </w:r>
    </w:p>
    <w:p w:rsidR="00047A14" w:rsidRPr="00CE76CF" w:rsidRDefault="00047A14" w:rsidP="00047A14">
      <w:pPr>
        <w:ind w:firstLine="708"/>
      </w:pPr>
      <w:r w:rsidRPr="00CE76CF">
        <w:t>При отсутствии необходимых мощностей на этапе строительства предусмотрено использование автономных дизель-генераторных и газогенераторных установок на конкретный объект, впоследствии данные установки можно использовать как дополнительный резерв.</w:t>
      </w:r>
    </w:p>
    <w:p w:rsidR="00047A14" w:rsidRPr="00CE76CF" w:rsidRDefault="00047A14" w:rsidP="00047A14">
      <w:pPr>
        <w:pStyle w:val="1"/>
        <w:keepLines w:val="0"/>
        <w:numPr>
          <w:ilvl w:val="1"/>
          <w:numId w:val="35"/>
        </w:numPr>
      </w:pPr>
      <w:bookmarkStart w:id="297" w:name="_Toc372894060"/>
      <w:bookmarkStart w:id="298" w:name="_Toc385508388"/>
      <w:bookmarkStart w:id="299" w:name="_Toc499870848"/>
      <w:bookmarkStart w:id="300" w:name="_Toc500123628"/>
      <w:r w:rsidRPr="00CE76CF">
        <w:lastRenderedPageBreak/>
        <w:t>Развитие систем теплоснабжени</w:t>
      </w:r>
      <w:bookmarkEnd w:id="297"/>
      <w:bookmarkEnd w:id="298"/>
      <w:r w:rsidRPr="00CE76CF">
        <w:t>я</w:t>
      </w:r>
      <w:bookmarkEnd w:id="299"/>
      <w:bookmarkEnd w:id="300"/>
    </w:p>
    <w:p w:rsidR="00047A14" w:rsidRPr="00CE76CF" w:rsidRDefault="00047A14" w:rsidP="00047A14">
      <w:pPr>
        <w:ind w:firstLine="709"/>
      </w:pPr>
      <w:r w:rsidRPr="00CE76CF">
        <w:t xml:space="preserve">В генеральном плане в целях определения развития систем теплоснабжения </w:t>
      </w:r>
      <w:r>
        <w:t>выполнен анализ</w:t>
      </w:r>
      <w:r w:rsidRPr="00CE76CF">
        <w:t xml:space="preserve"> нагрузок в зависимости от развития территорий жилых зон, принципиальные схемы и источники энергообеспечения, возможность и целесообразность создания единой или автономных систем обеспечения устанавливаются в схеме теплоснабжения разрабатываемой согласно действующему законодательству.</w:t>
      </w:r>
    </w:p>
    <w:p w:rsidR="00047A14" w:rsidRPr="00CE76CF" w:rsidRDefault="00047A14" w:rsidP="00047A14">
      <w:pPr>
        <w:ind w:firstLine="708"/>
      </w:pPr>
      <w:r w:rsidRPr="00CE76CF">
        <w:t xml:space="preserve">Максимальная часовая тепловая нагрузка потребителей жилищно-коммунального сектора рассчитана в соответствии со </w:t>
      </w:r>
      <w:proofErr w:type="spellStart"/>
      <w:r w:rsidRPr="00CE76CF">
        <w:t>СНиП</w:t>
      </w:r>
      <w:proofErr w:type="spellEnd"/>
      <w:r w:rsidRPr="00CE76CF">
        <w:t xml:space="preserve"> 41-02-2003 для ра</w:t>
      </w:r>
      <w:r>
        <w:t>счёт</w:t>
      </w:r>
      <w:r w:rsidRPr="00CE76CF">
        <w:t>ной температуры наружного воздуха на отопление минус 36º</w:t>
      </w:r>
      <w:r>
        <w:t xml:space="preserve"> </w:t>
      </w:r>
      <w:r w:rsidRPr="00CE76CF">
        <w:t>С (</w:t>
      </w:r>
      <w:proofErr w:type="spellStart"/>
      <w:r w:rsidRPr="00CE76CF">
        <w:t>СНиП</w:t>
      </w:r>
      <w:proofErr w:type="spellEnd"/>
      <w:r w:rsidRPr="00CE76CF">
        <w:t xml:space="preserve"> 23-01-99 «Строительная климатология»). Укрупненные удельные показатели максимального теплового потока на отопление жилых зданий приняты следующие:</w:t>
      </w:r>
    </w:p>
    <w:p w:rsidR="00047A14" w:rsidRPr="00CE76CF" w:rsidRDefault="00047A14" w:rsidP="00047A14">
      <w:pPr>
        <w:ind w:firstLine="708"/>
      </w:pPr>
      <w:r w:rsidRPr="00CE76CF">
        <w:t>1-3 этажа – 43 Вт на 1 кв. м общей площади;</w:t>
      </w:r>
    </w:p>
    <w:p w:rsidR="00047A14" w:rsidRPr="00CE76CF" w:rsidRDefault="00047A14" w:rsidP="00047A14">
      <w:pPr>
        <w:ind w:firstLine="708"/>
      </w:pPr>
      <w:r w:rsidRPr="00CE76CF">
        <w:t>4-8 этажей – 35 Вт на 1 кв. м общей площади;</w:t>
      </w:r>
    </w:p>
    <w:p w:rsidR="00047A14" w:rsidRPr="00CE76CF" w:rsidRDefault="00047A14" w:rsidP="00047A14">
      <w:pPr>
        <w:ind w:firstLine="708"/>
      </w:pPr>
      <w:r w:rsidRPr="00CE76CF">
        <w:t>9 и выше этажей – 33 Вт на 1 кв. м общей площади;</w:t>
      </w:r>
    </w:p>
    <w:p w:rsidR="00047A14" w:rsidRPr="00CE76CF" w:rsidRDefault="00047A14" w:rsidP="00047A14">
      <w:pPr>
        <w:ind w:firstLine="708"/>
      </w:pPr>
      <w:r w:rsidRPr="00CE76CF">
        <w:t xml:space="preserve">для </w:t>
      </w:r>
      <w:proofErr w:type="spellStart"/>
      <w:r w:rsidRPr="00CE76CF">
        <w:t>коттеджной</w:t>
      </w:r>
      <w:proofErr w:type="spellEnd"/>
      <w:r w:rsidRPr="00CE76CF">
        <w:t xml:space="preserve"> 1-2 этажа - 110 Вт/</w:t>
      </w:r>
      <w:r>
        <w:t>м</w:t>
      </w:r>
      <w:r w:rsidRPr="009F0548">
        <w:rPr>
          <w:vertAlign w:val="superscript"/>
        </w:rPr>
        <w:t>2</w:t>
      </w:r>
      <w:r w:rsidRPr="00CE76CF">
        <w:t>.</w:t>
      </w:r>
    </w:p>
    <w:p w:rsidR="00047A14" w:rsidRPr="00CE76CF" w:rsidRDefault="00047A14" w:rsidP="00047A14">
      <w:pPr>
        <w:ind w:firstLine="708"/>
      </w:pPr>
      <w:r w:rsidRPr="00CE76CF">
        <w:t xml:space="preserve">Укрупненный показатель среднего теплового потока на горячее водоснабжение с </w:t>
      </w:r>
      <w:r>
        <w:t>учётом</w:t>
      </w:r>
      <w:r w:rsidRPr="00CE76CF">
        <w:t xml:space="preserve"> потребления в общественных зданиях принят 486 Вт/человека.</w:t>
      </w:r>
    </w:p>
    <w:p w:rsidR="00047A14" w:rsidRPr="00CE76CF" w:rsidRDefault="00047A14" w:rsidP="00047A14">
      <w:pPr>
        <w:spacing w:before="240"/>
        <w:ind w:firstLine="708"/>
      </w:pPr>
      <w:r w:rsidRPr="00CE76CF">
        <w:t xml:space="preserve">По условиям теплоснабжения территорию поселения можно разделить условно на три зоны (с </w:t>
      </w:r>
      <w:r>
        <w:t>учётом</w:t>
      </w:r>
      <w:r w:rsidRPr="00CE76CF">
        <w:t xml:space="preserve"> типа застройки):</w:t>
      </w:r>
    </w:p>
    <w:p w:rsidR="00047A14" w:rsidRPr="00CE76CF" w:rsidRDefault="00047A14" w:rsidP="00047A14">
      <w:pPr>
        <w:ind w:firstLine="708"/>
      </w:pPr>
      <w:r w:rsidRPr="00CE76CF">
        <w:t>зона группового теплосн</w:t>
      </w:r>
      <w:r>
        <w:t>абжения (жилой застройки свыше двух</w:t>
      </w:r>
      <w:r w:rsidRPr="00CE76CF">
        <w:t xml:space="preserve"> этажей);</w:t>
      </w:r>
    </w:p>
    <w:p w:rsidR="00047A14" w:rsidRPr="00CE76CF" w:rsidRDefault="00047A14" w:rsidP="00047A14">
      <w:pPr>
        <w:ind w:firstLine="708"/>
      </w:pPr>
      <w:r w:rsidRPr="00CE76CF">
        <w:t>зона промышленного и административно-делового теплоснабжения (застройка под частные инвестиционные проекты);</w:t>
      </w:r>
    </w:p>
    <w:p w:rsidR="00047A14" w:rsidRPr="00CE76CF" w:rsidRDefault="00047A14" w:rsidP="00047A14">
      <w:pPr>
        <w:ind w:firstLine="708"/>
      </w:pPr>
      <w:r w:rsidRPr="00CE76CF">
        <w:t>зона автономного теплоснабжения (индивидуальная застройка).</w:t>
      </w:r>
    </w:p>
    <w:p w:rsidR="00047A14" w:rsidRPr="00CE76CF" w:rsidRDefault="00047A14" w:rsidP="00047A14">
      <w:pPr>
        <w:ind w:firstLine="708"/>
      </w:pPr>
      <w:r w:rsidRPr="00CE76CF">
        <w:t>Развитие</w:t>
      </w:r>
      <w:r w:rsidRPr="00CE76CF">
        <w:rPr>
          <w:i/>
        </w:rPr>
        <w:t xml:space="preserve"> </w:t>
      </w:r>
      <w:r w:rsidRPr="00CE76CF">
        <w:t xml:space="preserve">будет происходить постепенно и одинаково на всей территории развития поселения. Схема теплоснабжения новых потребителей предусматривается автономной. </w:t>
      </w:r>
    </w:p>
    <w:p w:rsidR="00047A14" w:rsidRPr="00CE76CF" w:rsidRDefault="00047A14" w:rsidP="00047A14">
      <w:pPr>
        <w:ind w:firstLine="708"/>
      </w:pPr>
      <w:r w:rsidRPr="00CE76CF">
        <w:t>Теплоснабжение потребителей проектируемой индивидуальной застройки предполагается осуществлять от бытовых водонагревательных приборов, работающих на природном газе. Водогрейные установки предлагается размещать в цокольных этажах каждого потребителя. Тепловая мощность каждой установки не должна превышать 16 кВт. Эти мероприятия позволят обеспечить своевременное подключение новых потребителей.</w:t>
      </w:r>
    </w:p>
    <w:p w:rsidR="00047A14" w:rsidRPr="00CE76CF" w:rsidRDefault="00047A14" w:rsidP="00047A14">
      <w:pPr>
        <w:ind w:firstLine="708"/>
      </w:pPr>
      <w:r w:rsidRPr="00CE76CF">
        <w:t>Реализация выше перечисленных мероприятий, непосредственно связанная с программой газификации населения, позволит обеспечить новых потребителей тепловой энергией на ра</w:t>
      </w:r>
      <w:r>
        <w:t>счёт</w:t>
      </w:r>
      <w:r w:rsidRPr="00CE76CF">
        <w:t xml:space="preserve">ный срок и перспективу. </w:t>
      </w:r>
    </w:p>
    <w:p w:rsidR="00047A14" w:rsidRPr="00CE76CF" w:rsidRDefault="00047A14" w:rsidP="00047A14">
      <w:pPr>
        <w:ind w:firstLine="708"/>
      </w:pPr>
      <w:r w:rsidRPr="00CE76CF">
        <w:t>Для обеспечения тепловой энергией новых потребителей необходимо предусмотреть строительство дополнительных источников теплоснабжения.</w:t>
      </w:r>
    </w:p>
    <w:p w:rsidR="00047A14" w:rsidRDefault="00047A14" w:rsidP="00047A14">
      <w:pPr>
        <w:ind w:firstLine="709"/>
      </w:pPr>
      <w:r w:rsidRPr="00CE76CF">
        <w:t xml:space="preserve">Система теплоснабжения в границах муниципального образования будет развиваться в зависимости от характера новой застройки. Многоэтажная и малоэтажная застройка будет обеспечиваться тепловой энергией централизованно </w:t>
      </w:r>
      <w:r w:rsidRPr="00CE76CF">
        <w:lastRenderedPageBreak/>
        <w:t>от групповых котельных, которые предлагается разместить на т</w:t>
      </w:r>
      <w:r>
        <w:t>ерритории производственных зон.</w:t>
      </w:r>
    </w:p>
    <w:p w:rsidR="00047A14" w:rsidRDefault="00047A14" w:rsidP="00047A14">
      <w:pPr>
        <w:ind w:firstLine="709"/>
      </w:pPr>
      <w:r w:rsidRPr="00CE76CF">
        <w:t xml:space="preserve">Индивидуальная застройка будет обеспечиваться тепловой энергией от автономных котельных. </w:t>
      </w:r>
    </w:p>
    <w:p w:rsidR="00047A14" w:rsidRPr="00CE76CF" w:rsidRDefault="00047A14" w:rsidP="00047A14">
      <w:pPr>
        <w:ind w:firstLine="709"/>
      </w:pPr>
      <w:r w:rsidRPr="00CE76CF">
        <w:t>Производственные потребители будут обеспечены тепловой энергией автономно в зависимости от необходимых параметров теплоносителя.</w:t>
      </w:r>
    </w:p>
    <w:p w:rsidR="00047A14" w:rsidRPr="00CE76CF" w:rsidRDefault="00047A14" w:rsidP="00047A14">
      <w:pPr>
        <w:pStyle w:val="1"/>
        <w:keepLines w:val="0"/>
        <w:numPr>
          <w:ilvl w:val="1"/>
          <w:numId w:val="35"/>
        </w:numPr>
      </w:pPr>
      <w:bookmarkStart w:id="301" w:name="_Toc499870849"/>
      <w:bookmarkStart w:id="302" w:name="_Toc500123629"/>
      <w:r w:rsidRPr="00CE76CF">
        <w:t>Развитие систем газоснабжения</w:t>
      </w:r>
      <w:bookmarkEnd w:id="301"/>
      <w:bookmarkEnd w:id="302"/>
    </w:p>
    <w:p w:rsidR="00047A14" w:rsidRPr="00CE76CF" w:rsidRDefault="00047A14" w:rsidP="00047A14">
      <w:pPr>
        <w:ind w:firstLine="709"/>
      </w:pPr>
      <w:r w:rsidRPr="00CE76CF">
        <w:t xml:space="preserve">По условиям газоснабжения, в границах поселения, территорию можно разделить условно на три зоны (с </w:t>
      </w:r>
      <w:r>
        <w:t>учётом</w:t>
      </w:r>
      <w:r w:rsidRPr="00CE76CF">
        <w:t xml:space="preserve"> типа потребителей):</w:t>
      </w:r>
    </w:p>
    <w:p w:rsidR="00047A14" w:rsidRPr="00CE76CF" w:rsidRDefault="00047A14" w:rsidP="00047A14">
      <w:pPr>
        <w:ind w:firstLine="709"/>
      </w:pPr>
      <w:r w:rsidRPr="00CE76CF">
        <w:t>зона газоснабжения групповых котельных;</w:t>
      </w:r>
    </w:p>
    <w:p w:rsidR="00047A14" w:rsidRPr="00CE76CF" w:rsidRDefault="00047A14" w:rsidP="00047A14">
      <w:pPr>
        <w:ind w:firstLine="709"/>
      </w:pPr>
      <w:r w:rsidRPr="00CE76CF">
        <w:t>зона газоснабжения промышленных объектов (потребители природного газа, имеющие постоянный спрос);</w:t>
      </w:r>
    </w:p>
    <w:p w:rsidR="00047A14" w:rsidRPr="00CE76CF" w:rsidRDefault="00047A14" w:rsidP="00047A14">
      <w:pPr>
        <w:ind w:firstLine="709"/>
      </w:pPr>
      <w:r w:rsidRPr="00CE76CF">
        <w:t>зона газоснабжения автономных и бытовых источников теплоснабжения (индивидуальная, многоквартирная жилая застройка и административно-деловая застройка).</w:t>
      </w:r>
    </w:p>
    <w:p w:rsidR="00047A14" w:rsidRPr="00CE76CF" w:rsidRDefault="00047A14" w:rsidP="00047A14">
      <w:pPr>
        <w:ind w:firstLine="709"/>
      </w:pPr>
      <w:r w:rsidRPr="00CE76CF">
        <w:t>Зона газоснабжения групповых котельных.</w:t>
      </w:r>
    </w:p>
    <w:p w:rsidR="00047A14" w:rsidRPr="00CE76CF" w:rsidRDefault="00047A14" w:rsidP="00047A14">
      <w:pPr>
        <w:ind w:firstLine="709"/>
      </w:pPr>
      <w:r w:rsidRPr="00CE76CF">
        <w:t xml:space="preserve">Первый этап развития предусматривает развитие жилой застройки свыше </w:t>
      </w:r>
      <w:r>
        <w:t>двух</w:t>
      </w:r>
      <w:r w:rsidRPr="00CE76CF">
        <w:t xml:space="preserve"> этажей, которая будет осуществляться за счёт территорий в существующих границах. Схема газоснабжения новых потребителей предусматривается локальная. Предполагаемое развитие жилой застройки потребует финансирования строительства новых источников газоснабжения для обеспечения новых потребителей. Ввиду того, что строительство будет носить точечный характер, проектом предлагается размещать источники газоснабжения для конкретных объектов, что позволит обеспечить своевременное подключение.</w:t>
      </w:r>
    </w:p>
    <w:p w:rsidR="00047A14" w:rsidRPr="00CE76CF" w:rsidRDefault="00047A14" w:rsidP="00047A14">
      <w:pPr>
        <w:ind w:firstLine="708"/>
      </w:pPr>
      <w:r w:rsidRPr="00CE76CF">
        <w:t>Предполагается, что потребление природного газа вырастет на 25</w:t>
      </w:r>
      <w:r>
        <w:t xml:space="preserve"> </w:t>
      </w:r>
      <w:r w:rsidRPr="00CE76CF">
        <w:t xml:space="preserve">% с </w:t>
      </w:r>
      <w:r>
        <w:t>учётом</w:t>
      </w:r>
      <w:r w:rsidRPr="00CE76CF">
        <w:t xml:space="preserve"> дополнительного резервирования для существующих потребителей.</w:t>
      </w:r>
    </w:p>
    <w:p w:rsidR="00047A14" w:rsidRPr="00CE76CF" w:rsidRDefault="00047A14" w:rsidP="00047A14">
      <w:pPr>
        <w:ind w:firstLine="708"/>
      </w:pPr>
      <w:r w:rsidRPr="00CE76CF">
        <w:t>Второй эт</w:t>
      </w:r>
      <w:r>
        <w:t xml:space="preserve">ап развития </w:t>
      </w:r>
      <w:r w:rsidRPr="00CE76CF">
        <w:t>будет связан с освоением незастроенных территорий в границах</w:t>
      </w:r>
      <w:r>
        <w:t xml:space="preserve"> оставшихся населённых пунктов</w:t>
      </w:r>
      <w:r w:rsidRPr="00CE76CF">
        <w:t>, предлагаемых проектом и необеспеченных инженерной инфраструктурой, что потребует вложения значительных капитальных затрат.</w:t>
      </w:r>
    </w:p>
    <w:p w:rsidR="00047A14" w:rsidRPr="00CE76CF" w:rsidRDefault="00047A14" w:rsidP="00047A14">
      <w:pPr>
        <w:ind w:firstLine="708"/>
        <w:rPr>
          <w:i/>
        </w:rPr>
      </w:pPr>
      <w:r w:rsidRPr="00CE76CF">
        <w:t>Зона газоснабжения промышленных объектов.</w:t>
      </w:r>
    </w:p>
    <w:p w:rsidR="00047A14" w:rsidRPr="00CE76CF" w:rsidRDefault="00047A14" w:rsidP="00047A14">
      <w:pPr>
        <w:ind w:firstLine="708"/>
      </w:pPr>
      <w:r w:rsidRPr="00CE76CF">
        <w:t>Первый этап предусматривает развитие производственной застройки и будет осуществляться за счёт территорий в границах</w:t>
      </w:r>
      <w:r>
        <w:t xml:space="preserve"> населённых пунктов</w:t>
      </w:r>
      <w:r w:rsidRPr="00CE76CF">
        <w:t>.</w:t>
      </w:r>
    </w:p>
    <w:p w:rsidR="00047A14" w:rsidRPr="00CE76CF" w:rsidRDefault="00047A14" w:rsidP="00047A14">
      <w:pPr>
        <w:ind w:firstLine="708"/>
      </w:pPr>
      <w:r w:rsidRPr="00CE76CF">
        <w:t xml:space="preserve">Источниками газоснабжения будут существующие газораспределительные пункты высокого давления и газораспределительная сеть высокого давления. Предполагаемое развитие производственной застройки потребует финансирования строительства новых газораспределительных сетей высокого давления для подключения непосредственно новых потребителей. </w:t>
      </w:r>
    </w:p>
    <w:p w:rsidR="00047A14" w:rsidRPr="00CE76CF" w:rsidRDefault="00047A14" w:rsidP="00047A14">
      <w:pPr>
        <w:ind w:firstLine="708"/>
      </w:pPr>
      <w:r w:rsidRPr="00CE76CF">
        <w:t xml:space="preserve">Увеличение потребления природного газа прогнозируется в пределах 35 % от существующего потребления, с </w:t>
      </w:r>
      <w:r>
        <w:t>учётом</w:t>
      </w:r>
      <w:r w:rsidRPr="00CE76CF">
        <w:t xml:space="preserve"> дополнительного резервирования для существующих потребителей.</w:t>
      </w:r>
    </w:p>
    <w:p w:rsidR="00047A14" w:rsidRPr="00CE76CF" w:rsidRDefault="00047A14" w:rsidP="00047A14">
      <w:pPr>
        <w:ind w:firstLine="720"/>
        <w:rPr>
          <w:sz w:val="26"/>
          <w:szCs w:val="26"/>
        </w:rPr>
      </w:pPr>
      <w:r w:rsidRPr="00CE76CF">
        <w:lastRenderedPageBreak/>
        <w:t>Второй этап развития будет связан с освоением незастроенных</w:t>
      </w:r>
      <w:r>
        <w:t xml:space="preserve"> и </w:t>
      </w:r>
      <w:r w:rsidRPr="00CE76CF">
        <w:t>не обеспеченных инженерной инфраструктурой, что потребует вложения значительных капитальных затрат.</w:t>
      </w:r>
      <w:r w:rsidRPr="00CE76CF">
        <w:rPr>
          <w:sz w:val="26"/>
          <w:szCs w:val="26"/>
        </w:rPr>
        <w:t xml:space="preserve"> </w:t>
      </w:r>
    </w:p>
    <w:p w:rsidR="00047A14" w:rsidRPr="00CE76CF" w:rsidRDefault="00047A14" w:rsidP="00047A14">
      <w:pPr>
        <w:ind w:firstLine="708"/>
        <w:rPr>
          <w:i/>
        </w:rPr>
      </w:pPr>
      <w:r w:rsidRPr="00CE76CF">
        <w:t>Зона газоснабжения автономных и бытовых источников теплоснабжения.</w:t>
      </w:r>
    </w:p>
    <w:p w:rsidR="00047A14" w:rsidRPr="00CE76CF" w:rsidRDefault="00047A14" w:rsidP="00047A14">
      <w:pPr>
        <w:ind w:firstLine="708"/>
      </w:pPr>
      <w:r w:rsidRPr="00CE76CF">
        <w:t>Первый этап развития будет происходить постепенно и равномерно на всём протяжении развития поселения. В течение данного этапа развитие индивидуальной и административно-деловой застройки будет осуществляться за счёт территорий в границах</w:t>
      </w:r>
      <w:r>
        <w:t xml:space="preserve"> населённых пунктов</w:t>
      </w:r>
      <w:r w:rsidRPr="00CE76CF">
        <w:t>.</w:t>
      </w:r>
    </w:p>
    <w:p w:rsidR="00047A14" w:rsidRDefault="00047A14" w:rsidP="00047A14">
      <w:pPr>
        <w:ind w:firstLine="708"/>
      </w:pPr>
      <w:r w:rsidRPr="00CE76CF">
        <w:t>Природный газ будет поступать от сетей высокого давления через распределительные сети среднего давления. Непосредственно новые потребители будут обеспечены природным газом среднего давления.</w:t>
      </w:r>
    </w:p>
    <w:p w:rsidR="00047A14" w:rsidRPr="00CE76CF" w:rsidRDefault="00047A14" w:rsidP="00047A14">
      <w:pPr>
        <w:ind w:firstLine="708"/>
      </w:pPr>
      <w:r>
        <w:t xml:space="preserve">Планируется выполнить газификацию </w:t>
      </w:r>
      <w:proofErr w:type="spellStart"/>
      <w:r>
        <w:t>негазифицированных</w:t>
      </w:r>
      <w:proofErr w:type="spellEnd"/>
      <w:r>
        <w:t xml:space="preserve"> населённых пунктов.</w:t>
      </w:r>
    </w:p>
    <w:p w:rsidR="00047A14" w:rsidRPr="00CE76CF" w:rsidRDefault="00047A14" w:rsidP="00047A14">
      <w:pPr>
        <w:ind w:firstLine="708"/>
      </w:pPr>
      <w:r w:rsidRPr="00CE76CF">
        <w:t xml:space="preserve">Межпоселковые газопроводы проектируется от существующих ГРС с соблюдением требований об установлении охранных зон и </w:t>
      </w:r>
      <w:bookmarkStart w:id="303" w:name="_Hlk483321550"/>
      <w:r w:rsidRPr="00CE76CF">
        <w:t>зон минимально допустимых расстояний от магистральных газопроводов</w:t>
      </w:r>
      <w:bookmarkEnd w:id="303"/>
      <w:r w:rsidRPr="00CE76CF">
        <w:t>.</w:t>
      </w:r>
    </w:p>
    <w:p w:rsidR="00047A14" w:rsidRDefault="00047A14" w:rsidP="00047A14">
      <w:pPr>
        <w:ind w:firstLine="708"/>
        <w:rPr>
          <w:szCs w:val="28"/>
        </w:rPr>
      </w:pPr>
      <w:r w:rsidRPr="00CE76CF">
        <w:t>Реализация выше перечисленных мероприятий, непосредственно связанная с программой газификации населения, позволит обеспечить новых потребителей тепловой энергией на ра</w:t>
      </w:r>
      <w:r>
        <w:t>счёт</w:t>
      </w:r>
      <w:r w:rsidRPr="00CE76CF">
        <w:t>ный срок и перспективу.</w:t>
      </w:r>
      <w:r w:rsidRPr="00CE76CF">
        <w:rPr>
          <w:szCs w:val="28"/>
        </w:rPr>
        <w:t xml:space="preserve"> </w:t>
      </w:r>
    </w:p>
    <w:p w:rsidR="00047A14" w:rsidRPr="00AA000A" w:rsidRDefault="00047A14" w:rsidP="00047A14">
      <w:pPr>
        <w:pStyle w:val="af7"/>
        <w:jc w:val="right"/>
        <w:rPr>
          <w:b w:val="0"/>
          <w:sz w:val="28"/>
          <w:szCs w:val="28"/>
        </w:rPr>
      </w:pPr>
      <w:r w:rsidRPr="00AA000A">
        <w:rPr>
          <w:b w:val="0"/>
          <w:sz w:val="28"/>
          <w:szCs w:val="28"/>
        </w:rPr>
        <w:t xml:space="preserve">Таблица </w:t>
      </w:r>
      <w:r w:rsidR="007823A2" w:rsidRPr="00AA000A">
        <w:rPr>
          <w:b w:val="0"/>
          <w:sz w:val="28"/>
          <w:szCs w:val="28"/>
        </w:rPr>
        <w:fldChar w:fldCharType="begin"/>
      </w:r>
      <w:r w:rsidRPr="00AA000A">
        <w:rPr>
          <w:b w:val="0"/>
          <w:sz w:val="28"/>
          <w:szCs w:val="28"/>
        </w:rPr>
        <w:instrText xml:space="preserve"> SEQ Таблица \* ARABIC </w:instrText>
      </w:r>
      <w:r w:rsidR="007823A2" w:rsidRPr="00AA000A">
        <w:rPr>
          <w:b w:val="0"/>
          <w:sz w:val="28"/>
          <w:szCs w:val="28"/>
        </w:rPr>
        <w:fldChar w:fldCharType="separate"/>
      </w:r>
      <w:r w:rsidR="00600684">
        <w:rPr>
          <w:b w:val="0"/>
          <w:noProof/>
          <w:sz w:val="28"/>
          <w:szCs w:val="28"/>
        </w:rPr>
        <w:t>43</w:t>
      </w:r>
      <w:r w:rsidR="007823A2" w:rsidRPr="00AA000A">
        <w:rPr>
          <w:b w:val="0"/>
          <w:sz w:val="28"/>
          <w:szCs w:val="28"/>
        </w:rPr>
        <w:fldChar w:fldCharType="end"/>
      </w:r>
    </w:p>
    <w:p w:rsidR="00047A14" w:rsidRPr="00CE76CF" w:rsidRDefault="00047A14" w:rsidP="00047A14">
      <w:pPr>
        <w:spacing w:after="240"/>
        <w:ind w:firstLine="708"/>
        <w:jc w:val="center"/>
        <w:rPr>
          <w:szCs w:val="28"/>
        </w:rPr>
      </w:pPr>
      <w:r>
        <w:rPr>
          <w:szCs w:val="28"/>
        </w:rPr>
        <w:t>Расчёт г</w:t>
      </w:r>
      <w:r w:rsidRPr="00311A58">
        <w:rPr>
          <w:szCs w:val="28"/>
        </w:rPr>
        <w:t>одово</w:t>
      </w:r>
      <w:r>
        <w:rPr>
          <w:szCs w:val="28"/>
        </w:rPr>
        <w:t>го</w:t>
      </w:r>
      <w:r w:rsidRPr="00311A58">
        <w:rPr>
          <w:szCs w:val="28"/>
        </w:rPr>
        <w:t xml:space="preserve"> расход</w:t>
      </w:r>
      <w:r>
        <w:rPr>
          <w:szCs w:val="28"/>
        </w:rPr>
        <w:t>а</w:t>
      </w:r>
      <w:r w:rsidRPr="00311A58">
        <w:rPr>
          <w:szCs w:val="28"/>
        </w:rPr>
        <w:t xml:space="preserve"> природного газа в многоквартирных домах и жилых домах</w:t>
      </w:r>
      <w:r>
        <w:rPr>
          <w:szCs w:val="28"/>
        </w:rPr>
        <w:t xml:space="preserve">, </w:t>
      </w:r>
      <w:r w:rsidRPr="00311A58">
        <w:rPr>
          <w:szCs w:val="28"/>
        </w:rPr>
        <w:t>млн.</w:t>
      </w:r>
      <w:r>
        <w:rPr>
          <w:szCs w:val="28"/>
        </w:rPr>
        <w:t xml:space="preserve"> </w:t>
      </w:r>
      <w:r w:rsidRPr="00311A58">
        <w:rPr>
          <w:szCs w:val="28"/>
        </w:rPr>
        <w:t>куб.</w:t>
      </w:r>
      <w:r>
        <w:rPr>
          <w:szCs w:val="28"/>
        </w:rPr>
        <w:t xml:space="preserve"> </w:t>
      </w:r>
      <w:r w:rsidRPr="00311A58">
        <w:rPr>
          <w:szCs w:val="28"/>
        </w:rPr>
        <w:t>м/год</w:t>
      </w:r>
    </w:p>
    <w:tbl>
      <w:tblPr>
        <w:tblW w:w="10513" w:type="dxa"/>
        <w:tblInd w:w="-5" w:type="dxa"/>
        <w:tblLook w:val="04A0"/>
      </w:tblPr>
      <w:tblGrid>
        <w:gridCol w:w="4395"/>
        <w:gridCol w:w="2114"/>
        <w:gridCol w:w="1984"/>
        <w:gridCol w:w="2020"/>
      </w:tblGrid>
      <w:tr w:rsidR="00047A14" w:rsidRPr="00F85B92" w:rsidTr="00047A14">
        <w:trPr>
          <w:trHeight w:val="75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A14" w:rsidRPr="00F85B92" w:rsidRDefault="00047A14" w:rsidP="00047A14">
            <w:pPr>
              <w:jc w:val="center"/>
              <w:rPr>
                <w:rFonts w:eastAsia="Times New Roman" w:cs="Times New Roman"/>
                <w:color w:val="000000"/>
                <w:szCs w:val="28"/>
              </w:rPr>
            </w:pPr>
            <w:bookmarkStart w:id="304" w:name="_Toc372894063"/>
            <w:bookmarkStart w:id="305" w:name="_Toc385508391"/>
            <w:r w:rsidRPr="00F85B92">
              <w:rPr>
                <w:rFonts w:eastAsia="Times New Roman" w:cs="Times New Roman"/>
                <w:color w:val="000000"/>
                <w:szCs w:val="28"/>
              </w:rPr>
              <w:t>Тип застройки</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47A14" w:rsidRPr="00F85B92" w:rsidRDefault="00047A14" w:rsidP="00047A14">
            <w:pPr>
              <w:jc w:val="center"/>
              <w:rPr>
                <w:rFonts w:eastAsia="Times New Roman" w:cs="Times New Roman"/>
                <w:color w:val="000000"/>
                <w:szCs w:val="28"/>
              </w:rPr>
            </w:pPr>
            <w:r w:rsidRPr="00F85B92">
              <w:rPr>
                <w:rFonts w:eastAsia="Times New Roman" w:cs="Times New Roman"/>
                <w:color w:val="000000"/>
                <w:szCs w:val="28"/>
              </w:rPr>
              <w:t>Современное положение</w:t>
            </w:r>
            <w:r>
              <w:rPr>
                <w:rFonts w:eastAsia="Times New Roman" w:cs="Times New Roman"/>
                <w:color w:val="000000"/>
                <w:szCs w:val="28"/>
              </w:rPr>
              <w:t xml:space="preserve"> (2017 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47A14" w:rsidRPr="00F85B92" w:rsidRDefault="00047A14" w:rsidP="00047A14">
            <w:pPr>
              <w:jc w:val="center"/>
              <w:rPr>
                <w:rFonts w:eastAsia="Times New Roman" w:cs="Times New Roman"/>
                <w:color w:val="000000"/>
                <w:szCs w:val="28"/>
              </w:rPr>
            </w:pPr>
            <w:r>
              <w:rPr>
                <w:rFonts w:eastAsia="Times New Roman" w:cs="Times New Roman"/>
                <w:color w:val="000000"/>
                <w:szCs w:val="28"/>
              </w:rPr>
              <w:t xml:space="preserve">Первая </w:t>
            </w:r>
            <w:r w:rsidRPr="00F85B92">
              <w:rPr>
                <w:rFonts w:eastAsia="Times New Roman" w:cs="Times New Roman"/>
                <w:color w:val="000000"/>
                <w:szCs w:val="28"/>
              </w:rPr>
              <w:t>очередь (2027 г.)</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47A14" w:rsidRPr="00F85B92" w:rsidRDefault="00047A14" w:rsidP="00047A14">
            <w:pPr>
              <w:jc w:val="center"/>
              <w:rPr>
                <w:rFonts w:eastAsia="Times New Roman" w:cs="Times New Roman"/>
                <w:color w:val="000000"/>
                <w:szCs w:val="28"/>
              </w:rPr>
            </w:pPr>
            <w:r w:rsidRPr="00F85B92">
              <w:rPr>
                <w:rFonts w:eastAsia="Times New Roman" w:cs="Times New Roman"/>
                <w:color w:val="000000"/>
                <w:szCs w:val="28"/>
              </w:rPr>
              <w:t>Расчетный срок (2037 г.)</w:t>
            </w:r>
          </w:p>
        </w:tc>
      </w:tr>
      <w:tr w:rsidR="00600684" w:rsidRPr="00F85B92" w:rsidTr="00B4436C">
        <w:trPr>
          <w:trHeight w:val="112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00684" w:rsidRPr="00F85B92" w:rsidRDefault="00600684" w:rsidP="00600684">
            <w:pPr>
              <w:jc w:val="left"/>
              <w:rPr>
                <w:rFonts w:eastAsia="Times New Roman" w:cs="Times New Roman"/>
                <w:color w:val="000000"/>
                <w:szCs w:val="28"/>
              </w:rPr>
            </w:pPr>
            <w:r w:rsidRPr="00F85B92">
              <w:rPr>
                <w:rFonts w:eastAsia="Times New Roman" w:cs="Times New Roman"/>
                <w:color w:val="000000"/>
                <w:szCs w:val="28"/>
              </w:rPr>
              <w:t>Зона застройки индивидуальными жилыми домами</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Default="00600684" w:rsidP="00600684">
            <w:pPr>
              <w:jc w:val="center"/>
              <w:rPr>
                <w:color w:val="000000"/>
                <w:szCs w:val="28"/>
              </w:rPr>
            </w:pPr>
            <w:r>
              <w:rPr>
                <w:color w:val="000000"/>
                <w:szCs w:val="28"/>
              </w:rPr>
              <w:t>3,137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00684" w:rsidRDefault="00600684" w:rsidP="00600684">
            <w:pPr>
              <w:jc w:val="center"/>
              <w:rPr>
                <w:color w:val="000000"/>
                <w:szCs w:val="28"/>
              </w:rPr>
            </w:pPr>
            <w:r>
              <w:rPr>
                <w:color w:val="000000"/>
                <w:szCs w:val="28"/>
              </w:rPr>
              <w:t>3,771</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600684" w:rsidRDefault="00600684" w:rsidP="00600684">
            <w:pPr>
              <w:jc w:val="center"/>
              <w:rPr>
                <w:color w:val="000000"/>
                <w:szCs w:val="28"/>
              </w:rPr>
            </w:pPr>
            <w:r>
              <w:rPr>
                <w:color w:val="000000"/>
                <w:szCs w:val="28"/>
              </w:rPr>
              <w:t>5,268</w:t>
            </w:r>
          </w:p>
        </w:tc>
      </w:tr>
      <w:tr w:rsidR="00600684" w:rsidRPr="00F85B92" w:rsidTr="00B4436C">
        <w:trPr>
          <w:trHeight w:val="112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00684" w:rsidRPr="00F85B92" w:rsidRDefault="00600684" w:rsidP="00600684">
            <w:pPr>
              <w:jc w:val="left"/>
              <w:rPr>
                <w:rFonts w:eastAsia="Times New Roman" w:cs="Times New Roman"/>
                <w:color w:val="000000"/>
                <w:szCs w:val="28"/>
              </w:rPr>
            </w:pPr>
            <w:r w:rsidRPr="00F85B92">
              <w:rPr>
                <w:rFonts w:eastAsia="Times New Roman" w:cs="Times New Roman"/>
                <w:color w:val="000000"/>
                <w:szCs w:val="28"/>
              </w:rPr>
              <w:t>Зона застройки малоэтажными жилыми домами</w:t>
            </w:r>
          </w:p>
        </w:tc>
        <w:tc>
          <w:tcPr>
            <w:tcW w:w="2114" w:type="dxa"/>
            <w:tcBorders>
              <w:top w:val="nil"/>
              <w:left w:val="single" w:sz="4" w:space="0" w:color="auto"/>
              <w:bottom w:val="single" w:sz="4" w:space="0" w:color="auto"/>
              <w:right w:val="single" w:sz="4" w:space="0" w:color="auto"/>
            </w:tcBorders>
            <w:shd w:val="clear" w:color="auto" w:fill="auto"/>
            <w:vAlign w:val="center"/>
            <w:hideMark/>
          </w:tcPr>
          <w:p w:rsidR="00600684" w:rsidRDefault="00600684" w:rsidP="00600684">
            <w:pPr>
              <w:jc w:val="center"/>
              <w:rPr>
                <w:color w:val="000000"/>
                <w:szCs w:val="28"/>
              </w:rPr>
            </w:pPr>
            <w:r>
              <w:rPr>
                <w:color w:val="000000"/>
                <w:szCs w:val="28"/>
              </w:rPr>
              <w:t>0,224</w:t>
            </w:r>
          </w:p>
        </w:tc>
        <w:tc>
          <w:tcPr>
            <w:tcW w:w="1984" w:type="dxa"/>
            <w:tcBorders>
              <w:top w:val="nil"/>
              <w:left w:val="nil"/>
              <w:bottom w:val="single" w:sz="4" w:space="0" w:color="auto"/>
              <w:right w:val="single" w:sz="4" w:space="0" w:color="auto"/>
            </w:tcBorders>
            <w:shd w:val="clear" w:color="auto" w:fill="auto"/>
            <w:vAlign w:val="center"/>
            <w:hideMark/>
          </w:tcPr>
          <w:p w:rsidR="00600684" w:rsidRDefault="00600684" w:rsidP="00600684">
            <w:pPr>
              <w:jc w:val="center"/>
              <w:rPr>
                <w:color w:val="000000"/>
                <w:szCs w:val="28"/>
              </w:rPr>
            </w:pPr>
            <w:r>
              <w:rPr>
                <w:color w:val="000000"/>
                <w:szCs w:val="28"/>
              </w:rPr>
              <w:t>0,238</w:t>
            </w:r>
          </w:p>
        </w:tc>
        <w:tc>
          <w:tcPr>
            <w:tcW w:w="2020" w:type="dxa"/>
            <w:tcBorders>
              <w:top w:val="nil"/>
              <w:left w:val="nil"/>
              <w:bottom w:val="single" w:sz="4" w:space="0" w:color="auto"/>
              <w:right w:val="single" w:sz="4" w:space="0" w:color="auto"/>
            </w:tcBorders>
            <w:shd w:val="clear" w:color="auto" w:fill="auto"/>
            <w:vAlign w:val="center"/>
            <w:hideMark/>
          </w:tcPr>
          <w:p w:rsidR="00600684" w:rsidRDefault="00600684" w:rsidP="00600684">
            <w:pPr>
              <w:jc w:val="center"/>
              <w:rPr>
                <w:color w:val="000000"/>
                <w:szCs w:val="28"/>
              </w:rPr>
            </w:pPr>
            <w:r>
              <w:rPr>
                <w:color w:val="000000"/>
                <w:szCs w:val="28"/>
              </w:rPr>
              <w:t>0,262</w:t>
            </w:r>
          </w:p>
        </w:tc>
      </w:tr>
      <w:tr w:rsidR="00600684" w:rsidRPr="00F85B92" w:rsidTr="00B4436C">
        <w:trPr>
          <w:trHeight w:val="112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00684" w:rsidRPr="00F85B92" w:rsidRDefault="00600684" w:rsidP="00600684">
            <w:pPr>
              <w:jc w:val="left"/>
              <w:rPr>
                <w:rFonts w:eastAsia="Times New Roman" w:cs="Times New Roman"/>
                <w:color w:val="000000"/>
                <w:szCs w:val="28"/>
              </w:rPr>
            </w:pPr>
            <w:r w:rsidRPr="00F85B92">
              <w:rPr>
                <w:rFonts w:eastAsia="Times New Roman" w:cs="Times New Roman"/>
                <w:color w:val="000000"/>
                <w:szCs w:val="28"/>
              </w:rPr>
              <w:t xml:space="preserve">Зона застройки </w:t>
            </w:r>
            <w:proofErr w:type="spellStart"/>
            <w:r w:rsidRPr="00F85B92">
              <w:rPr>
                <w:rFonts w:eastAsia="Times New Roman" w:cs="Times New Roman"/>
                <w:color w:val="000000"/>
                <w:szCs w:val="28"/>
              </w:rPr>
              <w:t>среднеэтажными</w:t>
            </w:r>
            <w:proofErr w:type="spellEnd"/>
            <w:r w:rsidRPr="00F85B92">
              <w:rPr>
                <w:rFonts w:eastAsia="Times New Roman" w:cs="Times New Roman"/>
                <w:color w:val="000000"/>
                <w:szCs w:val="28"/>
              </w:rPr>
              <w:t xml:space="preserve"> жилыми домами</w:t>
            </w:r>
          </w:p>
        </w:tc>
        <w:tc>
          <w:tcPr>
            <w:tcW w:w="2114" w:type="dxa"/>
            <w:tcBorders>
              <w:top w:val="nil"/>
              <w:left w:val="single" w:sz="4" w:space="0" w:color="auto"/>
              <w:bottom w:val="single" w:sz="4" w:space="0" w:color="auto"/>
              <w:right w:val="single" w:sz="4" w:space="0" w:color="auto"/>
            </w:tcBorders>
            <w:shd w:val="clear" w:color="auto" w:fill="auto"/>
            <w:vAlign w:val="center"/>
            <w:hideMark/>
          </w:tcPr>
          <w:p w:rsidR="00600684" w:rsidRDefault="00600684" w:rsidP="00600684">
            <w:pPr>
              <w:jc w:val="center"/>
              <w:rPr>
                <w:color w:val="000000"/>
                <w:szCs w:val="28"/>
              </w:rPr>
            </w:pPr>
            <w:r>
              <w:rPr>
                <w:color w:val="000000"/>
                <w:szCs w:val="28"/>
              </w:rPr>
              <w:t>0,522</w:t>
            </w:r>
          </w:p>
        </w:tc>
        <w:tc>
          <w:tcPr>
            <w:tcW w:w="1984" w:type="dxa"/>
            <w:tcBorders>
              <w:top w:val="nil"/>
              <w:left w:val="nil"/>
              <w:bottom w:val="single" w:sz="4" w:space="0" w:color="auto"/>
              <w:right w:val="single" w:sz="4" w:space="0" w:color="auto"/>
            </w:tcBorders>
            <w:shd w:val="clear" w:color="auto" w:fill="auto"/>
            <w:vAlign w:val="center"/>
            <w:hideMark/>
          </w:tcPr>
          <w:p w:rsidR="00600684" w:rsidRDefault="00600684" w:rsidP="00600684">
            <w:pPr>
              <w:jc w:val="center"/>
              <w:rPr>
                <w:color w:val="000000"/>
                <w:szCs w:val="28"/>
              </w:rPr>
            </w:pPr>
            <w:r>
              <w:rPr>
                <w:color w:val="000000"/>
                <w:szCs w:val="28"/>
              </w:rPr>
              <w:t>0,621</w:t>
            </w:r>
          </w:p>
        </w:tc>
        <w:tc>
          <w:tcPr>
            <w:tcW w:w="2020" w:type="dxa"/>
            <w:tcBorders>
              <w:top w:val="nil"/>
              <w:left w:val="nil"/>
              <w:bottom w:val="single" w:sz="4" w:space="0" w:color="auto"/>
              <w:right w:val="single" w:sz="4" w:space="0" w:color="auto"/>
            </w:tcBorders>
            <w:shd w:val="clear" w:color="auto" w:fill="auto"/>
            <w:vAlign w:val="center"/>
            <w:hideMark/>
          </w:tcPr>
          <w:p w:rsidR="00600684" w:rsidRDefault="00600684" w:rsidP="00600684">
            <w:pPr>
              <w:jc w:val="center"/>
              <w:rPr>
                <w:color w:val="000000"/>
                <w:szCs w:val="28"/>
              </w:rPr>
            </w:pPr>
            <w:r>
              <w:rPr>
                <w:color w:val="000000"/>
                <w:szCs w:val="28"/>
              </w:rPr>
              <w:t>0,801</w:t>
            </w:r>
          </w:p>
        </w:tc>
      </w:tr>
      <w:tr w:rsidR="00600684" w:rsidRPr="00F85B92" w:rsidTr="00B4436C">
        <w:trPr>
          <w:trHeight w:val="112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00684" w:rsidRPr="00F85B92" w:rsidRDefault="00600684" w:rsidP="00600684">
            <w:pPr>
              <w:jc w:val="left"/>
              <w:rPr>
                <w:rFonts w:eastAsia="Times New Roman" w:cs="Times New Roman"/>
                <w:color w:val="000000"/>
                <w:szCs w:val="28"/>
              </w:rPr>
            </w:pPr>
            <w:r w:rsidRPr="00F85B92">
              <w:rPr>
                <w:rFonts w:eastAsia="Times New Roman" w:cs="Times New Roman"/>
                <w:color w:val="000000"/>
                <w:szCs w:val="28"/>
              </w:rPr>
              <w:t>Зона застройки многоэтажными жилыми домами</w:t>
            </w:r>
          </w:p>
        </w:tc>
        <w:tc>
          <w:tcPr>
            <w:tcW w:w="2114" w:type="dxa"/>
            <w:tcBorders>
              <w:top w:val="nil"/>
              <w:left w:val="single" w:sz="4" w:space="0" w:color="auto"/>
              <w:bottom w:val="single" w:sz="4" w:space="0" w:color="auto"/>
              <w:right w:val="single" w:sz="4" w:space="0" w:color="auto"/>
            </w:tcBorders>
            <w:shd w:val="clear" w:color="auto" w:fill="auto"/>
            <w:vAlign w:val="center"/>
            <w:hideMark/>
          </w:tcPr>
          <w:p w:rsidR="00600684" w:rsidRDefault="00600684" w:rsidP="00600684">
            <w:pPr>
              <w:jc w:val="center"/>
              <w:rPr>
                <w:color w:val="000000"/>
                <w:szCs w:val="28"/>
              </w:rPr>
            </w:pPr>
            <w:r>
              <w:rPr>
                <w:color w:val="000000"/>
                <w:szCs w:val="28"/>
              </w:rPr>
              <w:t>0,000</w:t>
            </w:r>
          </w:p>
        </w:tc>
        <w:tc>
          <w:tcPr>
            <w:tcW w:w="1984" w:type="dxa"/>
            <w:tcBorders>
              <w:top w:val="nil"/>
              <w:left w:val="nil"/>
              <w:bottom w:val="single" w:sz="4" w:space="0" w:color="auto"/>
              <w:right w:val="single" w:sz="4" w:space="0" w:color="auto"/>
            </w:tcBorders>
            <w:shd w:val="clear" w:color="auto" w:fill="auto"/>
            <w:vAlign w:val="center"/>
            <w:hideMark/>
          </w:tcPr>
          <w:p w:rsidR="00600684" w:rsidRDefault="00600684" w:rsidP="00600684">
            <w:pPr>
              <w:jc w:val="center"/>
              <w:rPr>
                <w:color w:val="000000"/>
                <w:szCs w:val="28"/>
              </w:rPr>
            </w:pPr>
            <w:r>
              <w:rPr>
                <w:color w:val="000000"/>
                <w:szCs w:val="28"/>
              </w:rPr>
              <w:t>0,000</w:t>
            </w:r>
          </w:p>
        </w:tc>
        <w:tc>
          <w:tcPr>
            <w:tcW w:w="2020" w:type="dxa"/>
            <w:tcBorders>
              <w:top w:val="nil"/>
              <w:left w:val="nil"/>
              <w:bottom w:val="single" w:sz="4" w:space="0" w:color="auto"/>
              <w:right w:val="single" w:sz="4" w:space="0" w:color="auto"/>
            </w:tcBorders>
            <w:shd w:val="clear" w:color="auto" w:fill="auto"/>
            <w:vAlign w:val="center"/>
            <w:hideMark/>
          </w:tcPr>
          <w:p w:rsidR="00600684" w:rsidRDefault="00600684" w:rsidP="00600684">
            <w:pPr>
              <w:jc w:val="center"/>
              <w:rPr>
                <w:color w:val="000000"/>
                <w:szCs w:val="28"/>
              </w:rPr>
            </w:pPr>
            <w:r>
              <w:rPr>
                <w:color w:val="000000"/>
                <w:szCs w:val="28"/>
              </w:rPr>
              <w:t>0,000</w:t>
            </w:r>
          </w:p>
        </w:tc>
      </w:tr>
      <w:tr w:rsidR="00600684" w:rsidRPr="00F85B92" w:rsidTr="00B4436C">
        <w:trPr>
          <w:trHeight w:val="3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00684" w:rsidRPr="00F85B92" w:rsidRDefault="00600684" w:rsidP="00600684">
            <w:pPr>
              <w:jc w:val="left"/>
              <w:rPr>
                <w:rFonts w:eastAsia="Times New Roman" w:cs="Times New Roman"/>
                <w:color w:val="000000"/>
                <w:szCs w:val="28"/>
              </w:rPr>
            </w:pPr>
            <w:r w:rsidRPr="00F85B92">
              <w:rPr>
                <w:rFonts w:eastAsia="Times New Roman" w:cs="Times New Roman"/>
                <w:color w:val="000000"/>
                <w:szCs w:val="28"/>
              </w:rPr>
              <w:t>Итого</w:t>
            </w:r>
          </w:p>
        </w:tc>
        <w:tc>
          <w:tcPr>
            <w:tcW w:w="2114" w:type="dxa"/>
            <w:tcBorders>
              <w:top w:val="nil"/>
              <w:left w:val="single" w:sz="4" w:space="0" w:color="auto"/>
              <w:bottom w:val="single" w:sz="4" w:space="0" w:color="auto"/>
              <w:right w:val="single" w:sz="4" w:space="0" w:color="auto"/>
            </w:tcBorders>
            <w:shd w:val="clear" w:color="auto" w:fill="auto"/>
            <w:vAlign w:val="center"/>
            <w:hideMark/>
          </w:tcPr>
          <w:p w:rsidR="00600684" w:rsidRDefault="00600684" w:rsidP="00600684">
            <w:pPr>
              <w:jc w:val="center"/>
              <w:rPr>
                <w:color w:val="000000"/>
                <w:szCs w:val="28"/>
              </w:rPr>
            </w:pPr>
            <w:r>
              <w:rPr>
                <w:color w:val="000000"/>
                <w:szCs w:val="28"/>
              </w:rPr>
              <w:t>3,882</w:t>
            </w:r>
          </w:p>
        </w:tc>
        <w:tc>
          <w:tcPr>
            <w:tcW w:w="1984" w:type="dxa"/>
            <w:tcBorders>
              <w:top w:val="nil"/>
              <w:left w:val="nil"/>
              <w:bottom w:val="single" w:sz="4" w:space="0" w:color="auto"/>
              <w:right w:val="single" w:sz="4" w:space="0" w:color="auto"/>
            </w:tcBorders>
            <w:shd w:val="clear" w:color="auto" w:fill="auto"/>
            <w:vAlign w:val="center"/>
            <w:hideMark/>
          </w:tcPr>
          <w:p w:rsidR="00600684" w:rsidRDefault="00600684" w:rsidP="00600684">
            <w:pPr>
              <w:jc w:val="center"/>
              <w:rPr>
                <w:color w:val="000000"/>
                <w:szCs w:val="28"/>
              </w:rPr>
            </w:pPr>
            <w:r>
              <w:rPr>
                <w:color w:val="000000"/>
                <w:szCs w:val="28"/>
              </w:rPr>
              <w:t>4,629</w:t>
            </w:r>
          </w:p>
        </w:tc>
        <w:tc>
          <w:tcPr>
            <w:tcW w:w="2020" w:type="dxa"/>
            <w:tcBorders>
              <w:top w:val="nil"/>
              <w:left w:val="nil"/>
              <w:bottom w:val="single" w:sz="4" w:space="0" w:color="auto"/>
              <w:right w:val="single" w:sz="4" w:space="0" w:color="auto"/>
            </w:tcBorders>
            <w:shd w:val="clear" w:color="auto" w:fill="auto"/>
            <w:vAlign w:val="center"/>
            <w:hideMark/>
          </w:tcPr>
          <w:p w:rsidR="00600684" w:rsidRDefault="00600684" w:rsidP="00600684">
            <w:pPr>
              <w:jc w:val="center"/>
              <w:rPr>
                <w:color w:val="000000"/>
                <w:szCs w:val="28"/>
              </w:rPr>
            </w:pPr>
            <w:r>
              <w:rPr>
                <w:color w:val="000000"/>
                <w:szCs w:val="28"/>
              </w:rPr>
              <w:t>6,331</w:t>
            </w:r>
          </w:p>
        </w:tc>
      </w:tr>
    </w:tbl>
    <w:p w:rsidR="00047A14" w:rsidRDefault="00047A14" w:rsidP="00047A14">
      <w:pPr>
        <w:ind w:firstLine="708"/>
      </w:pPr>
    </w:p>
    <w:p w:rsidR="00047A14" w:rsidRPr="00CE76CF" w:rsidRDefault="00600684" w:rsidP="00047A14">
      <w:pPr>
        <w:ind w:firstLine="708"/>
      </w:pPr>
      <w:r>
        <w:lastRenderedPageBreak/>
        <w:t>При внесении изменений в г</w:t>
      </w:r>
      <w:r w:rsidR="00047A14" w:rsidRPr="00CE76CF">
        <w:t>енеральны</w:t>
      </w:r>
      <w:r>
        <w:t>й</w:t>
      </w:r>
      <w:r w:rsidR="00047A14" w:rsidRPr="00CE76CF">
        <w:t xml:space="preserve"> план предусматривается строительство газораспределительных сетей среднего и высокого давления с </w:t>
      </w:r>
      <w:r w:rsidR="00047A14">
        <w:t>газораспределительными пунктами</w:t>
      </w:r>
      <w:r w:rsidR="00047A14" w:rsidRPr="00CE76CF">
        <w:t>.</w:t>
      </w:r>
    </w:p>
    <w:p w:rsidR="00047A14" w:rsidRPr="00CE76CF" w:rsidRDefault="00047A14" w:rsidP="00047A14">
      <w:pPr>
        <w:pStyle w:val="1"/>
        <w:keepLines w:val="0"/>
        <w:numPr>
          <w:ilvl w:val="1"/>
          <w:numId w:val="35"/>
        </w:numPr>
      </w:pPr>
      <w:bookmarkStart w:id="306" w:name="_Toc499870850"/>
      <w:bookmarkStart w:id="307" w:name="_Toc500123630"/>
      <w:r w:rsidRPr="00CE76CF">
        <w:t>Развитие систем водоснабжени</w:t>
      </w:r>
      <w:bookmarkEnd w:id="304"/>
      <w:bookmarkEnd w:id="305"/>
      <w:r w:rsidRPr="00CE76CF">
        <w:t>я</w:t>
      </w:r>
      <w:bookmarkEnd w:id="306"/>
      <w:bookmarkEnd w:id="307"/>
    </w:p>
    <w:p w:rsidR="00047A14" w:rsidRPr="00CE76CF" w:rsidRDefault="00047A14" w:rsidP="00047A14">
      <w:pPr>
        <w:ind w:firstLine="709"/>
      </w:pPr>
      <w:r>
        <w:t>Развитие систем водоснабжения и водоотведения н</w:t>
      </w:r>
      <w:r w:rsidRPr="00CE76CF">
        <w:t xml:space="preserve">а территории </w:t>
      </w:r>
      <w:r>
        <w:t xml:space="preserve">муниципального образования </w:t>
      </w:r>
      <w:proofErr w:type="spellStart"/>
      <w:r>
        <w:t>Маловишерское</w:t>
      </w:r>
      <w:proofErr w:type="spellEnd"/>
      <w:r>
        <w:t xml:space="preserve"> городское поселение планируется за счёт реконструкции существующих и создания новых централизованных систем,</w:t>
      </w:r>
      <w:r w:rsidRPr="00CE76CF">
        <w:t xml:space="preserve"> осуществля</w:t>
      </w:r>
      <w:r>
        <w:t>ющих реализацию</w:t>
      </w:r>
      <w:r w:rsidRPr="00CE76CF">
        <w:t xml:space="preserve"> холодного и горячего водоснабжения, а также услуги водоотведения. </w:t>
      </w:r>
    </w:p>
    <w:p w:rsidR="00047A14" w:rsidRPr="00CE76CF" w:rsidRDefault="00047A14" w:rsidP="00047A14">
      <w:pPr>
        <w:ind w:firstLine="709"/>
      </w:pPr>
      <w:r w:rsidRPr="00CE76CF">
        <w:t>Генеральным планом</w:t>
      </w:r>
      <w:r>
        <w:t>,</w:t>
      </w:r>
      <w:r w:rsidRPr="00CE76CF">
        <w:t xml:space="preserve"> в самом общем виде</w:t>
      </w:r>
      <w:r>
        <w:t>,</w:t>
      </w:r>
      <w:r w:rsidRPr="00CE76CF">
        <w:t xml:space="preserve"> совместно с другими вопроса</w:t>
      </w:r>
      <w:r>
        <w:t>ми коммунальной инфраструктуры, д</w:t>
      </w:r>
      <w:r w:rsidRPr="00CE76CF">
        <w:t>аётся обоснование необходимости сооружения новых или расширение существующих элементов комплекса водопроводных очистных сооружений для покрытия имеющегося дефицита мощности и возрастающих нагрузок по водоснабжению на расчётный срок. При этом рассмотрение вопросов выбора основного оборудования, насосных станций, а также трасс водопроводных сетей от них производится только после технико-экономического обоснования принимаемых решений.</w:t>
      </w:r>
    </w:p>
    <w:p w:rsidR="00047A14" w:rsidRPr="00CE76CF" w:rsidRDefault="00047A14" w:rsidP="00047A14">
      <w:pPr>
        <w:ind w:firstLine="709"/>
      </w:pPr>
      <w:r w:rsidRPr="00CE76CF">
        <w:t xml:space="preserve">Необходимость развития, модернизации и замены объектов централизованной системы водоснабжения в первую очередь обусловлена повышенным физическим и моральным износом системы коммунальной инфраструктуры, а также планируемым </w:t>
      </w:r>
      <w:r>
        <w:t>изменением</w:t>
      </w:r>
      <w:r w:rsidRPr="00CE76CF">
        <w:t xml:space="preserve"> численности населения, развитием социально-бытовой и производственной инфраструктуры.</w:t>
      </w:r>
    </w:p>
    <w:p w:rsidR="00047A14" w:rsidRPr="00CE76CF" w:rsidRDefault="00047A14" w:rsidP="00600684">
      <w:pPr>
        <w:ind w:firstLine="708"/>
      </w:pPr>
      <w:r w:rsidRPr="00CE76CF">
        <w:t>Система водоснабжения позволит обеспечить хозяйственно-питьевое водоснабжение жилых и общественных зданий, производственно-питьевые и технологические нужды коммунально-бытовых и промышленных предприятий, а также поливку зеленых насаждений и проездов, расходы воды на пожаротушение.</w:t>
      </w:r>
    </w:p>
    <w:p w:rsidR="00047A14" w:rsidRPr="00CE76CF" w:rsidRDefault="00047A14" w:rsidP="00047A14">
      <w:pPr>
        <w:ind w:firstLine="708"/>
      </w:pPr>
      <w:r w:rsidRPr="00CE76CF">
        <w:t xml:space="preserve">Схема водоснабжения предусматривается </w:t>
      </w:r>
      <w:proofErr w:type="spellStart"/>
      <w:r w:rsidRPr="00CE76CF">
        <w:t>однозонная</w:t>
      </w:r>
      <w:proofErr w:type="spellEnd"/>
      <w:r w:rsidRPr="00CE76CF">
        <w:t>.</w:t>
      </w:r>
    </w:p>
    <w:p w:rsidR="00047A14" w:rsidRPr="00CE76CF" w:rsidRDefault="00047A14" w:rsidP="00047A14">
      <w:pPr>
        <w:ind w:firstLine="708"/>
      </w:pPr>
      <w:r w:rsidRPr="00CE76CF">
        <w:t>Проектом предусматривается строительство новых магистральных сетей для проектируемых и существующих потребителей и замена пришедших в негодность.</w:t>
      </w:r>
    </w:p>
    <w:p w:rsidR="00047A14" w:rsidRPr="00CE76CF" w:rsidRDefault="00047A14" w:rsidP="00047A14">
      <w:pPr>
        <w:ind w:firstLine="708"/>
      </w:pPr>
      <w:r w:rsidRPr="00CE76CF">
        <w:t xml:space="preserve">Для рационального использования воды питьевого качества требуется переход на ресурсосберегающие технологии и установка счётчиков холодной воды для каждого абонента. </w:t>
      </w:r>
    </w:p>
    <w:p w:rsidR="00047A14" w:rsidRPr="00CE76CF" w:rsidRDefault="00047A14" w:rsidP="00047A14">
      <w:pPr>
        <w:ind w:firstLine="708"/>
      </w:pPr>
      <w:r w:rsidRPr="00CE76CF">
        <w:t>Сети водоснабжения должны быть закольцованы с установкой на них необходимой арматуры и пожарных гидрантов, обеспечивая подачу воды для тушения возможных пожаров.</w:t>
      </w:r>
    </w:p>
    <w:p w:rsidR="00047A14" w:rsidRPr="00CE76CF" w:rsidRDefault="00047A14" w:rsidP="00047A14">
      <w:pPr>
        <w:spacing w:before="240" w:after="240"/>
        <w:ind w:firstLine="708"/>
      </w:pPr>
      <w:r w:rsidRPr="00CE76CF">
        <w:t>Расходы воды на пожаротушение и свободные напоры</w:t>
      </w:r>
    </w:p>
    <w:p w:rsidR="00047A14" w:rsidRPr="00CE76CF" w:rsidRDefault="00047A14" w:rsidP="00047A14">
      <w:pPr>
        <w:ind w:firstLine="708"/>
      </w:pPr>
      <w:r w:rsidRPr="00CE76CF">
        <w:t xml:space="preserve">Противопожарный водопровод принимается объединённым с хозяйственно-питьевым. </w:t>
      </w:r>
    </w:p>
    <w:p w:rsidR="00047A14" w:rsidRPr="00CE76CF" w:rsidRDefault="00047A14" w:rsidP="00047A14">
      <w:pPr>
        <w:ind w:firstLine="708"/>
      </w:pPr>
      <w:r w:rsidRPr="00CE76CF">
        <w:t xml:space="preserve">Расход воды на наружное пожаротушение и расчётное количество пожаров определяется согласно </w:t>
      </w:r>
      <w:proofErr w:type="spellStart"/>
      <w:r w:rsidRPr="00CE76CF">
        <w:t>СНиП</w:t>
      </w:r>
      <w:proofErr w:type="spellEnd"/>
      <w:r w:rsidRPr="00CE76CF">
        <w:t xml:space="preserve"> 2.04.02-84 в зависимости от этажности застройки и расчётной численности населения по этапам проектирования. В расчётное </w:t>
      </w:r>
      <w:r w:rsidRPr="00CE76CF">
        <w:lastRenderedPageBreak/>
        <w:t>количество одновременных пожаров включены пожары на промышленных предприятиях.</w:t>
      </w:r>
    </w:p>
    <w:p w:rsidR="00047A14" w:rsidRPr="00CE76CF" w:rsidRDefault="00047A14" w:rsidP="00047A14">
      <w:pPr>
        <w:ind w:firstLine="708"/>
      </w:pPr>
      <w:r w:rsidRPr="00CE76CF">
        <w:t>При количестве жителей 25-50 тыс. человек и застройке зданиями 3 этажа и выше независимо от степени их огнестойкости принимаются 2 одновременных пожара. Расход воды на наружное пожаротушение на 1 п</w:t>
      </w:r>
      <w:r>
        <w:t>ожар принимается равным 25 л/с</w:t>
      </w:r>
      <w:r w:rsidRPr="00CE76CF">
        <w:t xml:space="preserve"> на ра</w:t>
      </w:r>
      <w:r>
        <w:t>счёт</w:t>
      </w:r>
      <w:r w:rsidRPr="00CE76CF">
        <w:t>ный срок. На внутреннее пожаротушение принимаются равным 2 струи по 2, 5</w:t>
      </w:r>
      <w:r>
        <w:t xml:space="preserve"> л/с</w:t>
      </w:r>
      <w:r w:rsidRPr="00CE76CF">
        <w:t xml:space="preserve"> каждая. Продолжительность тушения пожара 3 часа.</w:t>
      </w:r>
    </w:p>
    <w:p w:rsidR="00047A14" w:rsidRPr="00CE76CF" w:rsidRDefault="00047A14" w:rsidP="00047A14">
      <w:pPr>
        <w:ind w:firstLine="708"/>
      </w:pPr>
      <w:r w:rsidRPr="00CE76CF">
        <w:t>Хранение противопожарного запаса воды объемом 650 м</w:t>
      </w:r>
      <w:r w:rsidRPr="00CE76CF">
        <w:rPr>
          <w:vertAlign w:val="superscript"/>
        </w:rPr>
        <w:t xml:space="preserve">3 </w:t>
      </w:r>
      <w:r w:rsidRPr="00CE76CF">
        <w:t>предусматривается вместе с аварийным объёмом в резервуарах чистой воды и обеспечивается от системы магистрального водопровода. Максимальный срок восстановления пожарного объёма не должен превышать 24 часа.</w:t>
      </w:r>
    </w:p>
    <w:p w:rsidR="00047A14" w:rsidRPr="00CE76CF" w:rsidRDefault="00047A14" w:rsidP="00047A14">
      <w:pPr>
        <w:ind w:firstLine="708"/>
      </w:pPr>
      <w:r w:rsidRPr="00CE76CF">
        <w:t xml:space="preserve">При максимальном хозяйственно-питьевом водопотреблении минимальный свободный напор в сети на вводе в здание должен быть не менее 10 м на первый этаж. На каждый последующий этаж добавляется 4 м. </w:t>
      </w:r>
    </w:p>
    <w:p w:rsidR="00047A14" w:rsidRPr="00CE76CF" w:rsidRDefault="00047A14" w:rsidP="00047A14">
      <w:pPr>
        <w:ind w:firstLine="708"/>
      </w:pPr>
      <w:r w:rsidRPr="00CE76CF">
        <w:t>При пожаротушении повышение напора производится передвижными автонасосами. Максимальный свободный напор в сети не должен превышать 60 м.</w:t>
      </w:r>
    </w:p>
    <w:p w:rsidR="00047A14" w:rsidRPr="00CE76CF" w:rsidRDefault="00047A14" w:rsidP="00047A14">
      <w:pPr>
        <w:pStyle w:val="1"/>
        <w:keepLines w:val="0"/>
        <w:numPr>
          <w:ilvl w:val="1"/>
          <w:numId w:val="35"/>
        </w:numPr>
      </w:pPr>
      <w:bookmarkStart w:id="308" w:name="_Toc499870851"/>
      <w:bookmarkStart w:id="309" w:name="_Toc500123631"/>
      <w:r w:rsidRPr="00CE76CF">
        <w:t>Развитие систем водоотведения</w:t>
      </w:r>
      <w:bookmarkEnd w:id="308"/>
      <w:bookmarkEnd w:id="309"/>
    </w:p>
    <w:p w:rsidR="00047A14" w:rsidRPr="00CE76CF" w:rsidRDefault="00047A14" w:rsidP="00047A14">
      <w:pPr>
        <w:ind w:firstLine="708"/>
      </w:pPr>
      <w:r w:rsidRPr="00CE76CF">
        <w:t>Генеральным планом предусматривается развитие полной раздельной системы водоотведения от проектируемых объектов жилой застройки, а также объектов промышленности и инженерной инфраструктуры.</w:t>
      </w:r>
    </w:p>
    <w:p w:rsidR="00047A14" w:rsidRPr="00CE76CF" w:rsidRDefault="00047A14" w:rsidP="00047A14">
      <w:pPr>
        <w:ind w:firstLine="708"/>
      </w:pPr>
      <w:r w:rsidRPr="00CE76CF">
        <w:t>Сети и сооружения коммунальной хозяйственно-бытовой канализации получат дальнейшее развитие в соответствии с развитием поселения.</w:t>
      </w:r>
    </w:p>
    <w:p w:rsidR="00047A14" w:rsidRPr="00CE76CF" w:rsidRDefault="00047A14" w:rsidP="00047A14">
      <w:pPr>
        <w:ind w:firstLine="708"/>
      </w:pPr>
      <w:r w:rsidRPr="00CE76CF">
        <w:t xml:space="preserve">В коммунальную сеть бытовой канализации будут приниматься сточные воды жилой и общественной застройки, а также бытовые и загрязненные производственные стоки промышленных предприятий. </w:t>
      </w:r>
    </w:p>
    <w:p w:rsidR="00047A14" w:rsidRPr="00CE76CF" w:rsidRDefault="00047A14" w:rsidP="00047A14">
      <w:pPr>
        <w:ind w:firstLine="708"/>
      </w:pPr>
      <w:r w:rsidRPr="00CE76CF">
        <w:t>Производственные сточные воды, которые могут нарушать работу коммунальных сетей и сооружений, должны подвергаться предварительной очистке. Стоки, не загрязнённые в процессе производства (условно чистые), должны быть использованы в системах технического водоснабжения предприятия или переданы другим потребителям.</w:t>
      </w:r>
    </w:p>
    <w:p w:rsidR="00047A14" w:rsidRPr="00CE76CF" w:rsidRDefault="00047A14" w:rsidP="00047A14">
      <w:pPr>
        <w:ind w:firstLine="708"/>
      </w:pPr>
      <w:r w:rsidRPr="00CE76CF">
        <w:t>Поверхностные (дождевые и талые) воды с территории городской застройки будут отводиться самостоятельно системой дождевой канализации. Проектные решения по дождевой канализации рассматриваются в разделе «Инженерная подготовка территории».</w:t>
      </w:r>
    </w:p>
    <w:p w:rsidR="00047A14" w:rsidRPr="00CE76CF" w:rsidRDefault="00047A14" w:rsidP="00047A14">
      <w:pPr>
        <w:ind w:firstLine="708"/>
      </w:pPr>
      <w:r w:rsidRPr="00CE76CF">
        <w:t>Количество сточных вод от предприятий местной промышленности, обслуживающих население, и неучтенные расходы воды приняты дополнительно в размере 5 % от среднесуточного водоотведени</w:t>
      </w:r>
      <w:r>
        <w:t>я планировочного района (п. 2.5</w:t>
      </w:r>
      <w:r w:rsidRPr="00CE76CF">
        <w:t xml:space="preserve"> </w:t>
      </w:r>
      <w:proofErr w:type="spellStart"/>
      <w:r w:rsidRPr="00CE76CF">
        <w:t>СНиП</w:t>
      </w:r>
      <w:proofErr w:type="spellEnd"/>
      <w:r w:rsidRPr="00CE76CF">
        <w:t xml:space="preserve"> 2.04.03-85 Канализация. Наружные сети и сооружения).</w:t>
      </w:r>
    </w:p>
    <w:p w:rsidR="00047A14" w:rsidRPr="00CE76CF" w:rsidRDefault="00047A14" w:rsidP="00047A14">
      <w:pPr>
        <w:ind w:firstLine="708"/>
      </w:pPr>
      <w:r w:rsidRPr="00CE76CF">
        <w:t>Объёмы загрязнённых производственных стоков, отводимых от промышленных предприятий, зависят от их профиля.</w:t>
      </w:r>
    </w:p>
    <w:p w:rsidR="00047A14" w:rsidRPr="00CE76CF" w:rsidRDefault="00047A14" w:rsidP="00047A14">
      <w:pPr>
        <w:spacing w:before="240"/>
        <w:ind w:firstLine="708"/>
      </w:pPr>
      <w:r w:rsidRPr="00CE76CF">
        <w:t xml:space="preserve">Существующая схема водоотведения </w:t>
      </w:r>
      <w:r w:rsidR="00600684">
        <w:t>м</w:t>
      </w:r>
      <w:r>
        <w:t xml:space="preserve">униципального образования </w:t>
      </w:r>
      <w:proofErr w:type="spellStart"/>
      <w:r>
        <w:t>Маловишерское</w:t>
      </w:r>
      <w:proofErr w:type="spellEnd"/>
      <w:r>
        <w:t xml:space="preserve"> городское поселение</w:t>
      </w:r>
      <w:r w:rsidRPr="00CE76CF">
        <w:t xml:space="preserve"> будет развиваться. </w:t>
      </w:r>
    </w:p>
    <w:p w:rsidR="00047A14" w:rsidRPr="00CE76CF" w:rsidRDefault="00047A14" w:rsidP="00047A14">
      <w:pPr>
        <w:ind w:firstLine="708"/>
      </w:pPr>
      <w:r>
        <w:lastRenderedPageBreak/>
        <w:t>В населённых пунктах</w:t>
      </w:r>
      <w:r w:rsidRPr="00CE76CF">
        <w:t xml:space="preserve"> предусматривается организация централизованной раздельной системы канализации с отведением стоков на очистные сооружения в самотечно-напорном режиме с помощью канализационных насосных станций (КНС).</w:t>
      </w:r>
      <w:r>
        <w:t xml:space="preserve"> В остальных населённых пунктах предусматривается размещение локальных биологических очистных сооружений.</w:t>
      </w:r>
    </w:p>
    <w:p w:rsidR="00047A14" w:rsidRPr="00CE76CF" w:rsidRDefault="00047A14" w:rsidP="00047A14">
      <w:pPr>
        <w:ind w:firstLine="708"/>
      </w:pPr>
      <w:r w:rsidRPr="00CE76CF">
        <w:t>Сточные воды от жилых, общественных и промышленных территорий собираются самотечными коммунальными сетями на канализационные насосные станции. Характер рельефа благоприятен для самотечного отвода стоков</w:t>
      </w:r>
      <w:r>
        <w:t>.</w:t>
      </w:r>
      <w:r w:rsidRPr="00CE76CF">
        <w:t xml:space="preserve"> </w:t>
      </w:r>
    </w:p>
    <w:p w:rsidR="00047A14" w:rsidRDefault="00047A14" w:rsidP="00047A14">
      <w:pPr>
        <w:ind w:firstLine="708"/>
      </w:pPr>
      <w:r w:rsidRPr="00CE76CF">
        <w:t>На последующих этапах проектирования необходимо будет оценить необходимость и мощность дополнительных систем водоотведения (перекачивающих насосных станций, очистных сооружений).</w:t>
      </w:r>
    </w:p>
    <w:p w:rsidR="00047A14" w:rsidRPr="00AA000A" w:rsidRDefault="00047A14" w:rsidP="00047A14">
      <w:pPr>
        <w:keepNext/>
        <w:numPr>
          <w:ilvl w:val="0"/>
          <w:numId w:val="35"/>
        </w:numPr>
        <w:spacing w:before="240" w:after="240"/>
        <w:ind w:left="567" w:hanging="567"/>
        <w:outlineLvl w:val="0"/>
        <w:rPr>
          <w:rFonts w:eastAsia="Times New Roman" w:cs="Times New Roman"/>
          <w:b/>
          <w:bCs/>
          <w:kern w:val="32"/>
          <w:szCs w:val="32"/>
        </w:rPr>
      </w:pPr>
      <w:bookmarkStart w:id="310" w:name="_Toc431382064"/>
      <w:bookmarkStart w:id="311" w:name="_Toc485507705"/>
      <w:bookmarkStart w:id="312" w:name="_Toc499870852"/>
      <w:bookmarkStart w:id="313" w:name="_Toc500123632"/>
      <w:r>
        <w:rPr>
          <w:rFonts w:eastAsia="Times New Roman" w:cs="Times New Roman"/>
          <w:b/>
          <w:bCs/>
          <w:kern w:val="32"/>
          <w:szCs w:val="32"/>
        </w:rPr>
        <w:t>Мероприятия</w:t>
      </w:r>
      <w:r w:rsidRPr="00AA000A">
        <w:rPr>
          <w:rFonts w:eastAsia="Times New Roman" w:cs="Times New Roman"/>
          <w:b/>
          <w:bCs/>
          <w:kern w:val="32"/>
          <w:szCs w:val="32"/>
        </w:rPr>
        <w:t xml:space="preserve"> </w:t>
      </w:r>
      <w:r>
        <w:rPr>
          <w:rFonts w:eastAsia="Times New Roman" w:cs="Times New Roman"/>
          <w:b/>
          <w:bCs/>
          <w:kern w:val="32"/>
          <w:szCs w:val="32"/>
        </w:rPr>
        <w:t>по санитарной очистке</w:t>
      </w:r>
      <w:r w:rsidRPr="00AA000A">
        <w:rPr>
          <w:rFonts w:eastAsia="Times New Roman" w:cs="Times New Roman"/>
          <w:b/>
          <w:bCs/>
          <w:kern w:val="32"/>
          <w:szCs w:val="32"/>
        </w:rPr>
        <w:t xml:space="preserve"> территории</w:t>
      </w:r>
      <w:bookmarkEnd w:id="310"/>
      <w:bookmarkEnd w:id="311"/>
      <w:r>
        <w:rPr>
          <w:rFonts w:eastAsia="Times New Roman" w:cs="Times New Roman"/>
          <w:b/>
          <w:bCs/>
          <w:kern w:val="32"/>
          <w:szCs w:val="32"/>
        </w:rPr>
        <w:t xml:space="preserve"> поселения</w:t>
      </w:r>
      <w:bookmarkEnd w:id="312"/>
      <w:bookmarkEnd w:id="313"/>
    </w:p>
    <w:p w:rsidR="00047A14" w:rsidRPr="00AA000A" w:rsidRDefault="00047A14" w:rsidP="00047A14">
      <w:pPr>
        <w:ind w:firstLine="709"/>
        <w:rPr>
          <w:rFonts w:eastAsia="Calibri" w:cs="Times New Roman"/>
        </w:rPr>
      </w:pPr>
      <w:r w:rsidRPr="00AA000A">
        <w:rPr>
          <w:rFonts w:eastAsia="Calibri" w:cs="Times New Roman"/>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постановлением Госстроя </w:t>
      </w:r>
      <w:r w:rsidRPr="00AA000A">
        <w:rPr>
          <w:bCs/>
        </w:rPr>
        <w:t>Российской Федерации</w:t>
      </w:r>
      <w:r w:rsidRPr="00AA000A">
        <w:rPr>
          <w:rFonts w:eastAsia="Calibri" w:cs="Times New Roman"/>
        </w:rPr>
        <w:t xml:space="preserve"> от 21.08.2003 № 152 «Об утверждении методических рекомендаций о порядке разработки генеральной схемы очистки территорий </w:t>
      </w:r>
      <w:r>
        <w:rPr>
          <w:rFonts w:eastAsia="Calibri" w:cs="Times New Roman"/>
        </w:rPr>
        <w:t>населённых</w:t>
      </w:r>
      <w:r w:rsidRPr="00AA000A">
        <w:rPr>
          <w:rFonts w:eastAsia="Calibri" w:cs="Times New Roman"/>
        </w:rPr>
        <w:t xml:space="preserve"> пунктов Российской Федерации», учитывая требования </w:t>
      </w:r>
      <w:proofErr w:type="spellStart"/>
      <w:r w:rsidRPr="00AA000A">
        <w:rPr>
          <w:rFonts w:eastAsia="Calibri" w:cs="Times New Roman"/>
        </w:rPr>
        <w:t>СанПиН</w:t>
      </w:r>
      <w:proofErr w:type="spellEnd"/>
      <w:r w:rsidRPr="00AA000A">
        <w:rPr>
          <w:rFonts w:eastAsia="Calibri" w:cs="Times New Roman"/>
        </w:rPr>
        <w:t xml:space="preserve"> № 4690-88 «Санитарные правила содержания территории </w:t>
      </w:r>
      <w:r>
        <w:rPr>
          <w:rFonts w:eastAsia="Calibri" w:cs="Times New Roman"/>
        </w:rPr>
        <w:t>населённых</w:t>
      </w:r>
      <w:r w:rsidRPr="00AA000A">
        <w:rPr>
          <w:rFonts w:eastAsia="Calibri" w:cs="Times New Roman"/>
        </w:rPr>
        <w:t xml:space="preserve"> мест», вопросы по санитарной очистке территории устанавливаются в </w:t>
      </w:r>
      <w:r w:rsidRPr="00AA000A">
        <w:rPr>
          <w:rFonts w:eastAsia="Calibri" w:cs="Times New Roman"/>
          <w:szCs w:val="28"/>
          <w:shd w:val="clear" w:color="auto" w:fill="FFFFFF"/>
        </w:rPr>
        <w:t>Генеральной схеме санитарной очистки территории муниципального образования, которая утверждается</w:t>
      </w:r>
      <w:r w:rsidRPr="00AA000A">
        <w:rPr>
          <w:rFonts w:eastAsia="Calibri" w:cs="Times New Roman"/>
        </w:rPr>
        <w:t xml:space="preserve"> муниципальным правовым актом администрации поселения.</w:t>
      </w:r>
    </w:p>
    <w:p w:rsidR="00047A14" w:rsidRPr="00AA000A" w:rsidRDefault="00047A14" w:rsidP="00047A14">
      <w:pPr>
        <w:shd w:val="clear" w:color="auto" w:fill="FFFFFF"/>
        <w:ind w:firstLine="709"/>
        <w:rPr>
          <w:rFonts w:eastAsia="Calibri" w:cs="Times New Roman"/>
        </w:rPr>
      </w:pPr>
      <w:r w:rsidRPr="00AA000A">
        <w:rPr>
          <w:rFonts w:eastAsia="Calibri" w:cs="Times New Roman"/>
        </w:rPr>
        <w:t xml:space="preserve">В целях обеспечения экологической безопасности, повышения уровня благоустройства и санитарного состояния территорий муниципального образования </w:t>
      </w:r>
      <w:proofErr w:type="spellStart"/>
      <w:r>
        <w:rPr>
          <w:rFonts w:eastAsia="Calibri" w:cs="Times New Roman"/>
        </w:rPr>
        <w:t>Маловишерское</w:t>
      </w:r>
      <w:proofErr w:type="spellEnd"/>
      <w:r>
        <w:rPr>
          <w:rFonts w:eastAsia="Calibri" w:cs="Times New Roman"/>
        </w:rPr>
        <w:t xml:space="preserve"> городское поселение</w:t>
      </w:r>
      <w:r w:rsidRPr="00AA000A">
        <w:rPr>
          <w:rFonts w:eastAsia="Calibri" w:cs="Times New Roman"/>
        </w:rPr>
        <w:t xml:space="preserve"> </w:t>
      </w:r>
      <w:r w:rsidR="00600684">
        <w:rPr>
          <w:rFonts w:eastAsia="Calibri" w:cs="Times New Roman"/>
        </w:rPr>
        <w:t>Маловишерского</w:t>
      </w:r>
      <w:r w:rsidRPr="00AA000A">
        <w:rPr>
          <w:rFonts w:eastAsia="Calibri" w:cs="Times New Roman"/>
        </w:rPr>
        <w:t xml:space="preserve"> района </w:t>
      </w:r>
      <w:r>
        <w:rPr>
          <w:rFonts w:eastAsia="Calibri" w:cs="Times New Roman"/>
        </w:rPr>
        <w:t xml:space="preserve">Новгородской </w:t>
      </w:r>
      <w:proofErr w:type="spellStart"/>
      <w:r>
        <w:rPr>
          <w:rFonts w:eastAsia="Calibri" w:cs="Times New Roman"/>
        </w:rPr>
        <w:t>областиопольского</w:t>
      </w:r>
      <w:proofErr w:type="spellEnd"/>
      <w:r>
        <w:rPr>
          <w:rFonts w:eastAsia="Calibri" w:cs="Times New Roman"/>
        </w:rPr>
        <w:t xml:space="preserve"> края</w:t>
      </w:r>
      <w:r w:rsidRPr="00AA000A">
        <w:rPr>
          <w:rFonts w:eastAsia="Calibri" w:cs="Times New Roman"/>
        </w:rPr>
        <w:t xml:space="preserve"> Генеральная схема санитарной очистки территории муниципального образования </w:t>
      </w:r>
      <w:proofErr w:type="spellStart"/>
      <w:r>
        <w:rPr>
          <w:rFonts w:eastAsia="Calibri" w:cs="Times New Roman"/>
        </w:rPr>
        <w:t>Маловишерское</w:t>
      </w:r>
      <w:proofErr w:type="spellEnd"/>
      <w:r>
        <w:rPr>
          <w:rFonts w:eastAsia="Calibri" w:cs="Times New Roman"/>
        </w:rPr>
        <w:t xml:space="preserve"> городское поселение</w:t>
      </w:r>
      <w:r w:rsidRPr="00AA000A">
        <w:rPr>
          <w:rFonts w:eastAsia="Calibri" w:cs="Times New Roman"/>
        </w:rPr>
        <w:t xml:space="preserve"> </w:t>
      </w:r>
      <w:r w:rsidR="00600684">
        <w:rPr>
          <w:rFonts w:eastAsia="Calibri" w:cs="Times New Roman"/>
        </w:rPr>
        <w:t>Маловишерского</w:t>
      </w:r>
      <w:r w:rsidRPr="00AA000A">
        <w:rPr>
          <w:rFonts w:eastAsia="Calibri" w:cs="Times New Roman"/>
        </w:rPr>
        <w:t xml:space="preserve"> района </w:t>
      </w:r>
      <w:r>
        <w:rPr>
          <w:rFonts w:eastAsia="Calibri" w:cs="Times New Roman"/>
        </w:rPr>
        <w:t xml:space="preserve">Новгородской </w:t>
      </w:r>
      <w:proofErr w:type="spellStart"/>
      <w:r>
        <w:rPr>
          <w:rFonts w:eastAsia="Calibri" w:cs="Times New Roman"/>
        </w:rPr>
        <w:t>областиопольского</w:t>
      </w:r>
      <w:proofErr w:type="spellEnd"/>
      <w:r>
        <w:rPr>
          <w:rFonts w:eastAsia="Calibri" w:cs="Times New Roman"/>
        </w:rPr>
        <w:t xml:space="preserve"> края</w:t>
      </w:r>
      <w:r w:rsidRPr="00AA000A">
        <w:rPr>
          <w:rFonts w:eastAsia="Calibri" w:cs="Times New Roman"/>
        </w:rPr>
        <w:t xml:space="preserve"> разработана и утверждена постановлением местной администрации.</w:t>
      </w:r>
    </w:p>
    <w:p w:rsidR="00047A14" w:rsidRPr="00AA000A" w:rsidRDefault="00047A14" w:rsidP="00047A14">
      <w:pPr>
        <w:ind w:firstLine="709"/>
        <w:rPr>
          <w:rFonts w:eastAsia="Calibri" w:cs="Times New Roman"/>
        </w:rPr>
      </w:pPr>
      <w:r w:rsidRPr="00AA000A">
        <w:rPr>
          <w:rFonts w:eastAsia="Calibri" w:cs="Times New Roman"/>
        </w:rPr>
        <w:t xml:space="preserve">Градостроительным кодексом Российской Федерации не предусматривается необходимость разработки в генеральном плане отдельного раздела по вопросам санитарной очистки территории, так как они должны быть учтены в Генеральной схеме санитарной очистки территории муниципального образования </w:t>
      </w:r>
      <w:proofErr w:type="spellStart"/>
      <w:r>
        <w:rPr>
          <w:rFonts w:eastAsia="Calibri" w:cs="Times New Roman"/>
        </w:rPr>
        <w:t>Маловишерское</w:t>
      </w:r>
      <w:proofErr w:type="spellEnd"/>
      <w:r>
        <w:rPr>
          <w:rFonts w:eastAsia="Calibri" w:cs="Times New Roman"/>
        </w:rPr>
        <w:t xml:space="preserve"> городское поселение</w:t>
      </w:r>
      <w:r w:rsidRPr="00AA000A">
        <w:rPr>
          <w:rFonts w:eastAsia="Calibri" w:cs="Times New Roman"/>
        </w:rPr>
        <w:t>.</w:t>
      </w:r>
    </w:p>
    <w:p w:rsidR="00047A14" w:rsidRPr="00AA000A" w:rsidRDefault="00047A14" w:rsidP="00047A14">
      <w:pPr>
        <w:ind w:firstLine="709"/>
        <w:rPr>
          <w:rFonts w:eastAsia="Calibri" w:cs="Times New Roman"/>
        </w:rPr>
      </w:pPr>
      <w:r w:rsidRPr="00AA000A">
        <w:rPr>
          <w:rFonts w:eastAsia="Calibri" w:cs="Times New Roman"/>
        </w:rPr>
        <w:t>Основные проблемы системы санитарной очистки поселения:</w:t>
      </w:r>
    </w:p>
    <w:p w:rsidR="00047A14" w:rsidRPr="00AA000A" w:rsidRDefault="00047A14" w:rsidP="00047A14">
      <w:pPr>
        <w:ind w:firstLine="709"/>
        <w:rPr>
          <w:rFonts w:eastAsia="Calibri" w:cs="Times New Roman"/>
        </w:rPr>
      </w:pPr>
      <w:r w:rsidRPr="00AA000A">
        <w:rPr>
          <w:rFonts w:eastAsia="Calibri" w:cs="Times New Roman"/>
        </w:rPr>
        <w:t>отсутствуют объективные данные об объемах отходов потребления, образующихся на территории поселения;</w:t>
      </w:r>
    </w:p>
    <w:p w:rsidR="00047A14" w:rsidRPr="00AA000A" w:rsidRDefault="00047A14" w:rsidP="00047A14">
      <w:pPr>
        <w:ind w:firstLine="709"/>
        <w:rPr>
          <w:rFonts w:eastAsia="Calibri" w:cs="Times New Roman"/>
        </w:rPr>
      </w:pPr>
      <w:r w:rsidRPr="00AA000A">
        <w:rPr>
          <w:rFonts w:eastAsia="Calibri" w:cs="Times New Roman"/>
        </w:rPr>
        <w:t>система сбора и вывоза отходов потребления не отвечает санитарно-гигиеническим и техническим требованиям;</w:t>
      </w:r>
    </w:p>
    <w:p w:rsidR="00047A14" w:rsidRPr="00AA000A" w:rsidRDefault="00047A14" w:rsidP="00047A14">
      <w:pPr>
        <w:ind w:firstLine="709"/>
        <w:rPr>
          <w:rFonts w:eastAsia="Calibri" w:cs="Times New Roman"/>
        </w:rPr>
      </w:pPr>
      <w:r w:rsidRPr="00AA000A">
        <w:rPr>
          <w:rFonts w:eastAsia="Calibri" w:cs="Times New Roman"/>
        </w:rPr>
        <w:t>на территории домовладений отсутствуют организованные места для сбора крупногабаритных отходов;</w:t>
      </w:r>
    </w:p>
    <w:p w:rsidR="00047A14" w:rsidRPr="00AA000A" w:rsidRDefault="00047A14" w:rsidP="00047A14">
      <w:pPr>
        <w:ind w:firstLine="709"/>
        <w:rPr>
          <w:rFonts w:eastAsia="Calibri" w:cs="Times New Roman"/>
        </w:rPr>
      </w:pPr>
      <w:r w:rsidRPr="00AA000A">
        <w:rPr>
          <w:rFonts w:eastAsia="Calibri" w:cs="Times New Roman"/>
        </w:rPr>
        <w:t>отсутствует система учета образования и удаления жидких бытовых отходов;</w:t>
      </w:r>
    </w:p>
    <w:p w:rsidR="00047A14" w:rsidRPr="00AA000A" w:rsidRDefault="00047A14" w:rsidP="00047A14">
      <w:pPr>
        <w:ind w:firstLine="709"/>
        <w:rPr>
          <w:rFonts w:eastAsia="Calibri" w:cs="Times New Roman"/>
        </w:rPr>
      </w:pPr>
      <w:r w:rsidRPr="00AA000A">
        <w:rPr>
          <w:rFonts w:eastAsia="Calibri" w:cs="Times New Roman"/>
        </w:rPr>
        <w:t>отсутствует разработанная система снижения объема отходов, поступающих на захоронение;</w:t>
      </w:r>
    </w:p>
    <w:p w:rsidR="00047A14" w:rsidRPr="00AA000A" w:rsidRDefault="00047A14" w:rsidP="00047A14">
      <w:pPr>
        <w:ind w:firstLine="709"/>
        <w:rPr>
          <w:rFonts w:eastAsia="Calibri" w:cs="Times New Roman"/>
        </w:rPr>
      </w:pPr>
      <w:r w:rsidRPr="00AA000A">
        <w:rPr>
          <w:rFonts w:eastAsia="Calibri" w:cs="Times New Roman"/>
        </w:rPr>
        <w:lastRenderedPageBreak/>
        <w:t xml:space="preserve">контейнерные площадки не соответствуют требованиям </w:t>
      </w:r>
      <w:proofErr w:type="spellStart"/>
      <w:r w:rsidRPr="00AA000A">
        <w:rPr>
          <w:rFonts w:eastAsia="Calibri" w:cs="Times New Roman"/>
        </w:rPr>
        <w:t>СанПиН</w:t>
      </w:r>
      <w:proofErr w:type="spellEnd"/>
      <w:r w:rsidRPr="00AA000A">
        <w:rPr>
          <w:rFonts w:eastAsia="Calibri" w:cs="Times New Roman"/>
        </w:rPr>
        <w:t>;</w:t>
      </w:r>
    </w:p>
    <w:p w:rsidR="00047A14" w:rsidRPr="00AA000A" w:rsidRDefault="00047A14" w:rsidP="00047A14">
      <w:pPr>
        <w:ind w:firstLine="709"/>
        <w:rPr>
          <w:rFonts w:eastAsia="Calibri" w:cs="Times New Roman"/>
        </w:rPr>
      </w:pPr>
      <w:r w:rsidRPr="00AA000A">
        <w:rPr>
          <w:rFonts w:eastAsia="Calibri" w:cs="Times New Roman"/>
        </w:rPr>
        <w:t xml:space="preserve">существующий порядок вывоза отходов для жилого фонда в теплое время года не соответствует нормам </w:t>
      </w:r>
      <w:proofErr w:type="spellStart"/>
      <w:r w:rsidRPr="00AA000A">
        <w:rPr>
          <w:rFonts w:eastAsia="Calibri" w:cs="Times New Roman"/>
        </w:rPr>
        <w:t>СанПиН</w:t>
      </w:r>
      <w:proofErr w:type="spellEnd"/>
      <w:r w:rsidRPr="00AA000A">
        <w:rPr>
          <w:rFonts w:eastAsia="Calibri" w:cs="Times New Roman"/>
        </w:rPr>
        <w:t xml:space="preserve"> (рекомендуемая периодичность вывоза - ежедневно в теплое время года, в холодное время года не реже 1 раза в 3 дня);</w:t>
      </w:r>
    </w:p>
    <w:p w:rsidR="00047A14" w:rsidRPr="00AA000A" w:rsidRDefault="00047A14" w:rsidP="00047A14">
      <w:pPr>
        <w:ind w:firstLine="709"/>
        <w:rPr>
          <w:rFonts w:eastAsia="Calibri" w:cs="Times New Roman"/>
        </w:rPr>
      </w:pPr>
      <w:r w:rsidRPr="00AA000A">
        <w:rPr>
          <w:rFonts w:eastAsia="Calibri" w:cs="Times New Roman"/>
        </w:rPr>
        <w:t>не развита система селективного сбора вторичных ресурсов.</w:t>
      </w:r>
    </w:p>
    <w:p w:rsidR="00047A14" w:rsidRPr="00AA000A" w:rsidRDefault="00047A14" w:rsidP="00047A14">
      <w:pPr>
        <w:ind w:firstLine="709"/>
        <w:rPr>
          <w:rFonts w:eastAsia="Calibri" w:cs="Times New Roman"/>
        </w:rPr>
      </w:pPr>
      <w:r w:rsidRPr="00AA000A">
        <w:rPr>
          <w:rFonts w:eastAsia="Calibri" w:cs="Times New Roman"/>
        </w:rPr>
        <w:t>Система уличной уборки характеризуется плохим состоянием дорожного покрытия, значительное количество дорог без усовершенствованного покрытия.</w:t>
      </w:r>
    </w:p>
    <w:p w:rsidR="00047A14" w:rsidRPr="00AA000A" w:rsidRDefault="00047A14" w:rsidP="00047A14">
      <w:pPr>
        <w:ind w:firstLine="709"/>
        <w:rPr>
          <w:rFonts w:eastAsia="Calibri" w:cs="Times New Roman"/>
        </w:rPr>
      </w:pPr>
      <w:r w:rsidRPr="00AA000A">
        <w:rPr>
          <w:rFonts w:eastAsia="Calibri" w:cs="Times New Roman"/>
        </w:rPr>
        <w:t>Необходим пересмотр системы учета объектов санитарной очистки и контроля над объемами образующихся отходов.</w:t>
      </w:r>
    </w:p>
    <w:p w:rsidR="00047A14" w:rsidRPr="00AA000A" w:rsidRDefault="00047A14" w:rsidP="00047A14">
      <w:pPr>
        <w:ind w:firstLine="709"/>
        <w:rPr>
          <w:rFonts w:eastAsia="Calibri" w:cs="Times New Roman"/>
        </w:rPr>
      </w:pPr>
      <w:r w:rsidRPr="00AA000A">
        <w:rPr>
          <w:rFonts w:eastAsia="Calibri" w:cs="Times New Roman"/>
        </w:rPr>
        <w:t>Необходим полный охват объектов санитарной очистки организованной системой обращения с отходами.</w:t>
      </w:r>
    </w:p>
    <w:p w:rsidR="00047A14" w:rsidRPr="00CE76CF" w:rsidRDefault="00047A14" w:rsidP="00047A14">
      <w:pPr>
        <w:keepNext/>
        <w:numPr>
          <w:ilvl w:val="0"/>
          <w:numId w:val="35"/>
        </w:numPr>
        <w:spacing w:before="240" w:after="240"/>
        <w:ind w:left="426" w:hanging="426"/>
        <w:outlineLvl w:val="0"/>
        <w:rPr>
          <w:rFonts w:eastAsia="Times New Roman" w:cs="Times New Roman"/>
          <w:b/>
          <w:bCs/>
          <w:kern w:val="32"/>
          <w:szCs w:val="32"/>
        </w:rPr>
      </w:pPr>
      <w:r w:rsidRPr="00CE76CF">
        <w:rPr>
          <w:rFonts w:eastAsia="Times New Roman" w:cs="Times New Roman"/>
          <w:b/>
          <w:bCs/>
          <w:kern w:val="32"/>
          <w:szCs w:val="32"/>
        </w:rPr>
        <w:t xml:space="preserve"> </w:t>
      </w:r>
      <w:bookmarkStart w:id="314" w:name="_Toc499870853"/>
      <w:bookmarkStart w:id="315" w:name="_Toc500123633"/>
      <w:r w:rsidRPr="00CE76CF">
        <w:rPr>
          <w:rFonts w:eastAsia="Times New Roman" w:cs="Times New Roman"/>
          <w:b/>
          <w:bCs/>
          <w:kern w:val="32"/>
          <w:szCs w:val="32"/>
        </w:rPr>
        <w:t xml:space="preserve">Мероприятия по обеспечению условий для беспрепятственного доступа </w:t>
      </w:r>
      <w:proofErr w:type="spellStart"/>
      <w:r w:rsidRPr="00CE76CF">
        <w:rPr>
          <w:rFonts w:eastAsia="Times New Roman" w:cs="Times New Roman"/>
          <w:b/>
          <w:bCs/>
          <w:kern w:val="32"/>
          <w:szCs w:val="32"/>
        </w:rPr>
        <w:t>маломобильных</w:t>
      </w:r>
      <w:proofErr w:type="spellEnd"/>
      <w:r w:rsidRPr="00CE76CF">
        <w:rPr>
          <w:rFonts w:eastAsia="Times New Roman" w:cs="Times New Roman"/>
          <w:b/>
          <w:bCs/>
          <w:kern w:val="32"/>
          <w:szCs w:val="32"/>
        </w:rPr>
        <w:t xml:space="preserve"> групп населения</w:t>
      </w:r>
      <w:bookmarkEnd w:id="314"/>
      <w:bookmarkEnd w:id="315"/>
    </w:p>
    <w:p w:rsidR="00047A14" w:rsidRPr="00CE76CF" w:rsidRDefault="00047A14" w:rsidP="00047A14">
      <w:pPr>
        <w:ind w:firstLine="709"/>
      </w:pPr>
      <w:r w:rsidRPr="00CE76CF">
        <w:t xml:space="preserve">Согласно статье 2 Градостроительного кодекса Российской Федерации законодательство о градостроительной деятельности и изданные в соответствии с ним нормативные правовые акты должны основываться на принципах обеспечения инвалидам условий для беспрепятственного доступа к объектам социального и иного назначения. </w:t>
      </w:r>
    </w:p>
    <w:p w:rsidR="00047A14" w:rsidRPr="00CE76CF" w:rsidRDefault="00047A14" w:rsidP="00047A14">
      <w:pPr>
        <w:ind w:firstLine="709"/>
      </w:pPr>
      <w:r w:rsidRPr="00CE76CF">
        <w:t xml:space="preserve">Статьей 15 Федерального закона от 24.11.1995 № 181-ФЗ «О социальной защите инвалидов в Российской Федерации» также устанавливаются требования по созданию условий для беспрепятственного доступа инвалидов и других </w:t>
      </w:r>
      <w:proofErr w:type="spellStart"/>
      <w:r w:rsidRPr="00CE76CF">
        <w:t>маломобильных</w:t>
      </w:r>
      <w:proofErr w:type="spellEnd"/>
      <w:r w:rsidRPr="00CE76CF">
        <w:t xml:space="preserve"> групп населения к объектам социальной и транспортной инфраструктуры, средствам связи и информации.</w:t>
      </w:r>
    </w:p>
    <w:p w:rsidR="00047A14" w:rsidRPr="00CE76CF" w:rsidRDefault="00047A14" w:rsidP="00047A14">
      <w:pPr>
        <w:ind w:firstLine="709"/>
      </w:pPr>
      <w:r w:rsidRPr="00CE76CF">
        <w:t>Учет таких требований осуществляется при разработке документации по планировке территории, проектной документации на объекты капитального строительства.</w:t>
      </w:r>
    </w:p>
    <w:p w:rsidR="00047A14" w:rsidRPr="00CE76CF" w:rsidRDefault="00047A14" w:rsidP="00047A14">
      <w:pPr>
        <w:ind w:firstLine="708"/>
      </w:pPr>
      <w:r w:rsidRPr="00CE76CF">
        <w:t xml:space="preserve">Проектные решения объектов, доступных для </w:t>
      </w:r>
      <w:proofErr w:type="spellStart"/>
      <w:r w:rsidRPr="00CE76CF">
        <w:t>маломобильных</w:t>
      </w:r>
      <w:proofErr w:type="spellEnd"/>
      <w:r w:rsidRPr="00CE76CF">
        <w:t xml:space="preserve"> групп населения, должны обеспечивать:</w:t>
      </w:r>
    </w:p>
    <w:p w:rsidR="00047A14" w:rsidRPr="00CE76CF" w:rsidRDefault="00047A14" w:rsidP="00047A14">
      <w:pPr>
        <w:ind w:firstLine="708"/>
      </w:pPr>
      <w:r w:rsidRPr="00CE76CF">
        <w:t>- досягаемость мест целевого посещения и беспрепятственность перемещения внутри зданий и сооружений;</w:t>
      </w:r>
    </w:p>
    <w:p w:rsidR="00047A14" w:rsidRPr="00CE76CF" w:rsidRDefault="00047A14" w:rsidP="00047A14">
      <w:pPr>
        <w:ind w:firstLine="708"/>
      </w:pPr>
      <w:r w:rsidRPr="00CE76CF">
        <w:t>- безопасность путей движения (в том числе эвакуационных), а также мест проживания, обслуживания и приложения труда;</w:t>
      </w:r>
    </w:p>
    <w:p w:rsidR="00047A14" w:rsidRPr="00CE76CF" w:rsidRDefault="00047A14" w:rsidP="00047A14">
      <w:pPr>
        <w:ind w:firstLine="708"/>
      </w:pPr>
      <w:r w:rsidRPr="00CE76CF">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047A14" w:rsidRPr="00CE76CF" w:rsidRDefault="00047A14" w:rsidP="00047A14">
      <w:pPr>
        <w:ind w:firstLine="708"/>
      </w:pPr>
      <w:r w:rsidRPr="00CE76CF">
        <w:t>- удобство и комфорт среды жизнедеятельности.</w:t>
      </w:r>
    </w:p>
    <w:p w:rsidR="00047A14" w:rsidRPr="00CE76CF" w:rsidRDefault="00047A14" w:rsidP="00047A14">
      <w:pPr>
        <w:ind w:firstLine="708"/>
      </w:pPr>
      <w:r w:rsidRPr="00CE76CF">
        <w:t xml:space="preserve">В проектах должны быть предусмотрены условия беспрепятственного и удобного передвижения </w:t>
      </w:r>
      <w:proofErr w:type="spellStart"/>
      <w:r w:rsidRPr="00CE76CF">
        <w:t>маломобильных</w:t>
      </w:r>
      <w:proofErr w:type="spellEnd"/>
      <w:r w:rsidRPr="00CE76CF">
        <w:t xml:space="preserve"> групп населения по участку к зданию или по территории предприятия, комплекса сооружений с </w:t>
      </w:r>
      <w:r>
        <w:t>учётом</w:t>
      </w:r>
      <w:r w:rsidRPr="00CE76CF">
        <w:t xml:space="preserve"> требований настоящих нормативов.</w:t>
      </w:r>
    </w:p>
    <w:p w:rsidR="00047A14" w:rsidRPr="00CE76CF" w:rsidRDefault="00047A14" w:rsidP="00047A14">
      <w:pPr>
        <w:ind w:firstLine="708"/>
      </w:pPr>
      <w:r w:rsidRPr="00CE76CF">
        <w:lastRenderedPageBreak/>
        <w:t xml:space="preserve">Система средств информационной поддержки должна быть обеспечена на всех путях движения, доступных для </w:t>
      </w:r>
      <w:proofErr w:type="spellStart"/>
      <w:r w:rsidRPr="00CE76CF">
        <w:t>маломобильных</w:t>
      </w:r>
      <w:proofErr w:type="spellEnd"/>
      <w:r w:rsidRPr="00CE76CF">
        <w:t xml:space="preserve"> групп населения на все время эксплуатации.</w:t>
      </w:r>
    </w:p>
    <w:p w:rsidR="00047A14" w:rsidRPr="00CE76CF" w:rsidRDefault="00047A14" w:rsidP="00047A14">
      <w:pPr>
        <w:ind w:firstLine="708"/>
      </w:pPr>
      <w:r w:rsidRPr="00CE76CF">
        <w:t xml:space="preserve">Жилые районы </w:t>
      </w:r>
      <w:r>
        <w:t>населённых</w:t>
      </w:r>
      <w:r w:rsidRPr="00CE76CF">
        <w:t xml:space="preserve"> пунктов и их улично-дорожная сеть должны проектироваться с </w:t>
      </w:r>
      <w:r>
        <w:t>учётом</w:t>
      </w:r>
      <w:r w:rsidRPr="00CE76CF">
        <w:t xml:space="preserve"> прокладки пешеходных маршрутов для инвалидов и </w:t>
      </w:r>
      <w:proofErr w:type="spellStart"/>
      <w:r w:rsidRPr="00CE76CF">
        <w:t>маломобильных</w:t>
      </w:r>
      <w:proofErr w:type="spellEnd"/>
      <w:r w:rsidRPr="00CE76CF">
        <w:t xml:space="preserve"> групп населения с устройством доступных им подходов к площадкам и местам посадки в общественный транспорт.</w:t>
      </w:r>
    </w:p>
    <w:p w:rsidR="00047A14" w:rsidRPr="00CE76CF" w:rsidRDefault="00047A14" w:rsidP="00047A14">
      <w:pPr>
        <w:ind w:firstLine="708"/>
      </w:pPr>
      <w:r w:rsidRPr="00CE76CF">
        <w:t xml:space="preserve">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w:t>
      </w:r>
      <w:r>
        <w:t>–</w:t>
      </w:r>
      <w:r w:rsidRPr="00CE76CF">
        <w:t xml:space="preserve"> 5</w:t>
      </w:r>
      <w:r>
        <w:t xml:space="preserve"> </w:t>
      </w:r>
      <w:r w:rsidRPr="00CE76CF">
        <w:t xml:space="preserve">%, поперечный </w:t>
      </w:r>
      <w:r>
        <w:t>–</w:t>
      </w:r>
      <w:r w:rsidRPr="00CE76CF">
        <w:t xml:space="preserve"> 1</w:t>
      </w:r>
      <w:r>
        <w:t xml:space="preserve"> </w:t>
      </w:r>
      <w:r w:rsidRPr="00CE76CF">
        <w:t>%. В случаях, когда по условиям рельефа невозможно обеспечить указанные пределы, допускается увеличивать продольный уклон до 10</w:t>
      </w:r>
      <w:r>
        <w:t xml:space="preserve"> </w:t>
      </w:r>
      <w:r w:rsidRPr="00CE76CF">
        <w:t>% на протяжении не более 12 м пути с устройством горизонтальных промежуточных площадок вдоль спуска.</w:t>
      </w:r>
    </w:p>
    <w:p w:rsidR="00047A14" w:rsidRPr="00CE76CF" w:rsidRDefault="00047A14" w:rsidP="00047A14">
      <w:pPr>
        <w:ind w:firstLine="708"/>
      </w:pPr>
      <w:r w:rsidRPr="00CE76CF">
        <w:t>Ширина пешеходного пути через островок безопасности в местах перехода через проезжую часть улиц должна быть не менее 3 м, длина - не менее 2 м.</w:t>
      </w:r>
    </w:p>
    <w:p w:rsidR="00047A14" w:rsidRPr="00CE76CF" w:rsidRDefault="00047A14" w:rsidP="00047A14">
      <w:pPr>
        <w:ind w:firstLine="708"/>
      </w:pPr>
      <w:r w:rsidRPr="00CE76CF">
        <w:t>Опасные для инвалидов участки и пространства следует огораживать бортовым камнем высотой не менее 0,1 м.</w:t>
      </w:r>
    </w:p>
    <w:p w:rsidR="00047A14" w:rsidRPr="00CE76CF" w:rsidRDefault="00047A14" w:rsidP="00047A14">
      <w:pPr>
        <w:ind w:firstLine="708"/>
      </w:pPr>
      <w:r w:rsidRPr="00CE76CF">
        <w:t>При проектировании путей эвакуации инвалидов следует исходить из того, что эти пути должны соответствовать требованиям обеспечения их доступности и безопасности для передвижения инвалидов.</w:t>
      </w:r>
    </w:p>
    <w:p w:rsidR="00047A14" w:rsidRPr="00CE76CF" w:rsidRDefault="00047A14" w:rsidP="00047A14">
      <w:pPr>
        <w:ind w:firstLine="708"/>
      </w:pPr>
      <w:r w:rsidRPr="00CE76CF">
        <w:t>Объекты социальной инфраструктуры должны оснащаться следующими специальными приспособлениями и оборудованием:</w:t>
      </w:r>
    </w:p>
    <w:p w:rsidR="00047A14" w:rsidRPr="00CE76CF" w:rsidRDefault="00047A14" w:rsidP="00047A14">
      <w:pPr>
        <w:ind w:firstLine="708"/>
      </w:pPr>
      <w:r w:rsidRPr="00CE76CF">
        <w:t>- визуальной и звуковой информацией, включая специальные знаки у строящихся, ремонтируемых объектов и звуковую сигнализацию у светофоров;</w:t>
      </w:r>
    </w:p>
    <w:p w:rsidR="00047A14" w:rsidRPr="00CE76CF" w:rsidRDefault="00047A14" w:rsidP="00047A14">
      <w:pPr>
        <w:ind w:firstLine="708"/>
      </w:pPr>
      <w:r w:rsidRPr="00CE76CF">
        <w:t>- телефонами-автоматами или иными средствами связи, доступными для инвалидов;</w:t>
      </w:r>
    </w:p>
    <w:p w:rsidR="00047A14" w:rsidRPr="00CE76CF" w:rsidRDefault="00047A14" w:rsidP="00047A14">
      <w:pPr>
        <w:ind w:firstLine="708"/>
      </w:pPr>
      <w:r w:rsidRPr="00CE76CF">
        <w:t>- санитарно-гигиеническими помещениями;</w:t>
      </w:r>
    </w:p>
    <w:p w:rsidR="00047A14" w:rsidRPr="00CE76CF" w:rsidRDefault="00047A14" w:rsidP="00047A14">
      <w:pPr>
        <w:ind w:firstLine="708"/>
      </w:pPr>
      <w:r w:rsidRPr="00CE76CF">
        <w:t>- пандусами и поручнями у лестниц при входах в здания;</w:t>
      </w:r>
    </w:p>
    <w:p w:rsidR="00047A14" w:rsidRPr="00CE76CF" w:rsidRDefault="00047A14" w:rsidP="00047A14">
      <w:pPr>
        <w:ind w:firstLine="708"/>
      </w:pPr>
      <w:r w:rsidRPr="00CE76CF">
        <w:t>- пологими спусками у тротуаров в местах наземных переходов улиц, дорог, магистралей и остановок городского транспорта общего пользования;</w:t>
      </w:r>
    </w:p>
    <w:p w:rsidR="00047A14" w:rsidRPr="00CE76CF" w:rsidRDefault="00047A14" w:rsidP="00047A14">
      <w:pPr>
        <w:ind w:firstLine="708"/>
      </w:pPr>
      <w:r w:rsidRPr="00CE76CF">
        <w:t>- специальными указателями маршрутов движения инвалидов по территории вокзалов, парков и других рекреационных зон;</w:t>
      </w:r>
    </w:p>
    <w:p w:rsidR="00047A14" w:rsidRPr="00CE76CF" w:rsidRDefault="00047A14" w:rsidP="00047A14">
      <w:pPr>
        <w:ind w:firstLine="708"/>
      </w:pPr>
      <w:r w:rsidRPr="00CE76CF">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47A14" w:rsidRPr="00CE76CF" w:rsidRDefault="00047A14" w:rsidP="00047A14">
      <w:pPr>
        <w:ind w:firstLine="708"/>
      </w:pPr>
      <w:r w:rsidRPr="00CE76CF">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600684" w:rsidRDefault="00600684">
      <w:pPr>
        <w:spacing w:after="200" w:line="276" w:lineRule="auto"/>
        <w:jc w:val="left"/>
        <w:rPr>
          <w:rFonts w:eastAsia="Times New Roman" w:cs="Times New Roman"/>
          <w:b/>
          <w:bCs/>
          <w:kern w:val="32"/>
          <w:szCs w:val="32"/>
        </w:rPr>
      </w:pPr>
      <w:bookmarkStart w:id="316" w:name="_Toc499870854"/>
      <w:r>
        <w:rPr>
          <w:rFonts w:eastAsia="Times New Roman" w:cs="Times New Roman"/>
          <w:b/>
          <w:bCs/>
          <w:kern w:val="32"/>
          <w:szCs w:val="32"/>
        </w:rPr>
        <w:br w:type="page"/>
      </w:r>
    </w:p>
    <w:p w:rsidR="00047A14" w:rsidRPr="00CE76CF" w:rsidRDefault="00047A14" w:rsidP="00047A14">
      <w:pPr>
        <w:keepNext/>
        <w:numPr>
          <w:ilvl w:val="0"/>
          <w:numId w:val="35"/>
        </w:numPr>
        <w:spacing w:before="240" w:after="240"/>
        <w:ind w:left="426" w:hanging="426"/>
        <w:outlineLvl w:val="0"/>
        <w:rPr>
          <w:rFonts w:eastAsia="Times New Roman" w:cs="Times New Roman"/>
          <w:b/>
          <w:bCs/>
          <w:kern w:val="32"/>
          <w:szCs w:val="32"/>
        </w:rPr>
      </w:pPr>
      <w:bookmarkStart w:id="317" w:name="_Toc500123634"/>
      <w:r w:rsidRPr="00CE76CF">
        <w:rPr>
          <w:rFonts w:eastAsia="Times New Roman" w:cs="Times New Roman"/>
          <w:b/>
          <w:bCs/>
          <w:kern w:val="32"/>
          <w:szCs w:val="32"/>
        </w:rPr>
        <w:lastRenderedPageBreak/>
        <w:t xml:space="preserve">Технико-экономические показатели планируемого развития территории в разрезе поселения, </w:t>
      </w:r>
      <w:r>
        <w:rPr>
          <w:rFonts w:eastAsia="Times New Roman" w:cs="Times New Roman"/>
          <w:b/>
          <w:bCs/>
          <w:kern w:val="32"/>
          <w:szCs w:val="32"/>
        </w:rPr>
        <w:t>населённых</w:t>
      </w:r>
      <w:r w:rsidRPr="00CE76CF">
        <w:rPr>
          <w:rFonts w:eastAsia="Times New Roman" w:cs="Times New Roman"/>
          <w:b/>
          <w:bCs/>
          <w:kern w:val="32"/>
          <w:szCs w:val="32"/>
        </w:rPr>
        <w:t xml:space="preserve"> пунктов и функциональных зон</w:t>
      </w:r>
      <w:bookmarkEnd w:id="316"/>
      <w:bookmarkEnd w:id="317"/>
    </w:p>
    <w:p w:rsidR="00047A14" w:rsidRDefault="00047A14" w:rsidP="00047A14">
      <w:pPr>
        <w:spacing w:before="240" w:after="240"/>
        <w:jc w:val="right"/>
      </w:pPr>
      <w:r w:rsidRPr="00AA000A">
        <w:t xml:space="preserve">Таблица </w:t>
      </w:r>
      <w:fldSimple w:instr=" SEQ Таблица \* ARABIC ">
        <w:r w:rsidR="00600684">
          <w:rPr>
            <w:noProof/>
          </w:rPr>
          <w:t>44</w:t>
        </w:r>
      </w:fldSimple>
    </w:p>
    <w:p w:rsidR="00047A14" w:rsidRPr="00AA000A" w:rsidRDefault="00047A14" w:rsidP="00047A14">
      <w:pPr>
        <w:spacing w:after="240"/>
        <w:jc w:val="center"/>
      </w:pPr>
      <w:r w:rsidRPr="00CE76CF">
        <w:t>Технико-экономические показатели планируемого развития территории</w:t>
      </w:r>
    </w:p>
    <w:tbl>
      <w:tblPr>
        <w:tblW w:w="10173" w:type="dxa"/>
        <w:tblLook w:val="04A0"/>
      </w:tblPr>
      <w:tblGrid>
        <w:gridCol w:w="3000"/>
        <w:gridCol w:w="1831"/>
        <w:gridCol w:w="1892"/>
        <w:gridCol w:w="1613"/>
        <w:gridCol w:w="1837"/>
      </w:tblGrid>
      <w:tr w:rsidR="00047A14" w:rsidRPr="00600684" w:rsidTr="00B4436C">
        <w:trPr>
          <w:trHeight w:val="375"/>
          <w:tblHeader/>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A14" w:rsidRPr="00600684" w:rsidRDefault="00047A14" w:rsidP="00047A14">
            <w:pPr>
              <w:jc w:val="center"/>
              <w:rPr>
                <w:rFonts w:eastAsia="Times New Roman" w:cs="Times New Roman"/>
                <w:b/>
                <w:color w:val="000000"/>
                <w:szCs w:val="28"/>
              </w:rPr>
            </w:pPr>
            <w:r w:rsidRPr="00600684">
              <w:rPr>
                <w:rFonts w:eastAsia="Times New Roman" w:cs="Times New Roman"/>
                <w:b/>
                <w:color w:val="000000"/>
                <w:szCs w:val="28"/>
              </w:rPr>
              <w:t>Показатели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A14" w:rsidRPr="00600684" w:rsidRDefault="00047A14" w:rsidP="00047A14">
            <w:pPr>
              <w:jc w:val="center"/>
              <w:rPr>
                <w:rFonts w:eastAsia="Times New Roman" w:cs="Times New Roman"/>
                <w:b/>
                <w:color w:val="000000"/>
                <w:szCs w:val="28"/>
              </w:rPr>
            </w:pPr>
            <w:r w:rsidRPr="00600684">
              <w:rPr>
                <w:rFonts w:eastAsia="Times New Roman" w:cs="Times New Roman"/>
                <w:b/>
                <w:color w:val="000000"/>
                <w:szCs w:val="28"/>
              </w:rPr>
              <w:t>Единицы измерения</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A14" w:rsidRPr="00600684" w:rsidRDefault="00047A14" w:rsidP="00047A14">
            <w:pPr>
              <w:jc w:val="center"/>
              <w:rPr>
                <w:rFonts w:eastAsia="Times New Roman" w:cs="Times New Roman"/>
                <w:b/>
                <w:color w:val="000000"/>
                <w:szCs w:val="28"/>
              </w:rPr>
            </w:pPr>
            <w:r w:rsidRPr="00600684">
              <w:rPr>
                <w:rFonts w:eastAsia="Times New Roman" w:cs="Times New Roman"/>
                <w:b/>
                <w:color w:val="000000"/>
                <w:szCs w:val="28"/>
              </w:rPr>
              <w:t>Современное состояние (2017 г.)</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A14" w:rsidRPr="00600684" w:rsidRDefault="00047A14" w:rsidP="00047A14">
            <w:pPr>
              <w:jc w:val="center"/>
              <w:rPr>
                <w:rFonts w:eastAsia="Times New Roman" w:cs="Times New Roman"/>
                <w:b/>
                <w:color w:val="000000"/>
                <w:szCs w:val="28"/>
              </w:rPr>
            </w:pPr>
            <w:r w:rsidRPr="00600684">
              <w:rPr>
                <w:rFonts w:eastAsia="Times New Roman" w:cs="Times New Roman"/>
                <w:b/>
                <w:color w:val="000000"/>
                <w:szCs w:val="28"/>
              </w:rPr>
              <w:t>Первая очередь (2027 г.)</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47A14" w:rsidRPr="00600684" w:rsidRDefault="00047A14" w:rsidP="00047A14">
            <w:pPr>
              <w:jc w:val="center"/>
              <w:rPr>
                <w:rFonts w:eastAsia="Times New Roman" w:cs="Times New Roman"/>
                <w:b/>
                <w:color w:val="000000"/>
                <w:szCs w:val="28"/>
              </w:rPr>
            </w:pPr>
            <w:r w:rsidRPr="00600684">
              <w:rPr>
                <w:rFonts w:eastAsia="Times New Roman" w:cs="Times New Roman"/>
                <w:b/>
                <w:color w:val="000000"/>
                <w:szCs w:val="28"/>
              </w:rPr>
              <w:t>Расчётный срок (2037 г.)</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Территория</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Общая площадь земель в границах МО </w:t>
            </w:r>
            <w:proofErr w:type="spellStart"/>
            <w:r w:rsidRPr="00600684">
              <w:rPr>
                <w:rFonts w:eastAsia="Times New Roman" w:cs="Times New Roman"/>
                <w:color w:val="000000"/>
                <w:szCs w:val="28"/>
              </w:rPr>
              <w:t>Этокский</w:t>
            </w:r>
            <w:proofErr w:type="spellEnd"/>
            <w:r w:rsidRPr="00600684">
              <w:rPr>
                <w:rFonts w:eastAsia="Times New Roman" w:cs="Times New Roman"/>
                <w:color w:val="000000"/>
                <w:szCs w:val="28"/>
              </w:rPr>
              <w:t xml:space="preserve"> сельсовет</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59610,2038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59610,2038</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59610,2038</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Общая площадь земель в границах </w:t>
            </w:r>
            <w:r>
              <w:rPr>
                <w:rFonts w:eastAsia="Times New Roman" w:cs="Times New Roman"/>
                <w:color w:val="000000"/>
                <w:szCs w:val="28"/>
              </w:rPr>
              <w:t>населённых</w:t>
            </w:r>
            <w:r w:rsidRPr="00600684">
              <w:rPr>
                <w:rFonts w:eastAsia="Times New Roman" w:cs="Times New Roman"/>
                <w:color w:val="000000"/>
                <w:szCs w:val="28"/>
              </w:rPr>
              <w:t xml:space="preserve"> пунктов 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2358,2524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2358,2524</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2358,2524</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54,5543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54,5543</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54,5543</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2255,3461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2255,3461</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2255,3461</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15,254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15,254</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15,254</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18,3973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18,3973</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18,3973</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12,5699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12,5699</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12,5699</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2,1308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2,1308</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2,1308</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Площади функциональных зон в границах </w:t>
            </w:r>
            <w:r>
              <w:rPr>
                <w:rFonts w:eastAsia="Times New Roman" w:cs="Times New Roman"/>
                <w:color w:val="000000"/>
                <w:szCs w:val="28"/>
              </w:rPr>
              <w:t>населённых</w:t>
            </w:r>
            <w:r w:rsidRPr="00600684">
              <w:rPr>
                <w:rFonts w:eastAsia="Times New Roman" w:cs="Times New Roman"/>
                <w:color w:val="000000"/>
                <w:szCs w:val="28"/>
              </w:rPr>
              <w:t xml:space="preserve"> пунктов</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застройки индивидуальными жилыми домами 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1100,3786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1100,3786</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1100,3786</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36,4425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36,4425</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36,4425</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889,3161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889,3161</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889,3161</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13,4194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13,4194</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13,4194</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13,9989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13,9989</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13,9989</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12,5699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12,5699</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12,5699</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2,1308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2,1308</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2,1308</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107,3224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107,3224</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107,3224</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25,1786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25,1786</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25,1786</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lastRenderedPageBreak/>
              <w:t>Зона застройки малоэтажными жилыми домами</w:t>
            </w:r>
            <w:r>
              <w:rPr>
                <w:rFonts w:eastAsia="Times New Roman" w:cs="Times New Roman"/>
                <w:color w:val="000000"/>
                <w:szCs w:val="28"/>
              </w:rPr>
              <w:t xml:space="preserve"> </w:t>
            </w:r>
            <w:r w:rsidRPr="00600684">
              <w:rPr>
                <w:rFonts w:eastAsia="Times New Roman" w:cs="Times New Roman"/>
                <w:color w:val="000000"/>
                <w:szCs w:val="28"/>
              </w:rPr>
              <w:t>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26,0311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26,0311</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26,0311</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26,0311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26,0311</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26,0311</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Зона застройки </w:t>
            </w:r>
            <w:proofErr w:type="spellStart"/>
            <w:r w:rsidRPr="00600684">
              <w:rPr>
                <w:rFonts w:eastAsia="Times New Roman" w:cs="Times New Roman"/>
                <w:color w:val="000000"/>
                <w:szCs w:val="28"/>
              </w:rPr>
              <w:t>среднеэтажными</w:t>
            </w:r>
            <w:proofErr w:type="spellEnd"/>
            <w:r w:rsidRPr="00600684">
              <w:rPr>
                <w:rFonts w:eastAsia="Times New Roman" w:cs="Times New Roman"/>
                <w:color w:val="000000"/>
                <w:szCs w:val="28"/>
              </w:rPr>
              <w:t xml:space="preserve"> жилыми домами</w:t>
            </w:r>
            <w:r>
              <w:rPr>
                <w:rFonts w:eastAsia="Times New Roman" w:cs="Times New Roman"/>
                <w:color w:val="000000"/>
                <w:szCs w:val="28"/>
              </w:rPr>
              <w:t xml:space="preserve"> </w:t>
            </w:r>
            <w:r w:rsidRPr="00600684">
              <w:rPr>
                <w:rFonts w:eastAsia="Times New Roman" w:cs="Times New Roman"/>
                <w:color w:val="000000"/>
                <w:szCs w:val="28"/>
              </w:rPr>
              <w:t>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86,4471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86,4471</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86,4471</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86,4471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86,4471</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86,4471</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застройки многоэтажными жилыми домами</w:t>
            </w:r>
            <w:r>
              <w:rPr>
                <w:rFonts w:eastAsia="Times New Roman" w:cs="Times New Roman"/>
                <w:color w:val="000000"/>
                <w:szCs w:val="28"/>
              </w:rPr>
              <w:t xml:space="preserve"> </w:t>
            </w:r>
            <w:r w:rsidRPr="00600684">
              <w:rPr>
                <w:rFonts w:eastAsia="Times New Roman" w:cs="Times New Roman"/>
                <w:color w:val="000000"/>
                <w:szCs w:val="28"/>
              </w:rPr>
              <w:t>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Зона размещения </w:t>
            </w:r>
            <w:r w:rsidRPr="00600684">
              <w:rPr>
                <w:rFonts w:eastAsia="Times New Roman" w:cs="Times New Roman"/>
                <w:color w:val="000000"/>
                <w:szCs w:val="28"/>
              </w:rPr>
              <w:lastRenderedPageBreak/>
              <w:t>объектов социального и коммунально-бытового назначения 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lastRenderedPageBreak/>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10,7351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10,7351</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10,7351</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lastRenderedPageBreak/>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10,7351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10,7351</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10,7351</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делового, общественного и коммерческого назначения 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36,4286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36,4286</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36,4286</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36,4286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36,4286</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36,4286</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инженерной инфраструктуры 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4,9809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4,9809</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4,9809</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Зона транспортной </w:t>
            </w:r>
            <w:r w:rsidRPr="00600684">
              <w:rPr>
                <w:rFonts w:eastAsia="Times New Roman" w:cs="Times New Roman"/>
                <w:color w:val="000000"/>
                <w:szCs w:val="28"/>
              </w:rPr>
              <w:lastRenderedPageBreak/>
              <w:t>инфраструктуры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lastRenderedPageBreak/>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79,7436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79,7436</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79,7436</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lastRenderedPageBreak/>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Производственная зона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460,816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460,816</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460,816</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460,816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460,816</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460,816</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1,0115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1,0115</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1,0115</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рекреационного назначения 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22,0938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22,0938</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22,0938</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22,0938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22,0938</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22,0938</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2,2096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2,2096</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2,2096</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10,7047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10,7047</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10,7047</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особо охраняемых территорий 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lastRenderedPageBreak/>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территорий общего пользования</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274,6448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274,6448</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274,6448</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1,7488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1,7488</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1,7488</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266,2882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266,2882</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266,2882</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0,8185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0,8185</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0,8185</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0,4962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0,4962</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0,4962</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3,9158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3,9158</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3,9158</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1,3773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1,3773</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1,3773</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резервных территорий 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333,2117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333,2117</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333,2117</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10,544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10,544</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10,544</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317,7494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317,7494</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317,7494</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1,0161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1,0161</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1,0161</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3,9022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3,9022</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3,9022</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11,574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11,574</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11,574</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Зоны водных объектов 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lastRenderedPageBreak/>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сельскохозяйственного использования, связанная растениеводством 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25,7096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25,7096</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25,7096</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25,7096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25,7096</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25,7096</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сельскохозяйственного использования, связанная с животноводством 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5,819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5,819</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5,819</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5,819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5,819</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5,819</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сельскохозяйственного использования, связанная с иными объектами 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3,3567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3,3567</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3,3567</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lastRenderedPageBreak/>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3,3567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3,3567</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3,3567</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ведения садоводства, огородничества и дачного хозяйства 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Глутно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Некрасово</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Поддубье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Подмощье</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д. Пруды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Пустая </w:t>
            </w:r>
            <w:proofErr w:type="spellStart"/>
            <w:r w:rsidRPr="00600684">
              <w:rPr>
                <w:rFonts w:eastAsia="Times New Roman" w:cs="Times New Roman"/>
                <w:color w:val="000000"/>
                <w:szCs w:val="28"/>
              </w:rPr>
              <w:t>Вишерка</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д. </w:t>
            </w:r>
            <w:proofErr w:type="spellStart"/>
            <w:r w:rsidRPr="00600684">
              <w:rPr>
                <w:rFonts w:eastAsia="Times New Roman" w:cs="Times New Roman"/>
                <w:color w:val="000000"/>
                <w:szCs w:val="28"/>
              </w:rPr>
              <w:t>Селищи</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xml:space="preserve">Площади функциональных зон за границами </w:t>
            </w:r>
            <w:r>
              <w:rPr>
                <w:rFonts w:eastAsia="Times New Roman" w:cs="Times New Roman"/>
                <w:color w:val="000000"/>
                <w:szCs w:val="28"/>
              </w:rPr>
              <w:t>населённых</w:t>
            </w:r>
            <w:r w:rsidRPr="00600684">
              <w:rPr>
                <w:rFonts w:eastAsia="Times New Roman" w:cs="Times New Roman"/>
                <w:color w:val="000000"/>
                <w:szCs w:val="28"/>
              </w:rPr>
              <w:t xml:space="preserve"> пунктов</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 </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инженерной инфраструктуры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транспортной инфраструктуры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80,4353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80,4353</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80,4353</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Производственная зона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515,8333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515,8333</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515,8333</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специального назначения, связанная с захоронениями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14,1164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14,1164</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14,1164</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специального назначения, иного назначения</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особо охраняемых территорий</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600684"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Зона резервных территорий</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0684" w:rsidRPr="00600684" w:rsidRDefault="00600684" w:rsidP="00600684">
            <w:pPr>
              <w:jc w:val="center"/>
              <w:rPr>
                <w:rFonts w:eastAsia="Times New Roman" w:cs="Times New Roman"/>
                <w:color w:val="000000"/>
                <w:szCs w:val="28"/>
              </w:rPr>
            </w:pPr>
            <w:r w:rsidRPr="00600684">
              <w:rPr>
                <w:rFonts w:eastAsia="Times New Roman" w:cs="Times New Roman"/>
                <w:color w:val="000000"/>
                <w:szCs w:val="28"/>
              </w:rPr>
              <w:t>0</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lastRenderedPageBreak/>
              <w:t>Зона лесов</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Default="00B4436C" w:rsidP="00B4436C">
            <w:pPr>
              <w:jc w:val="center"/>
              <w:rPr>
                <w:color w:val="000000"/>
                <w:szCs w:val="28"/>
              </w:rPr>
            </w:pPr>
            <w:r>
              <w:rPr>
                <w:color w:val="000000"/>
                <w:szCs w:val="28"/>
              </w:rPr>
              <w:t>55125,1721</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B4436C" w:rsidRDefault="00B4436C" w:rsidP="00B4436C">
            <w:pPr>
              <w:jc w:val="center"/>
              <w:rPr>
                <w:color w:val="000000"/>
                <w:szCs w:val="28"/>
              </w:rPr>
            </w:pPr>
            <w:r>
              <w:rPr>
                <w:color w:val="000000"/>
                <w:szCs w:val="28"/>
              </w:rPr>
              <w:t>55125,1721</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B4436C" w:rsidRDefault="00B4436C" w:rsidP="00B4436C">
            <w:pPr>
              <w:jc w:val="center"/>
              <w:rPr>
                <w:color w:val="000000"/>
                <w:szCs w:val="28"/>
              </w:rPr>
            </w:pPr>
            <w:r>
              <w:rPr>
                <w:color w:val="000000"/>
                <w:szCs w:val="28"/>
              </w:rPr>
              <w:t>55125,1721</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Зона водных объектов</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69,0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69,0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69,0</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Зона сельскохозяйственного использования связанная, с растениеводством</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1424,2695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1424,2695</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1424,2695</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Зона сельскохозяйственного использования связанная, с животноводством</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Зона сельскохозяйственного использования, связанная с иными объектами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323,9148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323,9148</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323,9148</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Зона ведения садоводства, огородничества и дачного хозяйства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Площади земель по категориям</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xml:space="preserve">Земли </w:t>
            </w:r>
            <w:r>
              <w:rPr>
                <w:rFonts w:eastAsia="Times New Roman" w:cs="Times New Roman"/>
                <w:color w:val="000000"/>
                <w:szCs w:val="28"/>
              </w:rPr>
              <w:t>населённых</w:t>
            </w:r>
            <w:r w:rsidRPr="00600684">
              <w:rPr>
                <w:rFonts w:eastAsia="Times New Roman" w:cs="Times New Roman"/>
                <w:color w:val="000000"/>
                <w:szCs w:val="28"/>
              </w:rPr>
              <w:t xml:space="preserve"> пунктов</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2358,2524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2358,2524</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2358,2524</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Земли промышленности, транспорта и иного специального назначения</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148,5575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148,5575</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148,5575</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Земли лесного фонда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22,8172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55102,3549</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55102,3549</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xml:space="preserve">Земли водного фонда (за границами </w:t>
            </w:r>
            <w:r>
              <w:rPr>
                <w:rFonts w:eastAsia="Times New Roman" w:cs="Times New Roman"/>
                <w:color w:val="000000"/>
                <w:szCs w:val="28"/>
              </w:rPr>
              <w:t>населённых</w:t>
            </w:r>
            <w:r w:rsidRPr="00600684">
              <w:rPr>
                <w:rFonts w:eastAsia="Times New Roman" w:cs="Times New Roman"/>
                <w:color w:val="000000"/>
                <w:szCs w:val="28"/>
              </w:rPr>
              <w:t xml:space="preserve"> пунктов)</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69,0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69,0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69,0</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Земли сельскохозяйственного назначения</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1748,1843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1748,1843</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1748,1843</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Земли особо охраняемых территорий</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3285,1674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3285,1674</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3285,1674</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Население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lastRenderedPageBreak/>
              <w:t>В границах поселения</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xml:space="preserve"> чел.</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5740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13680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18709</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Жилищный фонд</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Общая площадь жилищного фонда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тыс. м2</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358,67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432,71</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648,22</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В том числе в общем объ</w:t>
            </w:r>
            <w:r>
              <w:rPr>
                <w:rFonts w:eastAsia="Times New Roman" w:cs="Times New Roman"/>
                <w:color w:val="000000"/>
                <w:szCs w:val="28"/>
              </w:rPr>
              <w:t>ё</w:t>
            </w:r>
            <w:r w:rsidRPr="00600684">
              <w:rPr>
                <w:rFonts w:eastAsia="Times New Roman" w:cs="Times New Roman"/>
                <w:color w:val="000000"/>
                <w:szCs w:val="28"/>
              </w:rPr>
              <w:t>ме жилищного фонда по типу застройки: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застройка индивидуальными жилыми домами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тыс. м2</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289,48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350,54</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535,74</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застройка малоэтажными жилыми домами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тыс. м2</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20,77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22,35</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26,03</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xml:space="preserve">застройка </w:t>
            </w:r>
            <w:proofErr w:type="spellStart"/>
            <w:r w:rsidRPr="00600684">
              <w:rPr>
                <w:rFonts w:eastAsia="Times New Roman" w:cs="Times New Roman"/>
                <w:color w:val="000000"/>
                <w:szCs w:val="28"/>
              </w:rPr>
              <w:t>среднеэтажными</w:t>
            </w:r>
            <w:proofErr w:type="spellEnd"/>
            <w:r w:rsidRPr="00600684">
              <w:rPr>
                <w:rFonts w:eastAsia="Times New Roman" w:cs="Times New Roman"/>
                <w:color w:val="000000"/>
                <w:szCs w:val="28"/>
              </w:rPr>
              <w:t xml:space="preserve"> жилыми домами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тыс. м2</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48,41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59,82</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86,45</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застройка многоэтажными жилыми домами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тыс. м2</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0,00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0,00</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Средняя жилищная обеспеченность</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м2 общей площади/чел.</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31,3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31,6</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34,6</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Объекты образования</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Детские дошкольные учреждения</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мест</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542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821</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1123</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Общеобразовательные школы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мест</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1445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1245</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1703</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Объекты здравоохранения</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xml:space="preserve">Стационар для взрослых и детей, проживающих в  сельских </w:t>
            </w:r>
            <w:r>
              <w:rPr>
                <w:rFonts w:eastAsia="Times New Roman" w:cs="Times New Roman"/>
                <w:color w:val="000000"/>
                <w:szCs w:val="28"/>
              </w:rPr>
              <w:t>населённых</w:t>
            </w:r>
            <w:r w:rsidRPr="00600684">
              <w:rPr>
                <w:rFonts w:eastAsia="Times New Roman" w:cs="Times New Roman"/>
                <w:color w:val="000000"/>
                <w:szCs w:val="28"/>
              </w:rPr>
              <w:t xml:space="preserve"> пунктах</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коек</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95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96</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131</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Амбулаторно-поликлинические учреждение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посещений в смену</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540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253</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346,1</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Фельдшерско-акушерский пункт</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единиц</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xml:space="preserve">Скорая медицинская помощь (станция, </w:t>
            </w:r>
            <w:r w:rsidRPr="00600684">
              <w:rPr>
                <w:rFonts w:eastAsia="Times New Roman" w:cs="Times New Roman"/>
                <w:color w:val="000000"/>
                <w:szCs w:val="28"/>
              </w:rPr>
              <w:lastRenderedPageBreak/>
              <w:t>подстанция, отделение)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lastRenderedPageBreak/>
              <w:t>автомобилей</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lastRenderedPageBreak/>
              <w:t>Аптеки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м2 торговой площади</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221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192</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262</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Объекты торговли и бытового обслуживания</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Предприятия торговли продовольственными товарами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м2 торговой площади</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15875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17431</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19561</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Предприятия торговли не продовольственными товарами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м2 торговой площади</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2517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6063</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10912</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Предприятия общественного питания</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посадочных мест</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1289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1836</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2585</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Предприятия бытового обслуживания</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рабочих мест</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1090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1145</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1220</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Объекты культуры и искусства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Помещения для культурно-массовой работы, досуга и любительской деятельности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м2</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821</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1123</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Учреждения культуры клубного типа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мест</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2340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958</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1310</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Библиотека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читательских мест</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55</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75</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Учреждения молод</w:t>
            </w:r>
            <w:r>
              <w:rPr>
                <w:rFonts w:eastAsia="Times New Roman" w:cs="Times New Roman"/>
                <w:color w:val="000000"/>
                <w:szCs w:val="28"/>
              </w:rPr>
              <w:t>ё</w:t>
            </w:r>
            <w:r w:rsidRPr="00600684">
              <w:rPr>
                <w:rFonts w:eastAsia="Times New Roman" w:cs="Times New Roman"/>
                <w:color w:val="000000"/>
                <w:szCs w:val="28"/>
              </w:rPr>
              <w:t>жной политики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м2</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287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342</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468</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Объекты физической культуры и массового спорта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Плоскостные спортивные сооружения (с радиусом обслуживания 1500 м)</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м2</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26676</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36483</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xml:space="preserve">Спортивные залы (с </w:t>
            </w:r>
            <w:r w:rsidRPr="00600684">
              <w:rPr>
                <w:rFonts w:eastAsia="Times New Roman" w:cs="Times New Roman"/>
                <w:color w:val="000000"/>
                <w:szCs w:val="28"/>
              </w:rPr>
              <w:lastRenderedPageBreak/>
              <w:t>транспортной доступностью до 30 минут)</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lastRenderedPageBreak/>
              <w:t>м2 пола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2209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4788</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6548</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lastRenderedPageBreak/>
              <w:t>Плавательные бассейны (с транспортной доступностью до 30 минут)</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м2 зеркала воды</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1026</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1403</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Транспортная инфраструктура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Протяженность улично-дорожной сети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км</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208,4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220,9</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229,2</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Плотность улично-дорожной сети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км/км2</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8,8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9,4</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9,7</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Уровень автомобилизации (на 1000 жителей)</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автомобилей</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325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440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440</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Количество индивидуальных легковых автомобилей</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автомобилей</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1866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6019</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8232</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Парковки (места для хранения индивидуальных легковых автомобилей)</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proofErr w:type="spellStart"/>
            <w:r w:rsidRPr="00600684">
              <w:rPr>
                <w:rFonts w:eastAsia="Times New Roman" w:cs="Times New Roman"/>
                <w:color w:val="000000"/>
                <w:szCs w:val="28"/>
              </w:rPr>
              <w:t>машино-место</w:t>
            </w:r>
            <w:proofErr w:type="spellEnd"/>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3355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5417</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7409</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Объекты в области организации ритуальных услуг</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Кладбища традиционного захоронения</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2,75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3,28</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4,49</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Пожарные депо и пожарные автомобили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 Малая Вишера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депо</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xml:space="preserve">1 депо на </w:t>
            </w:r>
            <w:r>
              <w:rPr>
                <w:rFonts w:eastAsia="Times New Roman" w:cs="Times New Roman"/>
                <w:color w:val="000000"/>
                <w:szCs w:val="28"/>
              </w:rPr>
              <w:t>2</w:t>
            </w:r>
            <w:r w:rsidRPr="00600684">
              <w:rPr>
                <w:rFonts w:eastAsia="Times New Roman" w:cs="Times New Roman"/>
                <w:color w:val="000000"/>
                <w:szCs w:val="28"/>
              </w:rPr>
              <w:t xml:space="preserve"> автомобиля</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4832A0" w:rsidP="00B4436C">
            <w:pPr>
              <w:jc w:val="center"/>
              <w:rPr>
                <w:rFonts w:eastAsia="Times New Roman" w:cs="Times New Roman"/>
                <w:color w:val="000000"/>
                <w:szCs w:val="28"/>
              </w:rPr>
            </w:pPr>
            <w:r>
              <w:rPr>
                <w:rFonts w:eastAsia="Times New Roman" w:cs="Times New Roman"/>
                <w:color w:val="000000"/>
                <w:szCs w:val="28"/>
              </w:rPr>
              <w:t>-</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xml:space="preserve">1 депо на </w:t>
            </w:r>
            <w:r w:rsidR="004832A0">
              <w:rPr>
                <w:rFonts w:eastAsia="Times New Roman" w:cs="Times New Roman"/>
                <w:color w:val="000000"/>
                <w:szCs w:val="28"/>
              </w:rPr>
              <w:t>6</w:t>
            </w:r>
            <w:r w:rsidRPr="00600684">
              <w:rPr>
                <w:rFonts w:eastAsia="Times New Roman" w:cs="Times New Roman"/>
                <w:color w:val="000000"/>
                <w:szCs w:val="28"/>
              </w:rPr>
              <w:t xml:space="preserve"> автомобил</w:t>
            </w:r>
            <w:r w:rsidR="004832A0">
              <w:rPr>
                <w:rFonts w:eastAsia="Times New Roman" w:cs="Times New Roman"/>
                <w:color w:val="000000"/>
                <w:szCs w:val="28"/>
              </w:rPr>
              <w:t>ей</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Объекты озеленения</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Озелен</w:t>
            </w:r>
            <w:r>
              <w:rPr>
                <w:rFonts w:eastAsia="Times New Roman" w:cs="Times New Roman"/>
                <w:color w:val="000000"/>
                <w:szCs w:val="28"/>
              </w:rPr>
              <w:t>ё</w:t>
            </w:r>
            <w:r w:rsidRPr="00600684">
              <w:rPr>
                <w:rFonts w:eastAsia="Times New Roman" w:cs="Times New Roman"/>
                <w:color w:val="000000"/>
                <w:szCs w:val="28"/>
              </w:rPr>
              <w:t>нные территории общего пользования</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м2</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114710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136799</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187094</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xml:space="preserve">Инженерная инфраструктура </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lastRenderedPageBreak/>
              <w:t>Водоснабжение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Водопотребление, всего, 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тыс. м3/</w:t>
            </w:r>
            <w:proofErr w:type="spellStart"/>
            <w:r w:rsidRPr="00600684">
              <w:rPr>
                <w:rFonts w:eastAsia="Times New Roman" w:cs="Times New Roman"/>
                <w:color w:val="000000"/>
                <w:szCs w:val="28"/>
              </w:rPr>
              <w:t>сут</w:t>
            </w:r>
            <w:proofErr w:type="spellEnd"/>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6,8</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8,6</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Потери в сетях при передаче и неучтённые расходы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тыс. м3/</w:t>
            </w:r>
            <w:proofErr w:type="spellStart"/>
            <w:r w:rsidRPr="00600684">
              <w:rPr>
                <w:rFonts w:eastAsia="Times New Roman" w:cs="Times New Roman"/>
                <w:color w:val="000000"/>
                <w:szCs w:val="28"/>
              </w:rPr>
              <w:t>сут</w:t>
            </w:r>
            <w:proofErr w:type="spellEnd"/>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0,9</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1,1</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Водоотведение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Общее поступление сточных вод, всего, в том числе: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тыс. м3/</w:t>
            </w:r>
            <w:proofErr w:type="spellStart"/>
            <w:r w:rsidRPr="00600684">
              <w:rPr>
                <w:rFonts w:eastAsia="Times New Roman" w:cs="Times New Roman"/>
                <w:color w:val="000000"/>
                <w:szCs w:val="28"/>
              </w:rPr>
              <w:t>сут</w:t>
            </w:r>
            <w:proofErr w:type="spellEnd"/>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4,0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8,1</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10,1</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хозяйственно-бытовые сточные воды</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тыс. м3/</w:t>
            </w:r>
            <w:proofErr w:type="spellStart"/>
            <w:r w:rsidRPr="00600684">
              <w:rPr>
                <w:rFonts w:eastAsia="Times New Roman" w:cs="Times New Roman"/>
                <w:color w:val="000000"/>
                <w:szCs w:val="28"/>
              </w:rPr>
              <w:t>сут</w:t>
            </w:r>
            <w:proofErr w:type="spellEnd"/>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6,9</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8,3</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прочие потребители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тыс. м3/</w:t>
            </w:r>
            <w:proofErr w:type="spellStart"/>
            <w:r w:rsidRPr="00600684">
              <w:rPr>
                <w:rFonts w:eastAsia="Times New Roman" w:cs="Times New Roman"/>
                <w:color w:val="000000"/>
                <w:szCs w:val="28"/>
              </w:rPr>
              <w:t>сут</w:t>
            </w:r>
            <w:proofErr w:type="spellEnd"/>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0,7</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1,0</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бюджетно-финансируемые организации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тыс. м3/</w:t>
            </w:r>
            <w:proofErr w:type="spellStart"/>
            <w:r w:rsidRPr="00600684">
              <w:rPr>
                <w:rFonts w:eastAsia="Times New Roman" w:cs="Times New Roman"/>
                <w:color w:val="000000"/>
                <w:szCs w:val="28"/>
              </w:rPr>
              <w:t>сут</w:t>
            </w:r>
            <w:proofErr w:type="spellEnd"/>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0,5</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0,8</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Производительность очистных сооружений канализации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тыс. м3/</w:t>
            </w:r>
            <w:proofErr w:type="spellStart"/>
            <w:r w:rsidRPr="00600684">
              <w:rPr>
                <w:rFonts w:eastAsia="Times New Roman" w:cs="Times New Roman"/>
                <w:color w:val="000000"/>
                <w:szCs w:val="28"/>
              </w:rPr>
              <w:t>сут</w:t>
            </w:r>
            <w:proofErr w:type="spellEnd"/>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7,9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16,1</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20,3</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Теплоснабжение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Годовое потребление тепла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тыс. Гкал/год</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670,9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823,3</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1157,4</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Максимальное потребление тепла</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Гкал/ч</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117,8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146,8</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209,2</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Электроснабжение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Минимально допустимый показатель электропотребления</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годовое число часов</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5400,0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5400,0</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5400,0</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Удельная расч</w:t>
            </w:r>
            <w:r>
              <w:rPr>
                <w:rFonts w:eastAsia="Times New Roman" w:cs="Times New Roman"/>
                <w:color w:val="000000"/>
                <w:szCs w:val="28"/>
              </w:rPr>
              <w:t>ё</w:t>
            </w:r>
            <w:r w:rsidRPr="00600684">
              <w:rPr>
                <w:rFonts w:eastAsia="Times New Roman" w:cs="Times New Roman"/>
                <w:color w:val="000000"/>
                <w:szCs w:val="28"/>
              </w:rPr>
              <w:t xml:space="preserve">тная электрическая нагрузка </w:t>
            </w:r>
            <w:proofErr w:type="spellStart"/>
            <w:r w:rsidRPr="00600684">
              <w:rPr>
                <w:rFonts w:eastAsia="Times New Roman" w:cs="Times New Roman"/>
                <w:color w:val="000000"/>
                <w:szCs w:val="28"/>
              </w:rPr>
              <w:t>электроприемников</w:t>
            </w:r>
            <w:proofErr w:type="spellEnd"/>
            <w:r w:rsidRPr="00600684">
              <w:rPr>
                <w:rFonts w:eastAsia="Times New Roman" w:cs="Times New Roman"/>
                <w:color w:val="000000"/>
                <w:szCs w:val="28"/>
              </w:rPr>
              <w:t xml:space="preserve"> квартир жилых зданий</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МВт</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1,3</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1,7</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Удельная расч</w:t>
            </w:r>
            <w:r>
              <w:rPr>
                <w:rFonts w:eastAsia="Times New Roman" w:cs="Times New Roman"/>
                <w:color w:val="000000"/>
                <w:szCs w:val="28"/>
              </w:rPr>
              <w:t>ё</w:t>
            </w:r>
            <w:r w:rsidRPr="00600684">
              <w:rPr>
                <w:rFonts w:eastAsia="Times New Roman" w:cs="Times New Roman"/>
                <w:color w:val="000000"/>
                <w:szCs w:val="28"/>
              </w:rPr>
              <w:t xml:space="preserve">тная электрическая нагрузка </w:t>
            </w:r>
            <w:proofErr w:type="spellStart"/>
            <w:r w:rsidRPr="00600684">
              <w:rPr>
                <w:rFonts w:eastAsia="Times New Roman" w:cs="Times New Roman"/>
                <w:color w:val="000000"/>
                <w:szCs w:val="28"/>
              </w:rPr>
              <w:t>электроприемников</w:t>
            </w:r>
            <w:proofErr w:type="spellEnd"/>
            <w:r w:rsidRPr="00600684">
              <w:rPr>
                <w:rFonts w:eastAsia="Times New Roman" w:cs="Times New Roman"/>
                <w:color w:val="000000"/>
                <w:szCs w:val="28"/>
              </w:rPr>
              <w:t xml:space="preserve"> индивидуальных жилых домов</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МВт</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2,7</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5,2</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lastRenderedPageBreak/>
              <w:t>Удельная расч</w:t>
            </w:r>
            <w:r>
              <w:rPr>
                <w:rFonts w:eastAsia="Times New Roman" w:cs="Times New Roman"/>
                <w:color w:val="000000"/>
                <w:szCs w:val="28"/>
              </w:rPr>
              <w:t>ё</w:t>
            </w:r>
            <w:r w:rsidRPr="00600684">
              <w:rPr>
                <w:rFonts w:eastAsia="Times New Roman" w:cs="Times New Roman"/>
                <w:color w:val="000000"/>
                <w:szCs w:val="28"/>
              </w:rPr>
              <w:t xml:space="preserve">тная электрическая нагрузка </w:t>
            </w:r>
            <w:proofErr w:type="spellStart"/>
            <w:r w:rsidRPr="00600684">
              <w:rPr>
                <w:rFonts w:eastAsia="Times New Roman" w:cs="Times New Roman"/>
                <w:color w:val="000000"/>
                <w:szCs w:val="28"/>
              </w:rPr>
              <w:t>электроприемников</w:t>
            </w:r>
            <w:proofErr w:type="spellEnd"/>
            <w:r w:rsidRPr="00600684">
              <w:rPr>
                <w:rFonts w:eastAsia="Times New Roman" w:cs="Times New Roman"/>
                <w:color w:val="000000"/>
                <w:szCs w:val="28"/>
              </w:rPr>
              <w:t xml:space="preserve"> общественных зданий</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МВт</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8,7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18,4</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30,5</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Газоснабжение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 </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Годовой расход природного газа в многоквартирных домах и жилых домах</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млн. м3/год</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3,88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4,63</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6,33</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Годовой расход природного газа для отопления одного квадратного метра жилого помещения от газовых приборов</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млн. м3/год</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352,9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425,8</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637,8</w:t>
            </w:r>
          </w:p>
        </w:tc>
      </w:tr>
      <w:tr w:rsidR="00B4436C" w:rsidRPr="00600684" w:rsidTr="00B4436C">
        <w:trPr>
          <w:trHeight w:val="37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Расч</w:t>
            </w:r>
            <w:r>
              <w:rPr>
                <w:rFonts w:eastAsia="Times New Roman" w:cs="Times New Roman"/>
                <w:color w:val="000000"/>
                <w:szCs w:val="28"/>
              </w:rPr>
              <w:t>ё</w:t>
            </w:r>
            <w:r w:rsidRPr="00600684">
              <w:rPr>
                <w:rFonts w:eastAsia="Times New Roman" w:cs="Times New Roman"/>
                <w:color w:val="000000"/>
                <w:szCs w:val="28"/>
              </w:rPr>
              <w:t>тное потребление природного газа промышленными объектами</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млн. м3/год</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24,8</w:t>
            </w:r>
          </w:p>
        </w:tc>
        <w:tc>
          <w:tcPr>
            <w:tcW w:w="18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436C" w:rsidRPr="00600684" w:rsidRDefault="00B4436C" w:rsidP="00B4436C">
            <w:pPr>
              <w:jc w:val="center"/>
              <w:rPr>
                <w:rFonts w:eastAsia="Times New Roman" w:cs="Times New Roman"/>
                <w:color w:val="000000"/>
                <w:szCs w:val="28"/>
              </w:rPr>
            </w:pPr>
            <w:r w:rsidRPr="00600684">
              <w:rPr>
                <w:rFonts w:eastAsia="Times New Roman" w:cs="Times New Roman"/>
                <w:color w:val="000000"/>
                <w:szCs w:val="28"/>
              </w:rPr>
              <w:t>33,2</w:t>
            </w:r>
          </w:p>
        </w:tc>
      </w:tr>
    </w:tbl>
    <w:p w:rsidR="00047A14" w:rsidRDefault="00047A14" w:rsidP="00600684">
      <w:pPr>
        <w:rPr>
          <w:rFonts w:eastAsiaTheme="majorEastAsia"/>
        </w:rPr>
      </w:pPr>
    </w:p>
    <w:sectPr w:rsidR="00047A14" w:rsidSect="00285F3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327" w:rsidRDefault="005E3327" w:rsidP="00C07E8C">
      <w:r>
        <w:separator/>
      </w:r>
    </w:p>
  </w:endnote>
  <w:endnote w:type="continuationSeparator" w:id="0">
    <w:p w:rsidR="005E3327" w:rsidRDefault="005E3327" w:rsidP="00C07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A6" w:rsidRPr="0092274D" w:rsidRDefault="00324EA6">
    <w:pPr>
      <w:pStyle w:val="ad"/>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327" w:rsidRDefault="005E3327" w:rsidP="00C07E8C">
      <w:r>
        <w:separator/>
      </w:r>
    </w:p>
  </w:footnote>
  <w:footnote w:type="continuationSeparator" w:id="0">
    <w:p w:rsidR="005E3327" w:rsidRDefault="005E3327" w:rsidP="00C07E8C">
      <w:r>
        <w:continuationSeparator/>
      </w:r>
    </w:p>
  </w:footnote>
  <w:footnote w:id="1">
    <w:p w:rsidR="00324EA6" w:rsidRDefault="00324EA6" w:rsidP="0069229F">
      <w:pPr>
        <w:pStyle w:val="af4"/>
      </w:pPr>
      <w:r>
        <w:rPr>
          <w:rStyle w:val="af6"/>
        </w:rPr>
        <w:footnoteRef/>
      </w:r>
      <w:r>
        <w:t xml:space="preserve"> При определении этажности зданий учитываются все надземные этажи, в том числе технический, мансардный этажи, а также цокольный этаж, если верх его перекрытия находится выше средней планировочной отметки земли не менее чем на 2 м.</w:t>
      </w:r>
    </w:p>
    <w:p w:rsidR="00324EA6" w:rsidRDefault="00324EA6" w:rsidP="0069229F">
      <w:pPr>
        <w:pStyle w:val="af4"/>
      </w:pPr>
      <w:r>
        <w:t>При определении количества этажей учитываются все этажи, включая подземный, подвальный, цокольный, надземный, технический, мансардный и другие.</w:t>
      </w:r>
    </w:p>
  </w:footnote>
  <w:footnote w:id="2">
    <w:p w:rsidR="00324EA6" w:rsidRPr="004C0AC2" w:rsidRDefault="00324EA6" w:rsidP="001203FB">
      <w:pPr>
        <w:pStyle w:val="af4"/>
        <w:rPr>
          <w:sz w:val="24"/>
          <w:szCs w:val="24"/>
        </w:rPr>
      </w:pPr>
      <w:r w:rsidRPr="004C0AC2">
        <w:rPr>
          <w:rStyle w:val="af6"/>
          <w:sz w:val="24"/>
          <w:szCs w:val="24"/>
        </w:rPr>
        <w:footnoteRef/>
      </w:r>
      <w:r w:rsidRPr="004C0AC2">
        <w:rPr>
          <w:sz w:val="24"/>
          <w:szCs w:val="24"/>
        </w:rPr>
        <w:t xml:space="preserve"> Длина (протяжённость) и местоположение объекта местного значения поселения уточняется при выполнении проекта планировки и проекта межевания территории линейного объекта. Местоположение и площадь образуемых земельных участков прочих объектов местного значения поселения уточняется при выполнении проекта планировки и проекта межевания территории.</w:t>
      </w:r>
    </w:p>
  </w:footnote>
  <w:footnote w:id="3">
    <w:p w:rsidR="00324EA6" w:rsidRDefault="00324EA6" w:rsidP="001203FB">
      <w:pPr>
        <w:pStyle w:val="af4"/>
      </w:pPr>
      <w:r w:rsidRPr="004C0AC2">
        <w:rPr>
          <w:rStyle w:val="af6"/>
          <w:sz w:val="24"/>
          <w:szCs w:val="24"/>
        </w:rPr>
        <w:footnoteRef/>
      </w:r>
      <w:r w:rsidRPr="004C0AC2">
        <w:rPr>
          <w:sz w:val="24"/>
          <w:szCs w:val="24"/>
        </w:rPr>
        <w:t xml:space="preserve"> Зоны указываются в случае, если установление таких зон требуется в связи с размещением данных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01539"/>
      <w:docPartObj>
        <w:docPartGallery w:val="Page Numbers (Top of Page)"/>
        <w:docPartUnique/>
      </w:docPartObj>
    </w:sdtPr>
    <w:sdtEndPr>
      <w:rPr>
        <w:rFonts w:cs="Times New Roman"/>
        <w:szCs w:val="28"/>
      </w:rPr>
    </w:sdtEndPr>
    <w:sdtContent>
      <w:p w:rsidR="00324EA6" w:rsidRPr="001D0BA6" w:rsidRDefault="007823A2">
        <w:pPr>
          <w:pStyle w:val="af0"/>
          <w:jc w:val="center"/>
          <w:rPr>
            <w:rFonts w:cs="Times New Roman"/>
            <w:szCs w:val="28"/>
          </w:rPr>
        </w:pPr>
        <w:r w:rsidRPr="001D0BA6">
          <w:rPr>
            <w:rFonts w:cs="Times New Roman"/>
            <w:szCs w:val="28"/>
          </w:rPr>
          <w:fldChar w:fldCharType="begin"/>
        </w:r>
        <w:r w:rsidR="00324EA6" w:rsidRPr="001D0BA6">
          <w:rPr>
            <w:rFonts w:cs="Times New Roman"/>
            <w:szCs w:val="28"/>
          </w:rPr>
          <w:instrText>PAGE   \* MERGEFORMAT</w:instrText>
        </w:r>
        <w:r w:rsidRPr="001D0BA6">
          <w:rPr>
            <w:rFonts w:cs="Times New Roman"/>
            <w:szCs w:val="28"/>
          </w:rPr>
          <w:fldChar w:fldCharType="separate"/>
        </w:r>
        <w:r w:rsidR="00D40916">
          <w:rPr>
            <w:rFonts w:cs="Times New Roman"/>
            <w:noProof/>
            <w:szCs w:val="28"/>
          </w:rPr>
          <w:t>135</w:t>
        </w:r>
        <w:r w:rsidRPr="001D0BA6">
          <w:rPr>
            <w:rFonts w:cs="Times New Roman"/>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116"/>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2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nsid w:val="01C04E5C"/>
    <w:multiLevelType w:val="hybridMultilevel"/>
    <w:tmpl w:val="E5EAC12A"/>
    <w:styleLink w:val="192"/>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D82C4F"/>
    <w:multiLevelType w:val="hybridMultilevel"/>
    <w:tmpl w:val="D576B622"/>
    <w:styleLink w:val="10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75946"/>
    <w:multiLevelType w:val="hybridMultilevel"/>
    <w:tmpl w:val="E2BE1DE6"/>
    <w:styleLink w:val="10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AE63EA7"/>
    <w:multiLevelType w:val="hybridMultilevel"/>
    <w:tmpl w:val="984AF54A"/>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A07BB8"/>
    <w:multiLevelType w:val="multilevel"/>
    <w:tmpl w:val="0F4C1AAC"/>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B04898"/>
    <w:multiLevelType w:val="singleLevel"/>
    <w:tmpl w:val="6F0C9448"/>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7">
    <w:nsid w:val="1901718E"/>
    <w:multiLevelType w:val="hybridMultilevel"/>
    <w:tmpl w:val="949C9242"/>
    <w:lvl w:ilvl="0" w:tplc="A9884956">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265247"/>
    <w:multiLevelType w:val="hybridMultilevel"/>
    <w:tmpl w:val="E6DAF586"/>
    <w:lvl w:ilvl="0" w:tplc="FFFFFFFF">
      <w:start w:val="1"/>
      <w:numFmt w:val="decimal"/>
      <w:pStyle w:val="a2"/>
      <w:lvlText w:val="%1."/>
      <w:lvlJc w:val="left"/>
      <w:pPr>
        <w:ind w:left="1637"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19">
    <w:nsid w:val="23CC7C7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A87A08"/>
    <w:multiLevelType w:val="hybridMultilevel"/>
    <w:tmpl w:val="984038B8"/>
    <w:styleLink w:val="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51F5839"/>
    <w:multiLevelType w:val="hybridMultilevel"/>
    <w:tmpl w:val="F51CF232"/>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6730947"/>
    <w:multiLevelType w:val="hybridMultilevel"/>
    <w:tmpl w:val="044AC47A"/>
    <w:styleLink w:val="29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96C20AC"/>
    <w:multiLevelType w:val="hybridMultilevel"/>
    <w:tmpl w:val="2BFE1DC8"/>
    <w:styleLink w:val="183"/>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87A20"/>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3128"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8">
    <w:nsid w:val="47B70BE3"/>
    <w:multiLevelType w:val="hybridMultilevel"/>
    <w:tmpl w:val="4F6418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4A6631"/>
    <w:multiLevelType w:val="hybridMultilevel"/>
    <w:tmpl w:val="2FCC0C34"/>
    <w:styleLink w:val="215"/>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F2C1B7F"/>
    <w:multiLevelType w:val="hybridMultilevel"/>
    <w:tmpl w:val="949C9242"/>
    <w:lvl w:ilvl="0" w:tplc="A9884956">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6A4B25"/>
    <w:multiLevelType w:val="hybridMultilevel"/>
    <w:tmpl w:val="D786BE74"/>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4534B05"/>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B03904"/>
    <w:multiLevelType w:val="hybridMultilevel"/>
    <w:tmpl w:val="9DFE9CBA"/>
    <w:styleLink w:val="283"/>
    <w:lvl w:ilvl="0" w:tplc="11A6854E">
      <w:start w:val="1"/>
      <w:numFmt w:val="decimal"/>
      <w:pStyle w:val="10"/>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4">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9291BD0"/>
    <w:multiLevelType w:val="hybridMultilevel"/>
    <w:tmpl w:val="458C63C0"/>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F4779E"/>
    <w:multiLevelType w:val="multilevel"/>
    <w:tmpl w:val="3FEA6AB6"/>
    <w:styleLink w:val="10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nsid w:val="6EA047F4"/>
    <w:multiLevelType w:val="hybridMultilevel"/>
    <w:tmpl w:val="47AC102C"/>
    <w:styleLink w:val="11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7990249"/>
    <w:multiLevelType w:val="hybridMultilevel"/>
    <w:tmpl w:val="D786BE74"/>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DFA27C5"/>
    <w:multiLevelType w:val="hybridMultilevel"/>
    <w:tmpl w:val="E276650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8"/>
  </w:num>
  <w:num w:numId="3">
    <w:abstractNumId w:val="35"/>
  </w:num>
  <w:num w:numId="4">
    <w:abstractNumId w:val="40"/>
  </w:num>
  <w:num w:numId="5">
    <w:abstractNumId w:val="27"/>
  </w:num>
  <w:num w:numId="6">
    <w:abstractNumId w:val="10"/>
  </w:num>
  <w:num w:numId="7">
    <w:abstractNumId w:val="13"/>
  </w:num>
  <w:num w:numId="8">
    <w:abstractNumId w:val="21"/>
  </w:num>
  <w:num w:numId="9">
    <w:abstractNumId w:val="39"/>
  </w:num>
  <w:num w:numId="10">
    <w:abstractNumId w:val="31"/>
  </w:num>
  <w:num w:numId="11">
    <w:abstractNumId w:val="24"/>
  </w:num>
  <w:num w:numId="12">
    <w:abstractNumId w:val="22"/>
  </w:num>
  <w:num w:numId="13">
    <w:abstractNumId w:val="23"/>
  </w:num>
  <w:num w:numId="14">
    <w:abstractNumId w:val="25"/>
  </w:num>
  <w:num w:numId="15">
    <w:abstractNumId w:val="33"/>
  </w:num>
  <w:num w:numId="16">
    <w:abstractNumId w:val="4"/>
  </w:num>
  <w:num w:numId="17">
    <w:abstractNumId w:val="2"/>
  </w:num>
  <w:num w:numId="18">
    <w:abstractNumId w:val="1"/>
  </w:num>
  <w:num w:numId="19">
    <w:abstractNumId w:val="0"/>
  </w:num>
  <w:num w:numId="20">
    <w:abstractNumId w:val="36"/>
  </w:num>
  <w:num w:numId="21">
    <w:abstractNumId w:val="6"/>
  </w:num>
  <w:num w:numId="22">
    <w:abstractNumId w:val="5"/>
  </w:num>
  <w:num w:numId="23">
    <w:abstractNumId w:val="3"/>
  </w:num>
  <w:num w:numId="24">
    <w:abstractNumId w:val="29"/>
  </w:num>
  <w:num w:numId="25">
    <w:abstractNumId w:val="16"/>
  </w:num>
  <w:num w:numId="26">
    <w:abstractNumId w:val="26"/>
  </w:num>
  <w:num w:numId="27">
    <w:abstractNumId w:val="20"/>
  </w:num>
  <w:num w:numId="28">
    <w:abstractNumId w:val="37"/>
  </w:num>
  <w:num w:numId="29">
    <w:abstractNumId w:val="38"/>
  </w:num>
  <w:num w:numId="30">
    <w:abstractNumId w:val="8"/>
  </w:num>
  <w:num w:numId="31">
    <w:abstractNumId w:val="34"/>
  </w:num>
  <w:num w:numId="32">
    <w:abstractNumId w:val="14"/>
  </w:num>
  <w:num w:numId="33">
    <w:abstractNumId w:val="15"/>
  </w:num>
  <w:num w:numId="34">
    <w:abstractNumId w:val="7"/>
  </w:num>
  <w:num w:numId="35">
    <w:abstractNumId w:val="19"/>
  </w:num>
  <w:num w:numId="36">
    <w:abstractNumId w:val="11"/>
  </w:num>
  <w:num w:numId="37">
    <w:abstractNumId w:val="30"/>
  </w:num>
  <w:num w:numId="38">
    <w:abstractNumId w:val="17"/>
  </w:num>
  <w:num w:numId="39">
    <w:abstractNumId w:val="32"/>
  </w:num>
  <w:num w:numId="40">
    <w:abstractNumId w:val="27"/>
  </w:num>
  <w:num w:numId="41">
    <w:abstractNumId w:val="27"/>
  </w:num>
  <w:num w:numId="42">
    <w:abstractNumId w:val="27"/>
  </w:num>
  <w:num w:numId="43">
    <w:abstractNumId w:val="27"/>
  </w:num>
  <w:num w:numId="44">
    <w:abstractNumId w:val="27"/>
  </w:num>
  <w:num w:numId="45">
    <w:abstractNumId w:val="18"/>
  </w:num>
  <w:num w:numId="46">
    <w:abstractNumId w:val="1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useFELayout/>
  </w:compat>
  <w:rsids>
    <w:rsidRoot w:val="00F75A52"/>
    <w:rsid w:val="0000044F"/>
    <w:rsid w:val="00001149"/>
    <w:rsid w:val="00001186"/>
    <w:rsid w:val="00001A7C"/>
    <w:rsid w:val="00001B1A"/>
    <w:rsid w:val="0000570F"/>
    <w:rsid w:val="00005760"/>
    <w:rsid w:val="000057CF"/>
    <w:rsid w:val="0000596E"/>
    <w:rsid w:val="00005AA6"/>
    <w:rsid w:val="00005C0E"/>
    <w:rsid w:val="00005F72"/>
    <w:rsid w:val="000069A0"/>
    <w:rsid w:val="00007894"/>
    <w:rsid w:val="00007966"/>
    <w:rsid w:val="00010A05"/>
    <w:rsid w:val="00011BA3"/>
    <w:rsid w:val="00012B66"/>
    <w:rsid w:val="000130A5"/>
    <w:rsid w:val="000133EB"/>
    <w:rsid w:val="00013D47"/>
    <w:rsid w:val="000144F4"/>
    <w:rsid w:val="000145E9"/>
    <w:rsid w:val="00016D2B"/>
    <w:rsid w:val="00016DF7"/>
    <w:rsid w:val="00016EB7"/>
    <w:rsid w:val="00017027"/>
    <w:rsid w:val="00017339"/>
    <w:rsid w:val="00017DA4"/>
    <w:rsid w:val="000204C2"/>
    <w:rsid w:val="00020552"/>
    <w:rsid w:val="00020A40"/>
    <w:rsid w:val="00020E70"/>
    <w:rsid w:val="000215F6"/>
    <w:rsid w:val="00021804"/>
    <w:rsid w:val="00023D0C"/>
    <w:rsid w:val="00024F94"/>
    <w:rsid w:val="0002597C"/>
    <w:rsid w:val="000269AD"/>
    <w:rsid w:val="00026AE8"/>
    <w:rsid w:val="00027187"/>
    <w:rsid w:val="000275B0"/>
    <w:rsid w:val="00030A46"/>
    <w:rsid w:val="00030FE1"/>
    <w:rsid w:val="00031FDE"/>
    <w:rsid w:val="000321E7"/>
    <w:rsid w:val="00032FEA"/>
    <w:rsid w:val="000330C9"/>
    <w:rsid w:val="00035598"/>
    <w:rsid w:val="0003573F"/>
    <w:rsid w:val="00036273"/>
    <w:rsid w:val="0003691B"/>
    <w:rsid w:val="00036E46"/>
    <w:rsid w:val="0003731E"/>
    <w:rsid w:val="000404A6"/>
    <w:rsid w:val="00040647"/>
    <w:rsid w:val="00040FF4"/>
    <w:rsid w:val="0004146D"/>
    <w:rsid w:val="000414E8"/>
    <w:rsid w:val="000417C8"/>
    <w:rsid w:val="0004185B"/>
    <w:rsid w:val="00042444"/>
    <w:rsid w:val="00043C52"/>
    <w:rsid w:val="0004459C"/>
    <w:rsid w:val="000452CA"/>
    <w:rsid w:val="00045E35"/>
    <w:rsid w:val="00046205"/>
    <w:rsid w:val="00046DBE"/>
    <w:rsid w:val="000473FB"/>
    <w:rsid w:val="00047A14"/>
    <w:rsid w:val="0005024D"/>
    <w:rsid w:val="00051914"/>
    <w:rsid w:val="0005396A"/>
    <w:rsid w:val="000539AD"/>
    <w:rsid w:val="00054339"/>
    <w:rsid w:val="000546CD"/>
    <w:rsid w:val="00056427"/>
    <w:rsid w:val="00056AAF"/>
    <w:rsid w:val="00056B68"/>
    <w:rsid w:val="000578AE"/>
    <w:rsid w:val="00057D46"/>
    <w:rsid w:val="00060105"/>
    <w:rsid w:val="000608FD"/>
    <w:rsid w:val="00060E2E"/>
    <w:rsid w:val="00060EEB"/>
    <w:rsid w:val="00061459"/>
    <w:rsid w:val="00061890"/>
    <w:rsid w:val="00062555"/>
    <w:rsid w:val="0006343D"/>
    <w:rsid w:val="00063FD3"/>
    <w:rsid w:val="00064445"/>
    <w:rsid w:val="00066736"/>
    <w:rsid w:val="000668CB"/>
    <w:rsid w:val="00066F1E"/>
    <w:rsid w:val="00066FCE"/>
    <w:rsid w:val="00067157"/>
    <w:rsid w:val="00067675"/>
    <w:rsid w:val="00067B9D"/>
    <w:rsid w:val="000701A2"/>
    <w:rsid w:val="00070262"/>
    <w:rsid w:val="00070555"/>
    <w:rsid w:val="00070656"/>
    <w:rsid w:val="000711C5"/>
    <w:rsid w:val="00071C1C"/>
    <w:rsid w:val="00071F6A"/>
    <w:rsid w:val="00073BA9"/>
    <w:rsid w:val="00073F72"/>
    <w:rsid w:val="000740A3"/>
    <w:rsid w:val="00075058"/>
    <w:rsid w:val="000751D9"/>
    <w:rsid w:val="000762D8"/>
    <w:rsid w:val="00076B3A"/>
    <w:rsid w:val="00077FD7"/>
    <w:rsid w:val="000809E5"/>
    <w:rsid w:val="00080BD5"/>
    <w:rsid w:val="00082C60"/>
    <w:rsid w:val="00083472"/>
    <w:rsid w:val="000856AE"/>
    <w:rsid w:val="00085BD4"/>
    <w:rsid w:val="00086703"/>
    <w:rsid w:val="000871F3"/>
    <w:rsid w:val="0008796D"/>
    <w:rsid w:val="0009034B"/>
    <w:rsid w:val="00090446"/>
    <w:rsid w:val="0009089C"/>
    <w:rsid w:val="00091A7A"/>
    <w:rsid w:val="00092A18"/>
    <w:rsid w:val="00092AC7"/>
    <w:rsid w:val="000934D7"/>
    <w:rsid w:val="00093875"/>
    <w:rsid w:val="000939AF"/>
    <w:rsid w:val="000948A4"/>
    <w:rsid w:val="00094C19"/>
    <w:rsid w:val="00095063"/>
    <w:rsid w:val="000962F8"/>
    <w:rsid w:val="00096DFE"/>
    <w:rsid w:val="000A0D8D"/>
    <w:rsid w:val="000A1403"/>
    <w:rsid w:val="000A2705"/>
    <w:rsid w:val="000A2A77"/>
    <w:rsid w:val="000A4CCC"/>
    <w:rsid w:val="000A4E9A"/>
    <w:rsid w:val="000A6A31"/>
    <w:rsid w:val="000A6ACD"/>
    <w:rsid w:val="000A738B"/>
    <w:rsid w:val="000B0FA7"/>
    <w:rsid w:val="000B120F"/>
    <w:rsid w:val="000B12FD"/>
    <w:rsid w:val="000B14B4"/>
    <w:rsid w:val="000B27A8"/>
    <w:rsid w:val="000B2BB1"/>
    <w:rsid w:val="000B2DAC"/>
    <w:rsid w:val="000B3124"/>
    <w:rsid w:val="000B47BE"/>
    <w:rsid w:val="000B4E4D"/>
    <w:rsid w:val="000B63DD"/>
    <w:rsid w:val="000B6555"/>
    <w:rsid w:val="000B67D4"/>
    <w:rsid w:val="000B6E10"/>
    <w:rsid w:val="000B7624"/>
    <w:rsid w:val="000C0C01"/>
    <w:rsid w:val="000C0CF3"/>
    <w:rsid w:val="000C1211"/>
    <w:rsid w:val="000C23EB"/>
    <w:rsid w:val="000C2545"/>
    <w:rsid w:val="000C43AB"/>
    <w:rsid w:val="000C44D0"/>
    <w:rsid w:val="000C53EE"/>
    <w:rsid w:val="000C593B"/>
    <w:rsid w:val="000C5C69"/>
    <w:rsid w:val="000D02B5"/>
    <w:rsid w:val="000D09F4"/>
    <w:rsid w:val="000D12F0"/>
    <w:rsid w:val="000D1487"/>
    <w:rsid w:val="000D1F15"/>
    <w:rsid w:val="000D2689"/>
    <w:rsid w:val="000D2996"/>
    <w:rsid w:val="000D29B8"/>
    <w:rsid w:val="000D3032"/>
    <w:rsid w:val="000D39DC"/>
    <w:rsid w:val="000D4401"/>
    <w:rsid w:val="000D5372"/>
    <w:rsid w:val="000D570B"/>
    <w:rsid w:val="000D60D4"/>
    <w:rsid w:val="000D60E1"/>
    <w:rsid w:val="000D61F6"/>
    <w:rsid w:val="000D6686"/>
    <w:rsid w:val="000D66E3"/>
    <w:rsid w:val="000D7C94"/>
    <w:rsid w:val="000E0D1F"/>
    <w:rsid w:val="000E0D78"/>
    <w:rsid w:val="000E0DE2"/>
    <w:rsid w:val="000E166F"/>
    <w:rsid w:val="000E17A4"/>
    <w:rsid w:val="000E2688"/>
    <w:rsid w:val="000E2F74"/>
    <w:rsid w:val="000E3644"/>
    <w:rsid w:val="000E3C9C"/>
    <w:rsid w:val="000E4923"/>
    <w:rsid w:val="000E4E12"/>
    <w:rsid w:val="000E51CA"/>
    <w:rsid w:val="000E5D05"/>
    <w:rsid w:val="000E69A9"/>
    <w:rsid w:val="000E709F"/>
    <w:rsid w:val="000E749F"/>
    <w:rsid w:val="000E7CCE"/>
    <w:rsid w:val="000F02A0"/>
    <w:rsid w:val="000F054C"/>
    <w:rsid w:val="000F1A65"/>
    <w:rsid w:val="000F2541"/>
    <w:rsid w:val="000F364A"/>
    <w:rsid w:val="000F3710"/>
    <w:rsid w:val="000F38CF"/>
    <w:rsid w:val="000F3C5C"/>
    <w:rsid w:val="000F45DB"/>
    <w:rsid w:val="000F4B7C"/>
    <w:rsid w:val="000F4C68"/>
    <w:rsid w:val="000F4D6D"/>
    <w:rsid w:val="000F5F61"/>
    <w:rsid w:val="000F65EF"/>
    <w:rsid w:val="000F6B34"/>
    <w:rsid w:val="000F6FD0"/>
    <w:rsid w:val="000F7073"/>
    <w:rsid w:val="000F74BF"/>
    <w:rsid w:val="0010095A"/>
    <w:rsid w:val="00100A8F"/>
    <w:rsid w:val="00100EBE"/>
    <w:rsid w:val="00100EF1"/>
    <w:rsid w:val="00101A0A"/>
    <w:rsid w:val="00101B26"/>
    <w:rsid w:val="00101DD5"/>
    <w:rsid w:val="00101FC6"/>
    <w:rsid w:val="0010213F"/>
    <w:rsid w:val="00102BCF"/>
    <w:rsid w:val="0010312F"/>
    <w:rsid w:val="00103173"/>
    <w:rsid w:val="0010375F"/>
    <w:rsid w:val="00103EA8"/>
    <w:rsid w:val="00104230"/>
    <w:rsid w:val="00104C8A"/>
    <w:rsid w:val="00104DE3"/>
    <w:rsid w:val="0010513C"/>
    <w:rsid w:val="00105ED3"/>
    <w:rsid w:val="00106898"/>
    <w:rsid w:val="001068AD"/>
    <w:rsid w:val="0010733C"/>
    <w:rsid w:val="00107810"/>
    <w:rsid w:val="00107BC4"/>
    <w:rsid w:val="0011011C"/>
    <w:rsid w:val="001104DB"/>
    <w:rsid w:val="001105E2"/>
    <w:rsid w:val="0011060A"/>
    <w:rsid w:val="00110741"/>
    <w:rsid w:val="00111197"/>
    <w:rsid w:val="0011123A"/>
    <w:rsid w:val="00111C61"/>
    <w:rsid w:val="0011363A"/>
    <w:rsid w:val="00113D1F"/>
    <w:rsid w:val="00114633"/>
    <w:rsid w:val="0011480D"/>
    <w:rsid w:val="001164DB"/>
    <w:rsid w:val="00116A8A"/>
    <w:rsid w:val="00116F51"/>
    <w:rsid w:val="001172B6"/>
    <w:rsid w:val="001200BF"/>
    <w:rsid w:val="001203FB"/>
    <w:rsid w:val="00121356"/>
    <w:rsid w:val="001222B6"/>
    <w:rsid w:val="00123495"/>
    <w:rsid w:val="00123AAD"/>
    <w:rsid w:val="001248BB"/>
    <w:rsid w:val="001249C1"/>
    <w:rsid w:val="0012505E"/>
    <w:rsid w:val="00125415"/>
    <w:rsid w:val="00126540"/>
    <w:rsid w:val="00126AEE"/>
    <w:rsid w:val="00126ED8"/>
    <w:rsid w:val="001306AE"/>
    <w:rsid w:val="00130C59"/>
    <w:rsid w:val="00131BCB"/>
    <w:rsid w:val="00132356"/>
    <w:rsid w:val="00132391"/>
    <w:rsid w:val="0013290C"/>
    <w:rsid w:val="00132C9C"/>
    <w:rsid w:val="00132ED0"/>
    <w:rsid w:val="001332C5"/>
    <w:rsid w:val="0013414B"/>
    <w:rsid w:val="001350B7"/>
    <w:rsid w:val="00135225"/>
    <w:rsid w:val="00135386"/>
    <w:rsid w:val="001354BB"/>
    <w:rsid w:val="00135F17"/>
    <w:rsid w:val="001360AF"/>
    <w:rsid w:val="0013616E"/>
    <w:rsid w:val="001362C0"/>
    <w:rsid w:val="001368E6"/>
    <w:rsid w:val="00136B2A"/>
    <w:rsid w:val="00137D50"/>
    <w:rsid w:val="0014078C"/>
    <w:rsid w:val="0014129D"/>
    <w:rsid w:val="001415AC"/>
    <w:rsid w:val="00142A1C"/>
    <w:rsid w:val="0014399F"/>
    <w:rsid w:val="00143A38"/>
    <w:rsid w:val="00144908"/>
    <w:rsid w:val="00145BA6"/>
    <w:rsid w:val="00145DDD"/>
    <w:rsid w:val="00150B4D"/>
    <w:rsid w:val="00152237"/>
    <w:rsid w:val="001522FF"/>
    <w:rsid w:val="0015232E"/>
    <w:rsid w:val="00152657"/>
    <w:rsid w:val="00153A91"/>
    <w:rsid w:val="00153AED"/>
    <w:rsid w:val="00153E17"/>
    <w:rsid w:val="001551C2"/>
    <w:rsid w:val="0015524B"/>
    <w:rsid w:val="001559E9"/>
    <w:rsid w:val="00156BB4"/>
    <w:rsid w:val="00156DFC"/>
    <w:rsid w:val="001571EE"/>
    <w:rsid w:val="0015721A"/>
    <w:rsid w:val="00161245"/>
    <w:rsid w:val="0016287D"/>
    <w:rsid w:val="00164006"/>
    <w:rsid w:val="00165E00"/>
    <w:rsid w:val="0016621C"/>
    <w:rsid w:val="0016660F"/>
    <w:rsid w:val="00166A2E"/>
    <w:rsid w:val="00166B2C"/>
    <w:rsid w:val="001677D3"/>
    <w:rsid w:val="0016786F"/>
    <w:rsid w:val="00167DCB"/>
    <w:rsid w:val="00167E46"/>
    <w:rsid w:val="001701C4"/>
    <w:rsid w:val="00170CE0"/>
    <w:rsid w:val="001714D4"/>
    <w:rsid w:val="001716C1"/>
    <w:rsid w:val="00171894"/>
    <w:rsid w:val="00171934"/>
    <w:rsid w:val="00172049"/>
    <w:rsid w:val="0017240B"/>
    <w:rsid w:val="001726C5"/>
    <w:rsid w:val="00172782"/>
    <w:rsid w:val="00172899"/>
    <w:rsid w:val="0017291D"/>
    <w:rsid w:val="00173F89"/>
    <w:rsid w:val="00174296"/>
    <w:rsid w:val="00175D3A"/>
    <w:rsid w:val="00177798"/>
    <w:rsid w:val="0017794F"/>
    <w:rsid w:val="00177C55"/>
    <w:rsid w:val="00177D1C"/>
    <w:rsid w:val="00180F83"/>
    <w:rsid w:val="00181B61"/>
    <w:rsid w:val="00182798"/>
    <w:rsid w:val="00182BBD"/>
    <w:rsid w:val="00183C0B"/>
    <w:rsid w:val="0018409B"/>
    <w:rsid w:val="00184380"/>
    <w:rsid w:val="00184850"/>
    <w:rsid w:val="0018497E"/>
    <w:rsid w:val="001857B1"/>
    <w:rsid w:val="001860F6"/>
    <w:rsid w:val="00186689"/>
    <w:rsid w:val="00186D19"/>
    <w:rsid w:val="00187145"/>
    <w:rsid w:val="001874B9"/>
    <w:rsid w:val="00190543"/>
    <w:rsid w:val="00190AA9"/>
    <w:rsid w:val="001925D9"/>
    <w:rsid w:val="001937F0"/>
    <w:rsid w:val="001938AA"/>
    <w:rsid w:val="00193B64"/>
    <w:rsid w:val="0019404B"/>
    <w:rsid w:val="001948BE"/>
    <w:rsid w:val="00194A7F"/>
    <w:rsid w:val="00196C6F"/>
    <w:rsid w:val="00196D16"/>
    <w:rsid w:val="0019770C"/>
    <w:rsid w:val="001A1608"/>
    <w:rsid w:val="001A24A2"/>
    <w:rsid w:val="001A2FC1"/>
    <w:rsid w:val="001A317E"/>
    <w:rsid w:val="001A338E"/>
    <w:rsid w:val="001A36B7"/>
    <w:rsid w:val="001A37FE"/>
    <w:rsid w:val="001A3CB0"/>
    <w:rsid w:val="001A3E4B"/>
    <w:rsid w:val="001A4269"/>
    <w:rsid w:val="001A54CE"/>
    <w:rsid w:val="001A580B"/>
    <w:rsid w:val="001A5DA6"/>
    <w:rsid w:val="001A6BBE"/>
    <w:rsid w:val="001A7FCB"/>
    <w:rsid w:val="001B039A"/>
    <w:rsid w:val="001B05EE"/>
    <w:rsid w:val="001B12ED"/>
    <w:rsid w:val="001B1473"/>
    <w:rsid w:val="001B147F"/>
    <w:rsid w:val="001B390C"/>
    <w:rsid w:val="001B487F"/>
    <w:rsid w:val="001B4FB0"/>
    <w:rsid w:val="001B5900"/>
    <w:rsid w:val="001B5F07"/>
    <w:rsid w:val="001B6851"/>
    <w:rsid w:val="001B6D5F"/>
    <w:rsid w:val="001B709C"/>
    <w:rsid w:val="001B7132"/>
    <w:rsid w:val="001B7902"/>
    <w:rsid w:val="001C159F"/>
    <w:rsid w:val="001C18AD"/>
    <w:rsid w:val="001C3446"/>
    <w:rsid w:val="001C644C"/>
    <w:rsid w:val="001C654F"/>
    <w:rsid w:val="001C7A5C"/>
    <w:rsid w:val="001C7AA2"/>
    <w:rsid w:val="001D0600"/>
    <w:rsid w:val="001D0977"/>
    <w:rsid w:val="001D0BA6"/>
    <w:rsid w:val="001D1C79"/>
    <w:rsid w:val="001D420E"/>
    <w:rsid w:val="001D5548"/>
    <w:rsid w:val="001D6269"/>
    <w:rsid w:val="001D768B"/>
    <w:rsid w:val="001E001B"/>
    <w:rsid w:val="001E0A3B"/>
    <w:rsid w:val="001E1C56"/>
    <w:rsid w:val="001E2445"/>
    <w:rsid w:val="001E25B4"/>
    <w:rsid w:val="001E2C90"/>
    <w:rsid w:val="001E2FA2"/>
    <w:rsid w:val="001E3CF4"/>
    <w:rsid w:val="001E4874"/>
    <w:rsid w:val="001E50CB"/>
    <w:rsid w:val="001E64C9"/>
    <w:rsid w:val="001E7097"/>
    <w:rsid w:val="001E73F8"/>
    <w:rsid w:val="001E78C7"/>
    <w:rsid w:val="001E7ED8"/>
    <w:rsid w:val="001F02D8"/>
    <w:rsid w:val="001F08F7"/>
    <w:rsid w:val="001F1C02"/>
    <w:rsid w:val="001F1F42"/>
    <w:rsid w:val="001F2AD9"/>
    <w:rsid w:val="001F2C9E"/>
    <w:rsid w:val="001F399E"/>
    <w:rsid w:val="001F48D8"/>
    <w:rsid w:val="001F4F18"/>
    <w:rsid w:val="001F7D57"/>
    <w:rsid w:val="001F7F98"/>
    <w:rsid w:val="00200EB2"/>
    <w:rsid w:val="00201CFB"/>
    <w:rsid w:val="00202379"/>
    <w:rsid w:val="002032BD"/>
    <w:rsid w:val="0020465E"/>
    <w:rsid w:val="0020505A"/>
    <w:rsid w:val="0020540F"/>
    <w:rsid w:val="00205E66"/>
    <w:rsid w:val="00206734"/>
    <w:rsid w:val="00206A85"/>
    <w:rsid w:val="002073DC"/>
    <w:rsid w:val="00207D8D"/>
    <w:rsid w:val="00211E93"/>
    <w:rsid w:val="00212B4F"/>
    <w:rsid w:val="00212EE2"/>
    <w:rsid w:val="0021330B"/>
    <w:rsid w:val="00213B57"/>
    <w:rsid w:val="002159C9"/>
    <w:rsid w:val="00216977"/>
    <w:rsid w:val="00217A58"/>
    <w:rsid w:val="002208C2"/>
    <w:rsid w:val="002209AF"/>
    <w:rsid w:val="00220C37"/>
    <w:rsid w:val="00221047"/>
    <w:rsid w:val="00222B5E"/>
    <w:rsid w:val="0022346C"/>
    <w:rsid w:val="002235E0"/>
    <w:rsid w:val="00226FD4"/>
    <w:rsid w:val="00230246"/>
    <w:rsid w:val="00231119"/>
    <w:rsid w:val="00232965"/>
    <w:rsid w:val="002329DC"/>
    <w:rsid w:val="0023334C"/>
    <w:rsid w:val="0023464D"/>
    <w:rsid w:val="002351BA"/>
    <w:rsid w:val="00235DE9"/>
    <w:rsid w:val="002365D7"/>
    <w:rsid w:val="00236D1B"/>
    <w:rsid w:val="00236D45"/>
    <w:rsid w:val="00237074"/>
    <w:rsid w:val="002376A6"/>
    <w:rsid w:val="002377D2"/>
    <w:rsid w:val="00240F1F"/>
    <w:rsid w:val="00240F36"/>
    <w:rsid w:val="002411FB"/>
    <w:rsid w:val="002414CB"/>
    <w:rsid w:val="00241D6E"/>
    <w:rsid w:val="00243121"/>
    <w:rsid w:val="00243363"/>
    <w:rsid w:val="00243CC0"/>
    <w:rsid w:val="00244827"/>
    <w:rsid w:val="00245471"/>
    <w:rsid w:val="002457EF"/>
    <w:rsid w:val="00245E9A"/>
    <w:rsid w:val="0024600F"/>
    <w:rsid w:val="00246175"/>
    <w:rsid w:val="00246642"/>
    <w:rsid w:val="002513F4"/>
    <w:rsid w:val="0025198D"/>
    <w:rsid w:val="0025212A"/>
    <w:rsid w:val="0025229A"/>
    <w:rsid w:val="002527C4"/>
    <w:rsid w:val="00253239"/>
    <w:rsid w:val="0025573C"/>
    <w:rsid w:val="00256800"/>
    <w:rsid w:val="00256F08"/>
    <w:rsid w:val="002577A0"/>
    <w:rsid w:val="002618B1"/>
    <w:rsid w:val="00261940"/>
    <w:rsid w:val="00261A23"/>
    <w:rsid w:val="00261F3E"/>
    <w:rsid w:val="0026377F"/>
    <w:rsid w:val="00263951"/>
    <w:rsid w:val="00264926"/>
    <w:rsid w:val="00264E80"/>
    <w:rsid w:val="0026574F"/>
    <w:rsid w:val="00267ABB"/>
    <w:rsid w:val="00267F43"/>
    <w:rsid w:val="002704C8"/>
    <w:rsid w:val="0027098F"/>
    <w:rsid w:val="00271126"/>
    <w:rsid w:val="00271968"/>
    <w:rsid w:val="00272297"/>
    <w:rsid w:val="00272804"/>
    <w:rsid w:val="00272CCA"/>
    <w:rsid w:val="00273C48"/>
    <w:rsid w:val="0027447E"/>
    <w:rsid w:val="00274625"/>
    <w:rsid w:val="00274A8A"/>
    <w:rsid w:val="00275659"/>
    <w:rsid w:val="00275B71"/>
    <w:rsid w:val="00276C39"/>
    <w:rsid w:val="002778E7"/>
    <w:rsid w:val="00277DB0"/>
    <w:rsid w:val="00277E46"/>
    <w:rsid w:val="00277F35"/>
    <w:rsid w:val="00281AD4"/>
    <w:rsid w:val="00282086"/>
    <w:rsid w:val="002821A9"/>
    <w:rsid w:val="00282B6E"/>
    <w:rsid w:val="00283BA7"/>
    <w:rsid w:val="00284981"/>
    <w:rsid w:val="002855B4"/>
    <w:rsid w:val="00285F3A"/>
    <w:rsid w:val="0028609F"/>
    <w:rsid w:val="00287841"/>
    <w:rsid w:val="00291713"/>
    <w:rsid w:val="0029198C"/>
    <w:rsid w:val="00292027"/>
    <w:rsid w:val="0029236E"/>
    <w:rsid w:val="00292B85"/>
    <w:rsid w:val="00292CA0"/>
    <w:rsid w:val="00293361"/>
    <w:rsid w:val="00294557"/>
    <w:rsid w:val="00294874"/>
    <w:rsid w:val="00294BD4"/>
    <w:rsid w:val="00295030"/>
    <w:rsid w:val="0029538B"/>
    <w:rsid w:val="00295521"/>
    <w:rsid w:val="0029559A"/>
    <w:rsid w:val="00295AEA"/>
    <w:rsid w:val="00295B9B"/>
    <w:rsid w:val="00295C61"/>
    <w:rsid w:val="00296AB7"/>
    <w:rsid w:val="002971AA"/>
    <w:rsid w:val="002977A2"/>
    <w:rsid w:val="00297A16"/>
    <w:rsid w:val="002A0EC9"/>
    <w:rsid w:val="002A246D"/>
    <w:rsid w:val="002A2EBE"/>
    <w:rsid w:val="002A349A"/>
    <w:rsid w:val="002A34AE"/>
    <w:rsid w:val="002A3BD0"/>
    <w:rsid w:val="002A5330"/>
    <w:rsid w:val="002A53A1"/>
    <w:rsid w:val="002A6CA6"/>
    <w:rsid w:val="002A6DA1"/>
    <w:rsid w:val="002A75F0"/>
    <w:rsid w:val="002A77AF"/>
    <w:rsid w:val="002A7DE1"/>
    <w:rsid w:val="002B0122"/>
    <w:rsid w:val="002B0A0D"/>
    <w:rsid w:val="002B0A42"/>
    <w:rsid w:val="002B1505"/>
    <w:rsid w:val="002B1A6C"/>
    <w:rsid w:val="002B1C3F"/>
    <w:rsid w:val="002B1C51"/>
    <w:rsid w:val="002B1F84"/>
    <w:rsid w:val="002B21C7"/>
    <w:rsid w:val="002B35DE"/>
    <w:rsid w:val="002B4DFB"/>
    <w:rsid w:val="002B504A"/>
    <w:rsid w:val="002B55CE"/>
    <w:rsid w:val="002B5651"/>
    <w:rsid w:val="002B57DF"/>
    <w:rsid w:val="002B6D56"/>
    <w:rsid w:val="002B7915"/>
    <w:rsid w:val="002C1139"/>
    <w:rsid w:val="002C4AEF"/>
    <w:rsid w:val="002C4EED"/>
    <w:rsid w:val="002C555F"/>
    <w:rsid w:val="002C5620"/>
    <w:rsid w:val="002C5B80"/>
    <w:rsid w:val="002C5CCD"/>
    <w:rsid w:val="002C5EB8"/>
    <w:rsid w:val="002C6D5B"/>
    <w:rsid w:val="002D0074"/>
    <w:rsid w:val="002D0316"/>
    <w:rsid w:val="002D0E0C"/>
    <w:rsid w:val="002D196C"/>
    <w:rsid w:val="002D19D6"/>
    <w:rsid w:val="002D20F8"/>
    <w:rsid w:val="002D31D4"/>
    <w:rsid w:val="002D35F3"/>
    <w:rsid w:val="002D385E"/>
    <w:rsid w:val="002D3E89"/>
    <w:rsid w:val="002D42C9"/>
    <w:rsid w:val="002D4347"/>
    <w:rsid w:val="002D4D97"/>
    <w:rsid w:val="002D4F55"/>
    <w:rsid w:val="002D5049"/>
    <w:rsid w:val="002D5463"/>
    <w:rsid w:val="002D62B5"/>
    <w:rsid w:val="002D6B0C"/>
    <w:rsid w:val="002D7BB1"/>
    <w:rsid w:val="002E0561"/>
    <w:rsid w:val="002E07C5"/>
    <w:rsid w:val="002E07D7"/>
    <w:rsid w:val="002E0F4E"/>
    <w:rsid w:val="002E1ABF"/>
    <w:rsid w:val="002E1F17"/>
    <w:rsid w:val="002E1F91"/>
    <w:rsid w:val="002E22AF"/>
    <w:rsid w:val="002E292A"/>
    <w:rsid w:val="002E2E49"/>
    <w:rsid w:val="002E340B"/>
    <w:rsid w:val="002E4626"/>
    <w:rsid w:val="002E4975"/>
    <w:rsid w:val="002E4D09"/>
    <w:rsid w:val="002E579C"/>
    <w:rsid w:val="002E5A46"/>
    <w:rsid w:val="002E6599"/>
    <w:rsid w:val="002E6684"/>
    <w:rsid w:val="002E6833"/>
    <w:rsid w:val="002E7550"/>
    <w:rsid w:val="002E7EC4"/>
    <w:rsid w:val="002F03B1"/>
    <w:rsid w:val="002F041C"/>
    <w:rsid w:val="002F0627"/>
    <w:rsid w:val="002F0A97"/>
    <w:rsid w:val="002F1249"/>
    <w:rsid w:val="002F15B4"/>
    <w:rsid w:val="002F270F"/>
    <w:rsid w:val="002F2ACF"/>
    <w:rsid w:val="002F302D"/>
    <w:rsid w:val="002F39F2"/>
    <w:rsid w:val="002F3FEF"/>
    <w:rsid w:val="002F458B"/>
    <w:rsid w:val="002F502E"/>
    <w:rsid w:val="002F5D0B"/>
    <w:rsid w:val="002F727A"/>
    <w:rsid w:val="0030079C"/>
    <w:rsid w:val="003008AA"/>
    <w:rsid w:val="003009EE"/>
    <w:rsid w:val="00301233"/>
    <w:rsid w:val="00303DD4"/>
    <w:rsid w:val="00303E00"/>
    <w:rsid w:val="0030433E"/>
    <w:rsid w:val="00304395"/>
    <w:rsid w:val="003054B4"/>
    <w:rsid w:val="00307058"/>
    <w:rsid w:val="003102B1"/>
    <w:rsid w:val="003103D5"/>
    <w:rsid w:val="0031084B"/>
    <w:rsid w:val="00311238"/>
    <w:rsid w:val="00312813"/>
    <w:rsid w:val="00312C2A"/>
    <w:rsid w:val="00313688"/>
    <w:rsid w:val="00313A83"/>
    <w:rsid w:val="003147CE"/>
    <w:rsid w:val="003148E3"/>
    <w:rsid w:val="00315080"/>
    <w:rsid w:val="00315372"/>
    <w:rsid w:val="00315E6F"/>
    <w:rsid w:val="00316BC9"/>
    <w:rsid w:val="00316EAD"/>
    <w:rsid w:val="0031755D"/>
    <w:rsid w:val="003176E2"/>
    <w:rsid w:val="00317C00"/>
    <w:rsid w:val="00317DAB"/>
    <w:rsid w:val="003211C4"/>
    <w:rsid w:val="003215CF"/>
    <w:rsid w:val="003215ED"/>
    <w:rsid w:val="00322889"/>
    <w:rsid w:val="0032299E"/>
    <w:rsid w:val="00322A46"/>
    <w:rsid w:val="00322C5B"/>
    <w:rsid w:val="00322DBF"/>
    <w:rsid w:val="00323131"/>
    <w:rsid w:val="00323634"/>
    <w:rsid w:val="00324EA6"/>
    <w:rsid w:val="00326AD3"/>
    <w:rsid w:val="00326C60"/>
    <w:rsid w:val="003271DE"/>
    <w:rsid w:val="00327611"/>
    <w:rsid w:val="003276FA"/>
    <w:rsid w:val="00327DDC"/>
    <w:rsid w:val="003321DA"/>
    <w:rsid w:val="003328A8"/>
    <w:rsid w:val="0033307F"/>
    <w:rsid w:val="003339F2"/>
    <w:rsid w:val="0033650A"/>
    <w:rsid w:val="003409E0"/>
    <w:rsid w:val="00340CB9"/>
    <w:rsid w:val="00341515"/>
    <w:rsid w:val="003415CE"/>
    <w:rsid w:val="00342672"/>
    <w:rsid w:val="00342E9D"/>
    <w:rsid w:val="0034316D"/>
    <w:rsid w:val="00343C70"/>
    <w:rsid w:val="00344089"/>
    <w:rsid w:val="0034412D"/>
    <w:rsid w:val="00344519"/>
    <w:rsid w:val="0034469B"/>
    <w:rsid w:val="003449D6"/>
    <w:rsid w:val="003466F3"/>
    <w:rsid w:val="00346D7F"/>
    <w:rsid w:val="00347018"/>
    <w:rsid w:val="0034766F"/>
    <w:rsid w:val="003505BA"/>
    <w:rsid w:val="003509D7"/>
    <w:rsid w:val="00350C2C"/>
    <w:rsid w:val="0035243F"/>
    <w:rsid w:val="00353DA3"/>
    <w:rsid w:val="00354064"/>
    <w:rsid w:val="003541FD"/>
    <w:rsid w:val="00354319"/>
    <w:rsid w:val="003557BB"/>
    <w:rsid w:val="00355DA8"/>
    <w:rsid w:val="003566B5"/>
    <w:rsid w:val="0035671C"/>
    <w:rsid w:val="00357A05"/>
    <w:rsid w:val="00360742"/>
    <w:rsid w:val="00360DE9"/>
    <w:rsid w:val="0036148F"/>
    <w:rsid w:val="00361C9E"/>
    <w:rsid w:val="00362474"/>
    <w:rsid w:val="00362566"/>
    <w:rsid w:val="003638EC"/>
    <w:rsid w:val="00364623"/>
    <w:rsid w:val="00364E9C"/>
    <w:rsid w:val="00365063"/>
    <w:rsid w:val="0036551E"/>
    <w:rsid w:val="00365CC6"/>
    <w:rsid w:val="00366767"/>
    <w:rsid w:val="00366EA4"/>
    <w:rsid w:val="00367976"/>
    <w:rsid w:val="00367B48"/>
    <w:rsid w:val="00367EB1"/>
    <w:rsid w:val="00367FA7"/>
    <w:rsid w:val="00370006"/>
    <w:rsid w:val="003703EB"/>
    <w:rsid w:val="00370716"/>
    <w:rsid w:val="003715E1"/>
    <w:rsid w:val="00371675"/>
    <w:rsid w:val="00371D6D"/>
    <w:rsid w:val="00371E3B"/>
    <w:rsid w:val="00372372"/>
    <w:rsid w:val="00373008"/>
    <w:rsid w:val="00373239"/>
    <w:rsid w:val="00373D52"/>
    <w:rsid w:val="0037539A"/>
    <w:rsid w:val="00376B19"/>
    <w:rsid w:val="003774F5"/>
    <w:rsid w:val="0037786F"/>
    <w:rsid w:val="003807D7"/>
    <w:rsid w:val="00381999"/>
    <w:rsid w:val="00381B21"/>
    <w:rsid w:val="00381BC4"/>
    <w:rsid w:val="003838BA"/>
    <w:rsid w:val="00384619"/>
    <w:rsid w:val="00384D16"/>
    <w:rsid w:val="0038506E"/>
    <w:rsid w:val="00385982"/>
    <w:rsid w:val="003877C9"/>
    <w:rsid w:val="003879BD"/>
    <w:rsid w:val="00387B74"/>
    <w:rsid w:val="00387BE8"/>
    <w:rsid w:val="00390202"/>
    <w:rsid w:val="00390AF6"/>
    <w:rsid w:val="003915F8"/>
    <w:rsid w:val="00392039"/>
    <w:rsid w:val="003925F6"/>
    <w:rsid w:val="0039265A"/>
    <w:rsid w:val="00392774"/>
    <w:rsid w:val="00392CFC"/>
    <w:rsid w:val="0039605E"/>
    <w:rsid w:val="00396AC4"/>
    <w:rsid w:val="003A0243"/>
    <w:rsid w:val="003A02F3"/>
    <w:rsid w:val="003A06A9"/>
    <w:rsid w:val="003A25F0"/>
    <w:rsid w:val="003A2988"/>
    <w:rsid w:val="003A31FB"/>
    <w:rsid w:val="003A3789"/>
    <w:rsid w:val="003A39A9"/>
    <w:rsid w:val="003A4957"/>
    <w:rsid w:val="003A5B11"/>
    <w:rsid w:val="003A6379"/>
    <w:rsid w:val="003B0AAA"/>
    <w:rsid w:val="003B19BE"/>
    <w:rsid w:val="003B1E82"/>
    <w:rsid w:val="003B1F92"/>
    <w:rsid w:val="003B2A0E"/>
    <w:rsid w:val="003B3B7A"/>
    <w:rsid w:val="003B3EF0"/>
    <w:rsid w:val="003B5BC4"/>
    <w:rsid w:val="003B6234"/>
    <w:rsid w:val="003B716F"/>
    <w:rsid w:val="003C0031"/>
    <w:rsid w:val="003C0561"/>
    <w:rsid w:val="003C0CBD"/>
    <w:rsid w:val="003C1EB5"/>
    <w:rsid w:val="003C2208"/>
    <w:rsid w:val="003C234B"/>
    <w:rsid w:val="003C29CD"/>
    <w:rsid w:val="003C3E64"/>
    <w:rsid w:val="003C4C10"/>
    <w:rsid w:val="003C5425"/>
    <w:rsid w:val="003C60CF"/>
    <w:rsid w:val="003C6A1F"/>
    <w:rsid w:val="003C6B33"/>
    <w:rsid w:val="003C70C2"/>
    <w:rsid w:val="003C7504"/>
    <w:rsid w:val="003C7680"/>
    <w:rsid w:val="003D0385"/>
    <w:rsid w:val="003D06A1"/>
    <w:rsid w:val="003D0971"/>
    <w:rsid w:val="003D0D4F"/>
    <w:rsid w:val="003D0FE8"/>
    <w:rsid w:val="003D139B"/>
    <w:rsid w:val="003D1F79"/>
    <w:rsid w:val="003D2BA7"/>
    <w:rsid w:val="003D2F3A"/>
    <w:rsid w:val="003D30A9"/>
    <w:rsid w:val="003D3453"/>
    <w:rsid w:val="003D34C1"/>
    <w:rsid w:val="003D3C5E"/>
    <w:rsid w:val="003D3DE9"/>
    <w:rsid w:val="003D3E63"/>
    <w:rsid w:val="003D4755"/>
    <w:rsid w:val="003D4A3E"/>
    <w:rsid w:val="003D66A0"/>
    <w:rsid w:val="003D69FC"/>
    <w:rsid w:val="003D7270"/>
    <w:rsid w:val="003D7291"/>
    <w:rsid w:val="003D7E84"/>
    <w:rsid w:val="003E017B"/>
    <w:rsid w:val="003E0F23"/>
    <w:rsid w:val="003E13A9"/>
    <w:rsid w:val="003E193C"/>
    <w:rsid w:val="003E2F51"/>
    <w:rsid w:val="003E3660"/>
    <w:rsid w:val="003E3F2B"/>
    <w:rsid w:val="003E4879"/>
    <w:rsid w:val="003E6B73"/>
    <w:rsid w:val="003E6EE3"/>
    <w:rsid w:val="003E73B5"/>
    <w:rsid w:val="003E7C20"/>
    <w:rsid w:val="003F0703"/>
    <w:rsid w:val="003F08FC"/>
    <w:rsid w:val="003F171E"/>
    <w:rsid w:val="003F1FC6"/>
    <w:rsid w:val="003F3094"/>
    <w:rsid w:val="003F37D0"/>
    <w:rsid w:val="003F388D"/>
    <w:rsid w:val="003F3BB4"/>
    <w:rsid w:val="003F3BCC"/>
    <w:rsid w:val="003F3D32"/>
    <w:rsid w:val="003F4B87"/>
    <w:rsid w:val="003F56A8"/>
    <w:rsid w:val="003F6216"/>
    <w:rsid w:val="003F6354"/>
    <w:rsid w:val="003F6760"/>
    <w:rsid w:val="003F6A14"/>
    <w:rsid w:val="003F6C00"/>
    <w:rsid w:val="003F6D79"/>
    <w:rsid w:val="00402329"/>
    <w:rsid w:val="00402A30"/>
    <w:rsid w:val="00402B15"/>
    <w:rsid w:val="00402B67"/>
    <w:rsid w:val="004036AB"/>
    <w:rsid w:val="004045F9"/>
    <w:rsid w:val="00404664"/>
    <w:rsid w:val="0040497F"/>
    <w:rsid w:val="00404CB4"/>
    <w:rsid w:val="00406619"/>
    <w:rsid w:val="0040669C"/>
    <w:rsid w:val="00406DDB"/>
    <w:rsid w:val="00407E8C"/>
    <w:rsid w:val="004105B9"/>
    <w:rsid w:val="00410B79"/>
    <w:rsid w:val="00410B92"/>
    <w:rsid w:val="00410DD5"/>
    <w:rsid w:val="00410F50"/>
    <w:rsid w:val="00412FB4"/>
    <w:rsid w:val="00413710"/>
    <w:rsid w:val="0041387C"/>
    <w:rsid w:val="00413EAB"/>
    <w:rsid w:val="00414390"/>
    <w:rsid w:val="00415B64"/>
    <w:rsid w:val="00416710"/>
    <w:rsid w:val="0041721C"/>
    <w:rsid w:val="00417E2D"/>
    <w:rsid w:val="0042054A"/>
    <w:rsid w:val="00421599"/>
    <w:rsid w:val="004218F4"/>
    <w:rsid w:val="00421A20"/>
    <w:rsid w:val="00422605"/>
    <w:rsid w:val="004234D3"/>
    <w:rsid w:val="004235D5"/>
    <w:rsid w:val="00423805"/>
    <w:rsid w:val="00423E4F"/>
    <w:rsid w:val="00424940"/>
    <w:rsid w:val="00425AE8"/>
    <w:rsid w:val="00426907"/>
    <w:rsid w:val="00426F5A"/>
    <w:rsid w:val="0042754E"/>
    <w:rsid w:val="004275D7"/>
    <w:rsid w:val="00427C40"/>
    <w:rsid w:val="00427CB1"/>
    <w:rsid w:val="0043026E"/>
    <w:rsid w:val="00430872"/>
    <w:rsid w:val="00430CA9"/>
    <w:rsid w:val="004311A4"/>
    <w:rsid w:val="00431533"/>
    <w:rsid w:val="00431B92"/>
    <w:rsid w:val="0043224E"/>
    <w:rsid w:val="0043246F"/>
    <w:rsid w:val="00432796"/>
    <w:rsid w:val="004329E3"/>
    <w:rsid w:val="00432AAA"/>
    <w:rsid w:val="0043304A"/>
    <w:rsid w:val="00433F75"/>
    <w:rsid w:val="004341FA"/>
    <w:rsid w:val="004342BE"/>
    <w:rsid w:val="0043561D"/>
    <w:rsid w:val="00435E02"/>
    <w:rsid w:val="00436765"/>
    <w:rsid w:val="004367DE"/>
    <w:rsid w:val="00437422"/>
    <w:rsid w:val="004400F0"/>
    <w:rsid w:val="00441354"/>
    <w:rsid w:val="004416EC"/>
    <w:rsid w:val="00441906"/>
    <w:rsid w:val="00441E78"/>
    <w:rsid w:val="0044235C"/>
    <w:rsid w:val="00442A41"/>
    <w:rsid w:val="00442B5D"/>
    <w:rsid w:val="00442BEA"/>
    <w:rsid w:val="004433A2"/>
    <w:rsid w:val="00443806"/>
    <w:rsid w:val="004440F7"/>
    <w:rsid w:val="00445A02"/>
    <w:rsid w:val="004462E1"/>
    <w:rsid w:val="00447A3B"/>
    <w:rsid w:val="00447BBD"/>
    <w:rsid w:val="00450708"/>
    <w:rsid w:val="0045106A"/>
    <w:rsid w:val="00451893"/>
    <w:rsid w:val="00451AAD"/>
    <w:rsid w:val="004524DA"/>
    <w:rsid w:val="00452B7F"/>
    <w:rsid w:val="00452B80"/>
    <w:rsid w:val="00452EC4"/>
    <w:rsid w:val="00453E4A"/>
    <w:rsid w:val="00453ED8"/>
    <w:rsid w:val="004549D8"/>
    <w:rsid w:val="00454DE1"/>
    <w:rsid w:val="00454FF8"/>
    <w:rsid w:val="004552F2"/>
    <w:rsid w:val="00455D37"/>
    <w:rsid w:val="0045605B"/>
    <w:rsid w:val="00456305"/>
    <w:rsid w:val="00456588"/>
    <w:rsid w:val="00456C14"/>
    <w:rsid w:val="00456CFE"/>
    <w:rsid w:val="004572A1"/>
    <w:rsid w:val="00457556"/>
    <w:rsid w:val="0046048D"/>
    <w:rsid w:val="00460F9B"/>
    <w:rsid w:val="00461B0E"/>
    <w:rsid w:val="004623DE"/>
    <w:rsid w:val="00463237"/>
    <w:rsid w:val="00463741"/>
    <w:rsid w:val="00463E54"/>
    <w:rsid w:val="00463EDE"/>
    <w:rsid w:val="004643E4"/>
    <w:rsid w:val="004645C5"/>
    <w:rsid w:val="00464E5E"/>
    <w:rsid w:val="0046682B"/>
    <w:rsid w:val="00466CE6"/>
    <w:rsid w:val="00467FC3"/>
    <w:rsid w:val="0047073B"/>
    <w:rsid w:val="00470E6F"/>
    <w:rsid w:val="00471897"/>
    <w:rsid w:val="00472D7F"/>
    <w:rsid w:val="00475D94"/>
    <w:rsid w:val="004761CF"/>
    <w:rsid w:val="00476208"/>
    <w:rsid w:val="00476995"/>
    <w:rsid w:val="0048007C"/>
    <w:rsid w:val="00480403"/>
    <w:rsid w:val="00480CE9"/>
    <w:rsid w:val="004816DC"/>
    <w:rsid w:val="00481706"/>
    <w:rsid w:val="00482189"/>
    <w:rsid w:val="004826EC"/>
    <w:rsid w:val="004832A0"/>
    <w:rsid w:val="0048487D"/>
    <w:rsid w:val="00484922"/>
    <w:rsid w:val="0048657D"/>
    <w:rsid w:val="004865A7"/>
    <w:rsid w:val="00487750"/>
    <w:rsid w:val="00491F51"/>
    <w:rsid w:val="004929E0"/>
    <w:rsid w:val="00494183"/>
    <w:rsid w:val="00494FA6"/>
    <w:rsid w:val="00495D60"/>
    <w:rsid w:val="00497CC0"/>
    <w:rsid w:val="004A1377"/>
    <w:rsid w:val="004A1BB6"/>
    <w:rsid w:val="004A1CF2"/>
    <w:rsid w:val="004A278D"/>
    <w:rsid w:val="004A2F99"/>
    <w:rsid w:val="004A3130"/>
    <w:rsid w:val="004A31BE"/>
    <w:rsid w:val="004A45CF"/>
    <w:rsid w:val="004A4DF1"/>
    <w:rsid w:val="004A696E"/>
    <w:rsid w:val="004A71C5"/>
    <w:rsid w:val="004B0ECD"/>
    <w:rsid w:val="004B220C"/>
    <w:rsid w:val="004B3139"/>
    <w:rsid w:val="004B346F"/>
    <w:rsid w:val="004B34C7"/>
    <w:rsid w:val="004B3E5D"/>
    <w:rsid w:val="004B432F"/>
    <w:rsid w:val="004B467B"/>
    <w:rsid w:val="004B4A6F"/>
    <w:rsid w:val="004B54DA"/>
    <w:rsid w:val="004B55BE"/>
    <w:rsid w:val="004B704D"/>
    <w:rsid w:val="004B742C"/>
    <w:rsid w:val="004B7479"/>
    <w:rsid w:val="004B79E6"/>
    <w:rsid w:val="004B7E08"/>
    <w:rsid w:val="004C184F"/>
    <w:rsid w:val="004C26FC"/>
    <w:rsid w:val="004C3892"/>
    <w:rsid w:val="004C3ED8"/>
    <w:rsid w:val="004C483A"/>
    <w:rsid w:val="004C4C4F"/>
    <w:rsid w:val="004C5031"/>
    <w:rsid w:val="004C58EC"/>
    <w:rsid w:val="004C5D9A"/>
    <w:rsid w:val="004C5F2F"/>
    <w:rsid w:val="004C5F85"/>
    <w:rsid w:val="004C6167"/>
    <w:rsid w:val="004C6168"/>
    <w:rsid w:val="004C68B8"/>
    <w:rsid w:val="004D0318"/>
    <w:rsid w:val="004D06C3"/>
    <w:rsid w:val="004D0DA6"/>
    <w:rsid w:val="004D13A7"/>
    <w:rsid w:val="004D184C"/>
    <w:rsid w:val="004D2294"/>
    <w:rsid w:val="004D29BA"/>
    <w:rsid w:val="004D340D"/>
    <w:rsid w:val="004D3CBD"/>
    <w:rsid w:val="004D4B6A"/>
    <w:rsid w:val="004D5131"/>
    <w:rsid w:val="004D5AB7"/>
    <w:rsid w:val="004D61B5"/>
    <w:rsid w:val="004D6216"/>
    <w:rsid w:val="004D664C"/>
    <w:rsid w:val="004D6A83"/>
    <w:rsid w:val="004D6AC5"/>
    <w:rsid w:val="004D7A82"/>
    <w:rsid w:val="004D7E87"/>
    <w:rsid w:val="004E0781"/>
    <w:rsid w:val="004E11AE"/>
    <w:rsid w:val="004E1525"/>
    <w:rsid w:val="004E19EA"/>
    <w:rsid w:val="004E2732"/>
    <w:rsid w:val="004E28C8"/>
    <w:rsid w:val="004E29A3"/>
    <w:rsid w:val="004E340A"/>
    <w:rsid w:val="004E3C25"/>
    <w:rsid w:val="004E52AC"/>
    <w:rsid w:val="004E54FD"/>
    <w:rsid w:val="004E557A"/>
    <w:rsid w:val="004E5646"/>
    <w:rsid w:val="004E5873"/>
    <w:rsid w:val="004E5960"/>
    <w:rsid w:val="004E65E3"/>
    <w:rsid w:val="004E7EA6"/>
    <w:rsid w:val="004F10C6"/>
    <w:rsid w:val="004F1118"/>
    <w:rsid w:val="004F2377"/>
    <w:rsid w:val="004F33FF"/>
    <w:rsid w:val="004F3FA3"/>
    <w:rsid w:val="004F4BD7"/>
    <w:rsid w:val="004F4C83"/>
    <w:rsid w:val="004F5435"/>
    <w:rsid w:val="004F5848"/>
    <w:rsid w:val="0050098F"/>
    <w:rsid w:val="005016CA"/>
    <w:rsid w:val="00503331"/>
    <w:rsid w:val="00504110"/>
    <w:rsid w:val="005042FC"/>
    <w:rsid w:val="0050447D"/>
    <w:rsid w:val="00504942"/>
    <w:rsid w:val="0050506A"/>
    <w:rsid w:val="0050535C"/>
    <w:rsid w:val="00505C06"/>
    <w:rsid w:val="00505D68"/>
    <w:rsid w:val="0050689D"/>
    <w:rsid w:val="00506B60"/>
    <w:rsid w:val="00507079"/>
    <w:rsid w:val="00507BBD"/>
    <w:rsid w:val="00507C7F"/>
    <w:rsid w:val="00510576"/>
    <w:rsid w:val="00512243"/>
    <w:rsid w:val="005131E6"/>
    <w:rsid w:val="005158D6"/>
    <w:rsid w:val="005159C1"/>
    <w:rsid w:val="0051690E"/>
    <w:rsid w:val="00517B54"/>
    <w:rsid w:val="00517C12"/>
    <w:rsid w:val="00517D07"/>
    <w:rsid w:val="005200E8"/>
    <w:rsid w:val="00520366"/>
    <w:rsid w:val="00520CA0"/>
    <w:rsid w:val="00521E9E"/>
    <w:rsid w:val="005226B5"/>
    <w:rsid w:val="00522BE2"/>
    <w:rsid w:val="00522EE7"/>
    <w:rsid w:val="0052371B"/>
    <w:rsid w:val="00523935"/>
    <w:rsid w:val="00524BDE"/>
    <w:rsid w:val="00525363"/>
    <w:rsid w:val="00526829"/>
    <w:rsid w:val="00530054"/>
    <w:rsid w:val="00530461"/>
    <w:rsid w:val="00530680"/>
    <w:rsid w:val="005308B2"/>
    <w:rsid w:val="00530DED"/>
    <w:rsid w:val="005313F1"/>
    <w:rsid w:val="00532329"/>
    <w:rsid w:val="00532E5B"/>
    <w:rsid w:val="00533426"/>
    <w:rsid w:val="0053360B"/>
    <w:rsid w:val="00533A98"/>
    <w:rsid w:val="00534781"/>
    <w:rsid w:val="00535479"/>
    <w:rsid w:val="00536BE8"/>
    <w:rsid w:val="00537777"/>
    <w:rsid w:val="00537CD6"/>
    <w:rsid w:val="00537D5A"/>
    <w:rsid w:val="00540AEE"/>
    <w:rsid w:val="0054212A"/>
    <w:rsid w:val="005422FC"/>
    <w:rsid w:val="005426EE"/>
    <w:rsid w:val="00542FB7"/>
    <w:rsid w:val="00543500"/>
    <w:rsid w:val="005448D2"/>
    <w:rsid w:val="005448DB"/>
    <w:rsid w:val="00544DC7"/>
    <w:rsid w:val="00545126"/>
    <w:rsid w:val="0054558B"/>
    <w:rsid w:val="0054585A"/>
    <w:rsid w:val="00545C82"/>
    <w:rsid w:val="0054690E"/>
    <w:rsid w:val="00546B0B"/>
    <w:rsid w:val="005510DA"/>
    <w:rsid w:val="00551990"/>
    <w:rsid w:val="00551AD4"/>
    <w:rsid w:val="00554355"/>
    <w:rsid w:val="005544D8"/>
    <w:rsid w:val="0055506B"/>
    <w:rsid w:val="00555ADD"/>
    <w:rsid w:val="00555CF8"/>
    <w:rsid w:val="00556216"/>
    <w:rsid w:val="00556E0C"/>
    <w:rsid w:val="005604D3"/>
    <w:rsid w:val="00560C14"/>
    <w:rsid w:val="00561CB2"/>
    <w:rsid w:val="00563F73"/>
    <w:rsid w:val="0056436D"/>
    <w:rsid w:val="005649F8"/>
    <w:rsid w:val="0056553A"/>
    <w:rsid w:val="00565CBA"/>
    <w:rsid w:val="00565D07"/>
    <w:rsid w:val="005660EC"/>
    <w:rsid w:val="005666AA"/>
    <w:rsid w:val="0057017C"/>
    <w:rsid w:val="00570347"/>
    <w:rsid w:val="00570899"/>
    <w:rsid w:val="00570C11"/>
    <w:rsid w:val="00570F1B"/>
    <w:rsid w:val="0057124F"/>
    <w:rsid w:val="005722E3"/>
    <w:rsid w:val="00572A78"/>
    <w:rsid w:val="00572F59"/>
    <w:rsid w:val="0057371D"/>
    <w:rsid w:val="005750E9"/>
    <w:rsid w:val="00575398"/>
    <w:rsid w:val="00576E4B"/>
    <w:rsid w:val="00577408"/>
    <w:rsid w:val="00580348"/>
    <w:rsid w:val="00581929"/>
    <w:rsid w:val="005819C9"/>
    <w:rsid w:val="00581C5C"/>
    <w:rsid w:val="00582F3B"/>
    <w:rsid w:val="00583284"/>
    <w:rsid w:val="005853F2"/>
    <w:rsid w:val="005854F5"/>
    <w:rsid w:val="00585A6E"/>
    <w:rsid w:val="0058695D"/>
    <w:rsid w:val="005875B4"/>
    <w:rsid w:val="00587F7E"/>
    <w:rsid w:val="0059002F"/>
    <w:rsid w:val="005901B4"/>
    <w:rsid w:val="00590354"/>
    <w:rsid w:val="00590B5F"/>
    <w:rsid w:val="00590B8C"/>
    <w:rsid w:val="00590C60"/>
    <w:rsid w:val="00590D78"/>
    <w:rsid w:val="00591005"/>
    <w:rsid w:val="00591A71"/>
    <w:rsid w:val="00592AE3"/>
    <w:rsid w:val="00592BD6"/>
    <w:rsid w:val="0059319C"/>
    <w:rsid w:val="00593C88"/>
    <w:rsid w:val="00594317"/>
    <w:rsid w:val="00594A51"/>
    <w:rsid w:val="0059521D"/>
    <w:rsid w:val="005952CE"/>
    <w:rsid w:val="005962B4"/>
    <w:rsid w:val="0059661C"/>
    <w:rsid w:val="00596DBC"/>
    <w:rsid w:val="00597A11"/>
    <w:rsid w:val="005A0E9A"/>
    <w:rsid w:val="005A2167"/>
    <w:rsid w:val="005A2FC7"/>
    <w:rsid w:val="005A3009"/>
    <w:rsid w:val="005A4DC6"/>
    <w:rsid w:val="005A533E"/>
    <w:rsid w:val="005A5E3A"/>
    <w:rsid w:val="005A666E"/>
    <w:rsid w:val="005A76CB"/>
    <w:rsid w:val="005A7751"/>
    <w:rsid w:val="005A79E4"/>
    <w:rsid w:val="005A7F99"/>
    <w:rsid w:val="005B1794"/>
    <w:rsid w:val="005B207E"/>
    <w:rsid w:val="005B243B"/>
    <w:rsid w:val="005B3E99"/>
    <w:rsid w:val="005B4254"/>
    <w:rsid w:val="005B4C23"/>
    <w:rsid w:val="005B5540"/>
    <w:rsid w:val="005B77DF"/>
    <w:rsid w:val="005C0173"/>
    <w:rsid w:val="005C08D0"/>
    <w:rsid w:val="005C1016"/>
    <w:rsid w:val="005C129D"/>
    <w:rsid w:val="005C17A8"/>
    <w:rsid w:val="005C17BC"/>
    <w:rsid w:val="005C19EF"/>
    <w:rsid w:val="005C2475"/>
    <w:rsid w:val="005C2B55"/>
    <w:rsid w:val="005C4E2F"/>
    <w:rsid w:val="005C5A3F"/>
    <w:rsid w:val="005C5C5A"/>
    <w:rsid w:val="005C5F09"/>
    <w:rsid w:val="005C640C"/>
    <w:rsid w:val="005C6932"/>
    <w:rsid w:val="005C6E2C"/>
    <w:rsid w:val="005C79F5"/>
    <w:rsid w:val="005C7D8F"/>
    <w:rsid w:val="005D0C3F"/>
    <w:rsid w:val="005D1618"/>
    <w:rsid w:val="005D1E7B"/>
    <w:rsid w:val="005D238B"/>
    <w:rsid w:val="005D2F12"/>
    <w:rsid w:val="005D30AF"/>
    <w:rsid w:val="005D3AAB"/>
    <w:rsid w:val="005D582E"/>
    <w:rsid w:val="005D62AE"/>
    <w:rsid w:val="005D6E9C"/>
    <w:rsid w:val="005D6EFC"/>
    <w:rsid w:val="005D753C"/>
    <w:rsid w:val="005D7C7B"/>
    <w:rsid w:val="005D7FC1"/>
    <w:rsid w:val="005E0388"/>
    <w:rsid w:val="005E0547"/>
    <w:rsid w:val="005E0824"/>
    <w:rsid w:val="005E0B3D"/>
    <w:rsid w:val="005E0C1B"/>
    <w:rsid w:val="005E1311"/>
    <w:rsid w:val="005E1468"/>
    <w:rsid w:val="005E2C0A"/>
    <w:rsid w:val="005E3327"/>
    <w:rsid w:val="005E3787"/>
    <w:rsid w:val="005E46E3"/>
    <w:rsid w:val="005E47CA"/>
    <w:rsid w:val="005E495D"/>
    <w:rsid w:val="005E4D4F"/>
    <w:rsid w:val="005E4DBD"/>
    <w:rsid w:val="005E54C7"/>
    <w:rsid w:val="005E5680"/>
    <w:rsid w:val="005E577E"/>
    <w:rsid w:val="005E61DC"/>
    <w:rsid w:val="005E64DE"/>
    <w:rsid w:val="005E79F9"/>
    <w:rsid w:val="005E7A07"/>
    <w:rsid w:val="005E7EE4"/>
    <w:rsid w:val="005F1271"/>
    <w:rsid w:val="005F1438"/>
    <w:rsid w:val="005F1BD4"/>
    <w:rsid w:val="005F2066"/>
    <w:rsid w:val="005F291C"/>
    <w:rsid w:val="005F298E"/>
    <w:rsid w:val="005F39D0"/>
    <w:rsid w:val="005F4449"/>
    <w:rsid w:val="005F4F5E"/>
    <w:rsid w:val="005F5736"/>
    <w:rsid w:val="005F762A"/>
    <w:rsid w:val="005F7CCC"/>
    <w:rsid w:val="00600684"/>
    <w:rsid w:val="00600A39"/>
    <w:rsid w:val="00600BE9"/>
    <w:rsid w:val="00600CAF"/>
    <w:rsid w:val="00601966"/>
    <w:rsid w:val="00601DAF"/>
    <w:rsid w:val="00602816"/>
    <w:rsid w:val="006038D9"/>
    <w:rsid w:val="0060422A"/>
    <w:rsid w:val="00604B73"/>
    <w:rsid w:val="00605140"/>
    <w:rsid w:val="006052F4"/>
    <w:rsid w:val="00606EE4"/>
    <w:rsid w:val="00607886"/>
    <w:rsid w:val="0061017F"/>
    <w:rsid w:val="006105EE"/>
    <w:rsid w:val="00610678"/>
    <w:rsid w:val="006108F6"/>
    <w:rsid w:val="00610A76"/>
    <w:rsid w:val="00610BBC"/>
    <w:rsid w:val="006118D9"/>
    <w:rsid w:val="006129E7"/>
    <w:rsid w:val="00612FA2"/>
    <w:rsid w:val="006131DC"/>
    <w:rsid w:val="006133CA"/>
    <w:rsid w:val="006137F4"/>
    <w:rsid w:val="00614270"/>
    <w:rsid w:val="00614D58"/>
    <w:rsid w:val="0061676A"/>
    <w:rsid w:val="0061769F"/>
    <w:rsid w:val="00617761"/>
    <w:rsid w:val="00620039"/>
    <w:rsid w:val="00620381"/>
    <w:rsid w:val="00620B4F"/>
    <w:rsid w:val="0062163A"/>
    <w:rsid w:val="00621A00"/>
    <w:rsid w:val="00622CBA"/>
    <w:rsid w:val="0062330D"/>
    <w:rsid w:val="00623A1F"/>
    <w:rsid w:val="00623C48"/>
    <w:rsid w:val="006240C3"/>
    <w:rsid w:val="00625C13"/>
    <w:rsid w:val="00625EC6"/>
    <w:rsid w:val="0062718D"/>
    <w:rsid w:val="00627E77"/>
    <w:rsid w:val="00630012"/>
    <w:rsid w:val="00630053"/>
    <w:rsid w:val="00630141"/>
    <w:rsid w:val="0063065A"/>
    <w:rsid w:val="00630A7B"/>
    <w:rsid w:val="00631564"/>
    <w:rsid w:val="00631C0D"/>
    <w:rsid w:val="00633999"/>
    <w:rsid w:val="00633B07"/>
    <w:rsid w:val="00633E61"/>
    <w:rsid w:val="00634125"/>
    <w:rsid w:val="0063419C"/>
    <w:rsid w:val="00635669"/>
    <w:rsid w:val="006358AD"/>
    <w:rsid w:val="00635994"/>
    <w:rsid w:val="00635ADA"/>
    <w:rsid w:val="00642DD3"/>
    <w:rsid w:val="00643018"/>
    <w:rsid w:val="006431CA"/>
    <w:rsid w:val="00643321"/>
    <w:rsid w:val="0064381D"/>
    <w:rsid w:val="0064442E"/>
    <w:rsid w:val="00645045"/>
    <w:rsid w:val="0064549A"/>
    <w:rsid w:val="006458EC"/>
    <w:rsid w:val="00645B19"/>
    <w:rsid w:val="00646629"/>
    <w:rsid w:val="00646772"/>
    <w:rsid w:val="00646DB7"/>
    <w:rsid w:val="00650ECA"/>
    <w:rsid w:val="00651B84"/>
    <w:rsid w:val="0065215E"/>
    <w:rsid w:val="00653ABE"/>
    <w:rsid w:val="00653FED"/>
    <w:rsid w:val="0065491A"/>
    <w:rsid w:val="006566D2"/>
    <w:rsid w:val="00656898"/>
    <w:rsid w:val="006604C6"/>
    <w:rsid w:val="006609B2"/>
    <w:rsid w:val="0066181B"/>
    <w:rsid w:val="006619AC"/>
    <w:rsid w:val="00662044"/>
    <w:rsid w:val="006620D6"/>
    <w:rsid w:val="00662645"/>
    <w:rsid w:val="00662C76"/>
    <w:rsid w:val="00663161"/>
    <w:rsid w:val="006631AB"/>
    <w:rsid w:val="006636DE"/>
    <w:rsid w:val="00663B51"/>
    <w:rsid w:val="00664291"/>
    <w:rsid w:val="0066462A"/>
    <w:rsid w:val="006647B8"/>
    <w:rsid w:val="00664EB6"/>
    <w:rsid w:val="00665003"/>
    <w:rsid w:val="00665446"/>
    <w:rsid w:val="0066544A"/>
    <w:rsid w:val="00665B05"/>
    <w:rsid w:val="006672A6"/>
    <w:rsid w:val="006674B7"/>
    <w:rsid w:val="00667CFE"/>
    <w:rsid w:val="00670558"/>
    <w:rsid w:val="006705F1"/>
    <w:rsid w:val="00670FA6"/>
    <w:rsid w:val="00671B91"/>
    <w:rsid w:val="00671BB9"/>
    <w:rsid w:val="00671D90"/>
    <w:rsid w:val="00671EE0"/>
    <w:rsid w:val="00671EE6"/>
    <w:rsid w:val="0067239C"/>
    <w:rsid w:val="00672B67"/>
    <w:rsid w:val="00672D8F"/>
    <w:rsid w:val="00672EC1"/>
    <w:rsid w:val="00673794"/>
    <w:rsid w:val="00675290"/>
    <w:rsid w:val="00675BCA"/>
    <w:rsid w:val="00675BD4"/>
    <w:rsid w:val="00675D4D"/>
    <w:rsid w:val="0067640E"/>
    <w:rsid w:val="006767F8"/>
    <w:rsid w:val="00676AC6"/>
    <w:rsid w:val="00676CB4"/>
    <w:rsid w:val="00680C62"/>
    <w:rsid w:val="006829A4"/>
    <w:rsid w:val="006829C5"/>
    <w:rsid w:val="00682E8A"/>
    <w:rsid w:val="00682F81"/>
    <w:rsid w:val="00684543"/>
    <w:rsid w:val="006849DB"/>
    <w:rsid w:val="00684C88"/>
    <w:rsid w:val="00687A70"/>
    <w:rsid w:val="00687A86"/>
    <w:rsid w:val="006913EC"/>
    <w:rsid w:val="0069229F"/>
    <w:rsid w:val="006925EA"/>
    <w:rsid w:val="00693053"/>
    <w:rsid w:val="006946A0"/>
    <w:rsid w:val="006954E4"/>
    <w:rsid w:val="00695612"/>
    <w:rsid w:val="00695DAF"/>
    <w:rsid w:val="006967A4"/>
    <w:rsid w:val="00696DED"/>
    <w:rsid w:val="00697115"/>
    <w:rsid w:val="00697BF9"/>
    <w:rsid w:val="006A090F"/>
    <w:rsid w:val="006A16E0"/>
    <w:rsid w:val="006A1755"/>
    <w:rsid w:val="006A195E"/>
    <w:rsid w:val="006A369A"/>
    <w:rsid w:val="006A425A"/>
    <w:rsid w:val="006A4907"/>
    <w:rsid w:val="006A4BF3"/>
    <w:rsid w:val="006A4E7E"/>
    <w:rsid w:val="006A4FB0"/>
    <w:rsid w:val="006A5C49"/>
    <w:rsid w:val="006A6253"/>
    <w:rsid w:val="006A695D"/>
    <w:rsid w:val="006A6D09"/>
    <w:rsid w:val="006A7AE4"/>
    <w:rsid w:val="006B00B4"/>
    <w:rsid w:val="006B055E"/>
    <w:rsid w:val="006B0788"/>
    <w:rsid w:val="006B09E6"/>
    <w:rsid w:val="006B0D64"/>
    <w:rsid w:val="006B148C"/>
    <w:rsid w:val="006B2175"/>
    <w:rsid w:val="006B40AF"/>
    <w:rsid w:val="006B40C8"/>
    <w:rsid w:val="006B5544"/>
    <w:rsid w:val="006B6512"/>
    <w:rsid w:val="006B6E36"/>
    <w:rsid w:val="006B72D8"/>
    <w:rsid w:val="006B76EC"/>
    <w:rsid w:val="006B7B92"/>
    <w:rsid w:val="006B7F14"/>
    <w:rsid w:val="006B7F2B"/>
    <w:rsid w:val="006C0540"/>
    <w:rsid w:val="006C0697"/>
    <w:rsid w:val="006C0E6D"/>
    <w:rsid w:val="006C0F62"/>
    <w:rsid w:val="006C14AA"/>
    <w:rsid w:val="006C152D"/>
    <w:rsid w:val="006C201C"/>
    <w:rsid w:val="006C29EA"/>
    <w:rsid w:val="006C2CB9"/>
    <w:rsid w:val="006C4216"/>
    <w:rsid w:val="006C4487"/>
    <w:rsid w:val="006C4BAB"/>
    <w:rsid w:val="006C4EC9"/>
    <w:rsid w:val="006C53C4"/>
    <w:rsid w:val="006C58AD"/>
    <w:rsid w:val="006C675E"/>
    <w:rsid w:val="006C68B7"/>
    <w:rsid w:val="006C69D7"/>
    <w:rsid w:val="006C6F3A"/>
    <w:rsid w:val="006C78D7"/>
    <w:rsid w:val="006C7EDD"/>
    <w:rsid w:val="006D0D99"/>
    <w:rsid w:val="006D19BF"/>
    <w:rsid w:val="006D2735"/>
    <w:rsid w:val="006D36DD"/>
    <w:rsid w:val="006D405A"/>
    <w:rsid w:val="006D41D4"/>
    <w:rsid w:val="006D4276"/>
    <w:rsid w:val="006D44B7"/>
    <w:rsid w:val="006D4517"/>
    <w:rsid w:val="006D46EC"/>
    <w:rsid w:val="006D4C50"/>
    <w:rsid w:val="006D514F"/>
    <w:rsid w:val="006D5686"/>
    <w:rsid w:val="006D570D"/>
    <w:rsid w:val="006D58AB"/>
    <w:rsid w:val="006D6EFE"/>
    <w:rsid w:val="006D72B0"/>
    <w:rsid w:val="006D7637"/>
    <w:rsid w:val="006E0F71"/>
    <w:rsid w:val="006E10E5"/>
    <w:rsid w:val="006E17B4"/>
    <w:rsid w:val="006E251C"/>
    <w:rsid w:val="006E25C5"/>
    <w:rsid w:val="006E25F9"/>
    <w:rsid w:val="006E3094"/>
    <w:rsid w:val="006E34A1"/>
    <w:rsid w:val="006E416D"/>
    <w:rsid w:val="006E46C9"/>
    <w:rsid w:val="006E5426"/>
    <w:rsid w:val="006E60B8"/>
    <w:rsid w:val="006E675C"/>
    <w:rsid w:val="006E67B0"/>
    <w:rsid w:val="006E7AEB"/>
    <w:rsid w:val="006F0298"/>
    <w:rsid w:val="006F07B7"/>
    <w:rsid w:val="006F0DBF"/>
    <w:rsid w:val="006F0EA2"/>
    <w:rsid w:val="006F1B52"/>
    <w:rsid w:val="006F1BAE"/>
    <w:rsid w:val="006F2200"/>
    <w:rsid w:val="006F2770"/>
    <w:rsid w:val="006F465D"/>
    <w:rsid w:val="006F5129"/>
    <w:rsid w:val="006F56E9"/>
    <w:rsid w:val="006F6A83"/>
    <w:rsid w:val="006F6EB5"/>
    <w:rsid w:val="00700A22"/>
    <w:rsid w:val="00700A89"/>
    <w:rsid w:val="007015CE"/>
    <w:rsid w:val="00704539"/>
    <w:rsid w:val="007058A7"/>
    <w:rsid w:val="007061B6"/>
    <w:rsid w:val="00707780"/>
    <w:rsid w:val="00710D2A"/>
    <w:rsid w:val="00711016"/>
    <w:rsid w:val="007110F1"/>
    <w:rsid w:val="00711C9D"/>
    <w:rsid w:val="007122A8"/>
    <w:rsid w:val="007126AA"/>
    <w:rsid w:val="007127DA"/>
    <w:rsid w:val="00712E94"/>
    <w:rsid w:val="00712EE4"/>
    <w:rsid w:val="007130F7"/>
    <w:rsid w:val="007131D8"/>
    <w:rsid w:val="007137DD"/>
    <w:rsid w:val="00714B58"/>
    <w:rsid w:val="00715474"/>
    <w:rsid w:val="00715690"/>
    <w:rsid w:val="00715A66"/>
    <w:rsid w:val="00716751"/>
    <w:rsid w:val="00716DD6"/>
    <w:rsid w:val="00716E31"/>
    <w:rsid w:val="0071779B"/>
    <w:rsid w:val="00720032"/>
    <w:rsid w:val="0072053A"/>
    <w:rsid w:val="00720E9A"/>
    <w:rsid w:val="0072102B"/>
    <w:rsid w:val="007218E0"/>
    <w:rsid w:val="00721C4E"/>
    <w:rsid w:val="00721CFF"/>
    <w:rsid w:val="00721EBD"/>
    <w:rsid w:val="00723081"/>
    <w:rsid w:val="00723358"/>
    <w:rsid w:val="00723EDC"/>
    <w:rsid w:val="00724033"/>
    <w:rsid w:val="007257F5"/>
    <w:rsid w:val="007265EE"/>
    <w:rsid w:val="00726E66"/>
    <w:rsid w:val="00727985"/>
    <w:rsid w:val="00730A3A"/>
    <w:rsid w:val="00730AB4"/>
    <w:rsid w:val="00730D70"/>
    <w:rsid w:val="00731E38"/>
    <w:rsid w:val="00732361"/>
    <w:rsid w:val="007326D9"/>
    <w:rsid w:val="007329E2"/>
    <w:rsid w:val="0073364A"/>
    <w:rsid w:val="0073497E"/>
    <w:rsid w:val="00734E7C"/>
    <w:rsid w:val="007353B5"/>
    <w:rsid w:val="00736BE1"/>
    <w:rsid w:val="0074026D"/>
    <w:rsid w:val="007408C4"/>
    <w:rsid w:val="00742097"/>
    <w:rsid w:val="007421D9"/>
    <w:rsid w:val="00742257"/>
    <w:rsid w:val="00742EB6"/>
    <w:rsid w:val="00743017"/>
    <w:rsid w:val="00743132"/>
    <w:rsid w:val="00744145"/>
    <w:rsid w:val="007444B2"/>
    <w:rsid w:val="00746622"/>
    <w:rsid w:val="007466F3"/>
    <w:rsid w:val="007466FA"/>
    <w:rsid w:val="0074670E"/>
    <w:rsid w:val="00747225"/>
    <w:rsid w:val="00747280"/>
    <w:rsid w:val="0074747A"/>
    <w:rsid w:val="007478F1"/>
    <w:rsid w:val="007479F0"/>
    <w:rsid w:val="00747E82"/>
    <w:rsid w:val="007506CF"/>
    <w:rsid w:val="00750E5C"/>
    <w:rsid w:val="00751850"/>
    <w:rsid w:val="00751F7F"/>
    <w:rsid w:val="007523FA"/>
    <w:rsid w:val="007524EC"/>
    <w:rsid w:val="00752E62"/>
    <w:rsid w:val="00753332"/>
    <w:rsid w:val="00753904"/>
    <w:rsid w:val="00753F0C"/>
    <w:rsid w:val="007558F4"/>
    <w:rsid w:val="00755BED"/>
    <w:rsid w:val="00755F56"/>
    <w:rsid w:val="00756BE7"/>
    <w:rsid w:val="00757C76"/>
    <w:rsid w:val="00760389"/>
    <w:rsid w:val="00760994"/>
    <w:rsid w:val="00761E03"/>
    <w:rsid w:val="00763D83"/>
    <w:rsid w:val="007651DA"/>
    <w:rsid w:val="007661E7"/>
    <w:rsid w:val="0076667E"/>
    <w:rsid w:val="00766831"/>
    <w:rsid w:val="00766B2F"/>
    <w:rsid w:val="00767099"/>
    <w:rsid w:val="007673CC"/>
    <w:rsid w:val="00767F2D"/>
    <w:rsid w:val="0077019F"/>
    <w:rsid w:val="007716DD"/>
    <w:rsid w:val="00772DFF"/>
    <w:rsid w:val="00773399"/>
    <w:rsid w:val="00774B15"/>
    <w:rsid w:val="00775764"/>
    <w:rsid w:val="00775B95"/>
    <w:rsid w:val="00776404"/>
    <w:rsid w:val="00776B79"/>
    <w:rsid w:val="00776F03"/>
    <w:rsid w:val="00777078"/>
    <w:rsid w:val="007775D6"/>
    <w:rsid w:val="00777FD2"/>
    <w:rsid w:val="00780A25"/>
    <w:rsid w:val="00780AAF"/>
    <w:rsid w:val="00781446"/>
    <w:rsid w:val="00782260"/>
    <w:rsid w:val="00782373"/>
    <w:rsid w:val="007823A2"/>
    <w:rsid w:val="00782442"/>
    <w:rsid w:val="00782673"/>
    <w:rsid w:val="00784777"/>
    <w:rsid w:val="00784E40"/>
    <w:rsid w:val="007851AD"/>
    <w:rsid w:val="007851B7"/>
    <w:rsid w:val="00785E19"/>
    <w:rsid w:val="00786939"/>
    <w:rsid w:val="00787746"/>
    <w:rsid w:val="00787CCE"/>
    <w:rsid w:val="00787D3E"/>
    <w:rsid w:val="007903E8"/>
    <w:rsid w:val="007909A6"/>
    <w:rsid w:val="007915E5"/>
    <w:rsid w:val="00791AE4"/>
    <w:rsid w:val="00791CAB"/>
    <w:rsid w:val="00792BF5"/>
    <w:rsid w:val="00792E79"/>
    <w:rsid w:val="00793CB4"/>
    <w:rsid w:val="00793D9E"/>
    <w:rsid w:val="00793FDD"/>
    <w:rsid w:val="0079410B"/>
    <w:rsid w:val="00794260"/>
    <w:rsid w:val="00794E23"/>
    <w:rsid w:val="00795338"/>
    <w:rsid w:val="00795533"/>
    <w:rsid w:val="00797F2E"/>
    <w:rsid w:val="007A0200"/>
    <w:rsid w:val="007A1251"/>
    <w:rsid w:val="007A19F1"/>
    <w:rsid w:val="007A1FCA"/>
    <w:rsid w:val="007A501E"/>
    <w:rsid w:val="007A5A4A"/>
    <w:rsid w:val="007A5CD3"/>
    <w:rsid w:val="007A5EFE"/>
    <w:rsid w:val="007A6859"/>
    <w:rsid w:val="007A6D7E"/>
    <w:rsid w:val="007A7371"/>
    <w:rsid w:val="007B0330"/>
    <w:rsid w:val="007B0513"/>
    <w:rsid w:val="007B1758"/>
    <w:rsid w:val="007B2842"/>
    <w:rsid w:val="007B2BE0"/>
    <w:rsid w:val="007B36F0"/>
    <w:rsid w:val="007B3D0E"/>
    <w:rsid w:val="007B476D"/>
    <w:rsid w:val="007B4E02"/>
    <w:rsid w:val="007B62E9"/>
    <w:rsid w:val="007B6568"/>
    <w:rsid w:val="007B7894"/>
    <w:rsid w:val="007B7DE9"/>
    <w:rsid w:val="007C0D32"/>
    <w:rsid w:val="007C1446"/>
    <w:rsid w:val="007C191C"/>
    <w:rsid w:val="007C1E85"/>
    <w:rsid w:val="007C1F58"/>
    <w:rsid w:val="007C205F"/>
    <w:rsid w:val="007C21B1"/>
    <w:rsid w:val="007C3C4F"/>
    <w:rsid w:val="007C3E51"/>
    <w:rsid w:val="007C4E5E"/>
    <w:rsid w:val="007C54F4"/>
    <w:rsid w:val="007C5793"/>
    <w:rsid w:val="007C591E"/>
    <w:rsid w:val="007C597D"/>
    <w:rsid w:val="007C5D78"/>
    <w:rsid w:val="007C60A2"/>
    <w:rsid w:val="007C7310"/>
    <w:rsid w:val="007C79A6"/>
    <w:rsid w:val="007C7B06"/>
    <w:rsid w:val="007D121B"/>
    <w:rsid w:val="007D1433"/>
    <w:rsid w:val="007D1512"/>
    <w:rsid w:val="007D20ED"/>
    <w:rsid w:val="007D24AC"/>
    <w:rsid w:val="007D2BBE"/>
    <w:rsid w:val="007D2D8F"/>
    <w:rsid w:val="007D30BB"/>
    <w:rsid w:val="007D3539"/>
    <w:rsid w:val="007D39EA"/>
    <w:rsid w:val="007D47B5"/>
    <w:rsid w:val="007D52A7"/>
    <w:rsid w:val="007D62F0"/>
    <w:rsid w:val="007D7DA6"/>
    <w:rsid w:val="007E0798"/>
    <w:rsid w:val="007E0C17"/>
    <w:rsid w:val="007E0C41"/>
    <w:rsid w:val="007E11BD"/>
    <w:rsid w:val="007E28B8"/>
    <w:rsid w:val="007E3304"/>
    <w:rsid w:val="007E330C"/>
    <w:rsid w:val="007E3509"/>
    <w:rsid w:val="007E51F5"/>
    <w:rsid w:val="007E5369"/>
    <w:rsid w:val="007E6AA4"/>
    <w:rsid w:val="007E6B3A"/>
    <w:rsid w:val="007E6C2C"/>
    <w:rsid w:val="007E7033"/>
    <w:rsid w:val="007F01C6"/>
    <w:rsid w:val="007F1755"/>
    <w:rsid w:val="007F2255"/>
    <w:rsid w:val="007F2428"/>
    <w:rsid w:val="007F2AC1"/>
    <w:rsid w:val="007F4101"/>
    <w:rsid w:val="007F49A0"/>
    <w:rsid w:val="007F4F0A"/>
    <w:rsid w:val="007F699C"/>
    <w:rsid w:val="007F7137"/>
    <w:rsid w:val="00800A4D"/>
    <w:rsid w:val="0080120A"/>
    <w:rsid w:val="008022CD"/>
    <w:rsid w:val="00802443"/>
    <w:rsid w:val="008025CF"/>
    <w:rsid w:val="00802BC4"/>
    <w:rsid w:val="00803F4A"/>
    <w:rsid w:val="008051AA"/>
    <w:rsid w:val="00805E85"/>
    <w:rsid w:val="008068F9"/>
    <w:rsid w:val="00806E36"/>
    <w:rsid w:val="00807616"/>
    <w:rsid w:val="008079AE"/>
    <w:rsid w:val="00810768"/>
    <w:rsid w:val="00810890"/>
    <w:rsid w:val="00810A0C"/>
    <w:rsid w:val="00810E99"/>
    <w:rsid w:val="0081108C"/>
    <w:rsid w:val="00811794"/>
    <w:rsid w:val="00812510"/>
    <w:rsid w:val="00812E9D"/>
    <w:rsid w:val="008130EE"/>
    <w:rsid w:val="00813764"/>
    <w:rsid w:val="008139F9"/>
    <w:rsid w:val="008140A0"/>
    <w:rsid w:val="00814610"/>
    <w:rsid w:val="00814B36"/>
    <w:rsid w:val="0081573B"/>
    <w:rsid w:val="008172C8"/>
    <w:rsid w:val="00817B93"/>
    <w:rsid w:val="00820AAA"/>
    <w:rsid w:val="00822F4B"/>
    <w:rsid w:val="0082508E"/>
    <w:rsid w:val="00825541"/>
    <w:rsid w:val="00826099"/>
    <w:rsid w:val="008262D7"/>
    <w:rsid w:val="00826A44"/>
    <w:rsid w:val="00826CFA"/>
    <w:rsid w:val="00830598"/>
    <w:rsid w:val="00830618"/>
    <w:rsid w:val="00832334"/>
    <w:rsid w:val="008327BF"/>
    <w:rsid w:val="00833511"/>
    <w:rsid w:val="00833D54"/>
    <w:rsid w:val="00834F17"/>
    <w:rsid w:val="00834F5B"/>
    <w:rsid w:val="0083533C"/>
    <w:rsid w:val="00835443"/>
    <w:rsid w:val="00835F8A"/>
    <w:rsid w:val="00836BCE"/>
    <w:rsid w:val="008372BB"/>
    <w:rsid w:val="0084132D"/>
    <w:rsid w:val="008416C7"/>
    <w:rsid w:val="00841913"/>
    <w:rsid w:val="00842206"/>
    <w:rsid w:val="008422AB"/>
    <w:rsid w:val="0084272B"/>
    <w:rsid w:val="00843958"/>
    <w:rsid w:val="00843D65"/>
    <w:rsid w:val="00844F70"/>
    <w:rsid w:val="008451B2"/>
    <w:rsid w:val="008458C5"/>
    <w:rsid w:val="0084733A"/>
    <w:rsid w:val="0085167B"/>
    <w:rsid w:val="008522AA"/>
    <w:rsid w:val="008525A5"/>
    <w:rsid w:val="00852F0F"/>
    <w:rsid w:val="008531F2"/>
    <w:rsid w:val="008533DF"/>
    <w:rsid w:val="00853918"/>
    <w:rsid w:val="00853DE2"/>
    <w:rsid w:val="008552B1"/>
    <w:rsid w:val="00855524"/>
    <w:rsid w:val="008555C6"/>
    <w:rsid w:val="00856F00"/>
    <w:rsid w:val="0085755C"/>
    <w:rsid w:val="0085761E"/>
    <w:rsid w:val="00857D29"/>
    <w:rsid w:val="00860AEB"/>
    <w:rsid w:val="00861B95"/>
    <w:rsid w:val="00861DDC"/>
    <w:rsid w:val="00861E69"/>
    <w:rsid w:val="0086213D"/>
    <w:rsid w:val="008622E7"/>
    <w:rsid w:val="008627C9"/>
    <w:rsid w:val="00863573"/>
    <w:rsid w:val="00863815"/>
    <w:rsid w:val="00864A56"/>
    <w:rsid w:val="00864C53"/>
    <w:rsid w:val="0086641D"/>
    <w:rsid w:val="0086681B"/>
    <w:rsid w:val="00866DA7"/>
    <w:rsid w:val="00866F52"/>
    <w:rsid w:val="0086797F"/>
    <w:rsid w:val="0087044B"/>
    <w:rsid w:val="008706BF"/>
    <w:rsid w:val="00871A51"/>
    <w:rsid w:val="00871D36"/>
    <w:rsid w:val="00872A91"/>
    <w:rsid w:val="00872E04"/>
    <w:rsid w:val="00872E85"/>
    <w:rsid w:val="00873671"/>
    <w:rsid w:val="00873FCF"/>
    <w:rsid w:val="0087456B"/>
    <w:rsid w:val="0087636E"/>
    <w:rsid w:val="00876BF6"/>
    <w:rsid w:val="00876D13"/>
    <w:rsid w:val="0087779B"/>
    <w:rsid w:val="0087796C"/>
    <w:rsid w:val="008801B6"/>
    <w:rsid w:val="00880719"/>
    <w:rsid w:val="0088091A"/>
    <w:rsid w:val="00881F52"/>
    <w:rsid w:val="00884155"/>
    <w:rsid w:val="00884297"/>
    <w:rsid w:val="0088469B"/>
    <w:rsid w:val="008849C3"/>
    <w:rsid w:val="00884A3A"/>
    <w:rsid w:val="008858A0"/>
    <w:rsid w:val="0088618B"/>
    <w:rsid w:val="00886A79"/>
    <w:rsid w:val="00886B45"/>
    <w:rsid w:val="00890BD3"/>
    <w:rsid w:val="00890C83"/>
    <w:rsid w:val="00890CF1"/>
    <w:rsid w:val="00890EB8"/>
    <w:rsid w:val="00891166"/>
    <w:rsid w:val="00891A06"/>
    <w:rsid w:val="00892595"/>
    <w:rsid w:val="00892BE8"/>
    <w:rsid w:val="00892C0F"/>
    <w:rsid w:val="00893427"/>
    <w:rsid w:val="00893F6F"/>
    <w:rsid w:val="0089545C"/>
    <w:rsid w:val="008956E9"/>
    <w:rsid w:val="00895AB8"/>
    <w:rsid w:val="00895E8F"/>
    <w:rsid w:val="008961F4"/>
    <w:rsid w:val="0089678A"/>
    <w:rsid w:val="008A0D13"/>
    <w:rsid w:val="008A0EAC"/>
    <w:rsid w:val="008A0F6C"/>
    <w:rsid w:val="008A2688"/>
    <w:rsid w:val="008A2842"/>
    <w:rsid w:val="008A4077"/>
    <w:rsid w:val="008A426D"/>
    <w:rsid w:val="008A683B"/>
    <w:rsid w:val="008A6DD3"/>
    <w:rsid w:val="008A73FA"/>
    <w:rsid w:val="008A7632"/>
    <w:rsid w:val="008A77D0"/>
    <w:rsid w:val="008B18C7"/>
    <w:rsid w:val="008B1D4D"/>
    <w:rsid w:val="008B2A2B"/>
    <w:rsid w:val="008B4728"/>
    <w:rsid w:val="008B472E"/>
    <w:rsid w:val="008B4E15"/>
    <w:rsid w:val="008B638D"/>
    <w:rsid w:val="008B6444"/>
    <w:rsid w:val="008B6D8F"/>
    <w:rsid w:val="008B7115"/>
    <w:rsid w:val="008B7518"/>
    <w:rsid w:val="008C00D6"/>
    <w:rsid w:val="008C0431"/>
    <w:rsid w:val="008C113A"/>
    <w:rsid w:val="008C1524"/>
    <w:rsid w:val="008C3482"/>
    <w:rsid w:val="008C3A05"/>
    <w:rsid w:val="008C3C48"/>
    <w:rsid w:val="008C434C"/>
    <w:rsid w:val="008C5B3F"/>
    <w:rsid w:val="008C5B6E"/>
    <w:rsid w:val="008C606C"/>
    <w:rsid w:val="008C6798"/>
    <w:rsid w:val="008D0577"/>
    <w:rsid w:val="008D0AB0"/>
    <w:rsid w:val="008D12E9"/>
    <w:rsid w:val="008D1713"/>
    <w:rsid w:val="008D1D93"/>
    <w:rsid w:val="008D2393"/>
    <w:rsid w:val="008D26E9"/>
    <w:rsid w:val="008D2F6E"/>
    <w:rsid w:val="008D40AB"/>
    <w:rsid w:val="008D483F"/>
    <w:rsid w:val="008D4E47"/>
    <w:rsid w:val="008D57C0"/>
    <w:rsid w:val="008D61A5"/>
    <w:rsid w:val="008D64D6"/>
    <w:rsid w:val="008D66CE"/>
    <w:rsid w:val="008D6B37"/>
    <w:rsid w:val="008D7060"/>
    <w:rsid w:val="008D7303"/>
    <w:rsid w:val="008D77FA"/>
    <w:rsid w:val="008E06D4"/>
    <w:rsid w:val="008E0A30"/>
    <w:rsid w:val="008E17B0"/>
    <w:rsid w:val="008E1A49"/>
    <w:rsid w:val="008E2A61"/>
    <w:rsid w:val="008E3CF8"/>
    <w:rsid w:val="008E449C"/>
    <w:rsid w:val="008E44A4"/>
    <w:rsid w:val="008E6079"/>
    <w:rsid w:val="008E6830"/>
    <w:rsid w:val="008E7068"/>
    <w:rsid w:val="008E71E9"/>
    <w:rsid w:val="008E72E8"/>
    <w:rsid w:val="008E7D94"/>
    <w:rsid w:val="008F0C0C"/>
    <w:rsid w:val="008F241B"/>
    <w:rsid w:val="008F24E4"/>
    <w:rsid w:val="008F2810"/>
    <w:rsid w:val="008F3012"/>
    <w:rsid w:val="008F5A63"/>
    <w:rsid w:val="008F62DE"/>
    <w:rsid w:val="008F6EB6"/>
    <w:rsid w:val="008F7036"/>
    <w:rsid w:val="008F70CC"/>
    <w:rsid w:val="008F7518"/>
    <w:rsid w:val="008F770F"/>
    <w:rsid w:val="008F7C3A"/>
    <w:rsid w:val="008F7E95"/>
    <w:rsid w:val="00900ABB"/>
    <w:rsid w:val="00901398"/>
    <w:rsid w:val="009018B6"/>
    <w:rsid w:val="00901BBE"/>
    <w:rsid w:val="00901C63"/>
    <w:rsid w:val="009020AE"/>
    <w:rsid w:val="009032E5"/>
    <w:rsid w:val="00903988"/>
    <w:rsid w:val="00904D66"/>
    <w:rsid w:val="00904EEC"/>
    <w:rsid w:val="0090741D"/>
    <w:rsid w:val="00907927"/>
    <w:rsid w:val="00907A2B"/>
    <w:rsid w:val="00910792"/>
    <w:rsid w:val="00911255"/>
    <w:rsid w:val="009113C6"/>
    <w:rsid w:val="0091192D"/>
    <w:rsid w:val="00912E46"/>
    <w:rsid w:val="009130D0"/>
    <w:rsid w:val="00913DAC"/>
    <w:rsid w:val="0091479E"/>
    <w:rsid w:val="009148F3"/>
    <w:rsid w:val="0091501D"/>
    <w:rsid w:val="00915678"/>
    <w:rsid w:val="00915EDE"/>
    <w:rsid w:val="00915F4D"/>
    <w:rsid w:val="009160B0"/>
    <w:rsid w:val="00917EDD"/>
    <w:rsid w:val="0092066D"/>
    <w:rsid w:val="0092158A"/>
    <w:rsid w:val="00921682"/>
    <w:rsid w:val="0092274D"/>
    <w:rsid w:val="00922A68"/>
    <w:rsid w:val="009238AC"/>
    <w:rsid w:val="00923E7A"/>
    <w:rsid w:val="00923F98"/>
    <w:rsid w:val="009244A7"/>
    <w:rsid w:val="009251BA"/>
    <w:rsid w:val="00925891"/>
    <w:rsid w:val="00925C05"/>
    <w:rsid w:val="00925E07"/>
    <w:rsid w:val="00926062"/>
    <w:rsid w:val="009300D1"/>
    <w:rsid w:val="009301BA"/>
    <w:rsid w:val="00930851"/>
    <w:rsid w:val="00930F74"/>
    <w:rsid w:val="00931986"/>
    <w:rsid w:val="00931E46"/>
    <w:rsid w:val="00931E90"/>
    <w:rsid w:val="009326F4"/>
    <w:rsid w:val="009327F2"/>
    <w:rsid w:val="00933DFC"/>
    <w:rsid w:val="00933F37"/>
    <w:rsid w:val="00934934"/>
    <w:rsid w:val="009352D3"/>
    <w:rsid w:val="00935BB4"/>
    <w:rsid w:val="00936101"/>
    <w:rsid w:val="009367CF"/>
    <w:rsid w:val="0093766A"/>
    <w:rsid w:val="009379AD"/>
    <w:rsid w:val="00937E55"/>
    <w:rsid w:val="009406DD"/>
    <w:rsid w:val="0094169C"/>
    <w:rsid w:val="00941C8F"/>
    <w:rsid w:val="00941E3E"/>
    <w:rsid w:val="009420C9"/>
    <w:rsid w:val="00943143"/>
    <w:rsid w:val="00944709"/>
    <w:rsid w:val="00944C20"/>
    <w:rsid w:val="009462FD"/>
    <w:rsid w:val="00946DB0"/>
    <w:rsid w:val="00946E87"/>
    <w:rsid w:val="00950A6C"/>
    <w:rsid w:val="00951010"/>
    <w:rsid w:val="009513EB"/>
    <w:rsid w:val="00952FF5"/>
    <w:rsid w:val="00954865"/>
    <w:rsid w:val="00954E00"/>
    <w:rsid w:val="00955211"/>
    <w:rsid w:val="0095540F"/>
    <w:rsid w:val="0095576C"/>
    <w:rsid w:val="009557A9"/>
    <w:rsid w:val="00955B37"/>
    <w:rsid w:val="00955D39"/>
    <w:rsid w:val="00956614"/>
    <w:rsid w:val="009575DC"/>
    <w:rsid w:val="0096094A"/>
    <w:rsid w:val="00962B40"/>
    <w:rsid w:val="00963240"/>
    <w:rsid w:val="0096335B"/>
    <w:rsid w:val="00965283"/>
    <w:rsid w:val="0096545B"/>
    <w:rsid w:val="009654F5"/>
    <w:rsid w:val="009655BC"/>
    <w:rsid w:val="009656F0"/>
    <w:rsid w:val="00967996"/>
    <w:rsid w:val="009707B2"/>
    <w:rsid w:val="009714EE"/>
    <w:rsid w:val="00972869"/>
    <w:rsid w:val="00972AC3"/>
    <w:rsid w:val="00973929"/>
    <w:rsid w:val="009740C8"/>
    <w:rsid w:val="009745DF"/>
    <w:rsid w:val="00974774"/>
    <w:rsid w:val="00974B68"/>
    <w:rsid w:val="00974DC3"/>
    <w:rsid w:val="00974FA4"/>
    <w:rsid w:val="00975104"/>
    <w:rsid w:val="009751BD"/>
    <w:rsid w:val="0097554A"/>
    <w:rsid w:val="00975EA7"/>
    <w:rsid w:val="00977112"/>
    <w:rsid w:val="00977BA2"/>
    <w:rsid w:val="00977D60"/>
    <w:rsid w:val="009802A3"/>
    <w:rsid w:val="00980E34"/>
    <w:rsid w:val="00981E24"/>
    <w:rsid w:val="0098224B"/>
    <w:rsid w:val="00983CCA"/>
    <w:rsid w:val="00983D40"/>
    <w:rsid w:val="00983D74"/>
    <w:rsid w:val="00984274"/>
    <w:rsid w:val="00984545"/>
    <w:rsid w:val="00984787"/>
    <w:rsid w:val="00984A7F"/>
    <w:rsid w:val="009855F1"/>
    <w:rsid w:val="00985CC4"/>
    <w:rsid w:val="009863F6"/>
    <w:rsid w:val="00986A11"/>
    <w:rsid w:val="00986D09"/>
    <w:rsid w:val="009872A6"/>
    <w:rsid w:val="009874D8"/>
    <w:rsid w:val="00987794"/>
    <w:rsid w:val="00990A79"/>
    <w:rsid w:val="00990B48"/>
    <w:rsid w:val="00990F52"/>
    <w:rsid w:val="009916CB"/>
    <w:rsid w:val="00992A10"/>
    <w:rsid w:val="00992DE4"/>
    <w:rsid w:val="0099386A"/>
    <w:rsid w:val="00993CAD"/>
    <w:rsid w:val="00994217"/>
    <w:rsid w:val="0099473C"/>
    <w:rsid w:val="00995226"/>
    <w:rsid w:val="00995AAD"/>
    <w:rsid w:val="00995B05"/>
    <w:rsid w:val="0099688B"/>
    <w:rsid w:val="009A0D7B"/>
    <w:rsid w:val="009A1495"/>
    <w:rsid w:val="009A2526"/>
    <w:rsid w:val="009A2904"/>
    <w:rsid w:val="009A2A65"/>
    <w:rsid w:val="009A3278"/>
    <w:rsid w:val="009A3BBF"/>
    <w:rsid w:val="009B32FA"/>
    <w:rsid w:val="009B371B"/>
    <w:rsid w:val="009B3817"/>
    <w:rsid w:val="009B42C7"/>
    <w:rsid w:val="009B686A"/>
    <w:rsid w:val="009B69A2"/>
    <w:rsid w:val="009B6F34"/>
    <w:rsid w:val="009B7B61"/>
    <w:rsid w:val="009B7F05"/>
    <w:rsid w:val="009C008B"/>
    <w:rsid w:val="009C0A11"/>
    <w:rsid w:val="009C0A8B"/>
    <w:rsid w:val="009C182D"/>
    <w:rsid w:val="009C1E7D"/>
    <w:rsid w:val="009C24AF"/>
    <w:rsid w:val="009C2F95"/>
    <w:rsid w:val="009C2FC4"/>
    <w:rsid w:val="009C3489"/>
    <w:rsid w:val="009C3EF1"/>
    <w:rsid w:val="009C3FCF"/>
    <w:rsid w:val="009C4AA7"/>
    <w:rsid w:val="009C4DCA"/>
    <w:rsid w:val="009C6B36"/>
    <w:rsid w:val="009C6FF9"/>
    <w:rsid w:val="009C78A0"/>
    <w:rsid w:val="009C78AC"/>
    <w:rsid w:val="009D0DB8"/>
    <w:rsid w:val="009D12E5"/>
    <w:rsid w:val="009D1682"/>
    <w:rsid w:val="009D171A"/>
    <w:rsid w:val="009D18C8"/>
    <w:rsid w:val="009D2360"/>
    <w:rsid w:val="009D2BC0"/>
    <w:rsid w:val="009D30E1"/>
    <w:rsid w:val="009D3668"/>
    <w:rsid w:val="009D3851"/>
    <w:rsid w:val="009D4C8D"/>
    <w:rsid w:val="009D651B"/>
    <w:rsid w:val="009D6850"/>
    <w:rsid w:val="009D737F"/>
    <w:rsid w:val="009D7572"/>
    <w:rsid w:val="009E0F9C"/>
    <w:rsid w:val="009E186D"/>
    <w:rsid w:val="009E2268"/>
    <w:rsid w:val="009E3233"/>
    <w:rsid w:val="009E35F6"/>
    <w:rsid w:val="009E3FAF"/>
    <w:rsid w:val="009E4836"/>
    <w:rsid w:val="009E4D0D"/>
    <w:rsid w:val="009E5238"/>
    <w:rsid w:val="009E680F"/>
    <w:rsid w:val="009E6AF5"/>
    <w:rsid w:val="009E6DD3"/>
    <w:rsid w:val="009E6EFB"/>
    <w:rsid w:val="009E70B6"/>
    <w:rsid w:val="009E7C6B"/>
    <w:rsid w:val="009E7F9A"/>
    <w:rsid w:val="009F0200"/>
    <w:rsid w:val="009F0368"/>
    <w:rsid w:val="009F12A3"/>
    <w:rsid w:val="009F1863"/>
    <w:rsid w:val="009F1A63"/>
    <w:rsid w:val="009F2DC2"/>
    <w:rsid w:val="009F2F50"/>
    <w:rsid w:val="009F335B"/>
    <w:rsid w:val="009F33B1"/>
    <w:rsid w:val="009F49D7"/>
    <w:rsid w:val="009F5896"/>
    <w:rsid w:val="009F5D4C"/>
    <w:rsid w:val="009F6BC1"/>
    <w:rsid w:val="00A019DC"/>
    <w:rsid w:val="00A02032"/>
    <w:rsid w:val="00A02282"/>
    <w:rsid w:val="00A023AE"/>
    <w:rsid w:val="00A02C6D"/>
    <w:rsid w:val="00A03C40"/>
    <w:rsid w:val="00A046BB"/>
    <w:rsid w:val="00A0481F"/>
    <w:rsid w:val="00A04BD2"/>
    <w:rsid w:val="00A04C57"/>
    <w:rsid w:val="00A054E3"/>
    <w:rsid w:val="00A0580C"/>
    <w:rsid w:val="00A06CFE"/>
    <w:rsid w:val="00A06FFE"/>
    <w:rsid w:val="00A07542"/>
    <w:rsid w:val="00A076CB"/>
    <w:rsid w:val="00A10661"/>
    <w:rsid w:val="00A10A00"/>
    <w:rsid w:val="00A1128A"/>
    <w:rsid w:val="00A115C9"/>
    <w:rsid w:val="00A13CEE"/>
    <w:rsid w:val="00A1437A"/>
    <w:rsid w:val="00A1635E"/>
    <w:rsid w:val="00A16735"/>
    <w:rsid w:val="00A16B98"/>
    <w:rsid w:val="00A17CEE"/>
    <w:rsid w:val="00A20697"/>
    <w:rsid w:val="00A2072F"/>
    <w:rsid w:val="00A2075B"/>
    <w:rsid w:val="00A2094A"/>
    <w:rsid w:val="00A20DB9"/>
    <w:rsid w:val="00A218A0"/>
    <w:rsid w:val="00A21B45"/>
    <w:rsid w:val="00A2298A"/>
    <w:rsid w:val="00A22A63"/>
    <w:rsid w:val="00A22ACE"/>
    <w:rsid w:val="00A248D5"/>
    <w:rsid w:val="00A2522A"/>
    <w:rsid w:val="00A2550F"/>
    <w:rsid w:val="00A258A8"/>
    <w:rsid w:val="00A25DFD"/>
    <w:rsid w:val="00A27D95"/>
    <w:rsid w:val="00A3000A"/>
    <w:rsid w:val="00A30AD0"/>
    <w:rsid w:val="00A30AF5"/>
    <w:rsid w:val="00A31281"/>
    <w:rsid w:val="00A31483"/>
    <w:rsid w:val="00A31606"/>
    <w:rsid w:val="00A323F0"/>
    <w:rsid w:val="00A32EAA"/>
    <w:rsid w:val="00A33617"/>
    <w:rsid w:val="00A33EBD"/>
    <w:rsid w:val="00A34244"/>
    <w:rsid w:val="00A34340"/>
    <w:rsid w:val="00A349F3"/>
    <w:rsid w:val="00A34A3F"/>
    <w:rsid w:val="00A34B9E"/>
    <w:rsid w:val="00A35525"/>
    <w:rsid w:val="00A35846"/>
    <w:rsid w:val="00A35EE7"/>
    <w:rsid w:val="00A360C2"/>
    <w:rsid w:val="00A3670C"/>
    <w:rsid w:val="00A378A5"/>
    <w:rsid w:val="00A378B0"/>
    <w:rsid w:val="00A4015F"/>
    <w:rsid w:val="00A40590"/>
    <w:rsid w:val="00A41402"/>
    <w:rsid w:val="00A417B0"/>
    <w:rsid w:val="00A43115"/>
    <w:rsid w:val="00A44045"/>
    <w:rsid w:val="00A44A2F"/>
    <w:rsid w:val="00A45788"/>
    <w:rsid w:val="00A46277"/>
    <w:rsid w:val="00A465A1"/>
    <w:rsid w:val="00A469F5"/>
    <w:rsid w:val="00A46D85"/>
    <w:rsid w:val="00A473C3"/>
    <w:rsid w:val="00A505F1"/>
    <w:rsid w:val="00A510B9"/>
    <w:rsid w:val="00A516F7"/>
    <w:rsid w:val="00A51A76"/>
    <w:rsid w:val="00A5205E"/>
    <w:rsid w:val="00A526B3"/>
    <w:rsid w:val="00A52ABD"/>
    <w:rsid w:val="00A53910"/>
    <w:rsid w:val="00A53CF9"/>
    <w:rsid w:val="00A5460C"/>
    <w:rsid w:val="00A54BEE"/>
    <w:rsid w:val="00A555EE"/>
    <w:rsid w:val="00A55877"/>
    <w:rsid w:val="00A56152"/>
    <w:rsid w:val="00A567C7"/>
    <w:rsid w:val="00A567E7"/>
    <w:rsid w:val="00A57729"/>
    <w:rsid w:val="00A57A2B"/>
    <w:rsid w:val="00A604A9"/>
    <w:rsid w:val="00A60B5C"/>
    <w:rsid w:val="00A61547"/>
    <w:rsid w:val="00A61D06"/>
    <w:rsid w:val="00A631C0"/>
    <w:rsid w:val="00A649C6"/>
    <w:rsid w:val="00A65789"/>
    <w:rsid w:val="00A65ED7"/>
    <w:rsid w:val="00A65FB0"/>
    <w:rsid w:val="00A6632B"/>
    <w:rsid w:val="00A66A1F"/>
    <w:rsid w:val="00A66AC6"/>
    <w:rsid w:val="00A67122"/>
    <w:rsid w:val="00A70443"/>
    <w:rsid w:val="00A70634"/>
    <w:rsid w:val="00A71D6A"/>
    <w:rsid w:val="00A723A9"/>
    <w:rsid w:val="00A7286D"/>
    <w:rsid w:val="00A73966"/>
    <w:rsid w:val="00A74C0C"/>
    <w:rsid w:val="00A75342"/>
    <w:rsid w:val="00A75A04"/>
    <w:rsid w:val="00A768A8"/>
    <w:rsid w:val="00A7755E"/>
    <w:rsid w:val="00A8013D"/>
    <w:rsid w:val="00A8060C"/>
    <w:rsid w:val="00A80AEA"/>
    <w:rsid w:val="00A80D71"/>
    <w:rsid w:val="00A81A0D"/>
    <w:rsid w:val="00A81D9A"/>
    <w:rsid w:val="00A81F2B"/>
    <w:rsid w:val="00A829B0"/>
    <w:rsid w:val="00A83446"/>
    <w:rsid w:val="00A835B8"/>
    <w:rsid w:val="00A83A1D"/>
    <w:rsid w:val="00A84E0C"/>
    <w:rsid w:val="00A858E5"/>
    <w:rsid w:val="00A86077"/>
    <w:rsid w:val="00A860ED"/>
    <w:rsid w:val="00A86318"/>
    <w:rsid w:val="00A870BE"/>
    <w:rsid w:val="00A871D5"/>
    <w:rsid w:val="00A87B1F"/>
    <w:rsid w:val="00A91419"/>
    <w:rsid w:val="00A91717"/>
    <w:rsid w:val="00A91D0E"/>
    <w:rsid w:val="00A91DCD"/>
    <w:rsid w:val="00A9201B"/>
    <w:rsid w:val="00A9231C"/>
    <w:rsid w:val="00A92353"/>
    <w:rsid w:val="00A92780"/>
    <w:rsid w:val="00A92D58"/>
    <w:rsid w:val="00A9394B"/>
    <w:rsid w:val="00A94C61"/>
    <w:rsid w:val="00A9547F"/>
    <w:rsid w:val="00A96343"/>
    <w:rsid w:val="00A97B42"/>
    <w:rsid w:val="00AA000A"/>
    <w:rsid w:val="00AA07A4"/>
    <w:rsid w:val="00AA0A3A"/>
    <w:rsid w:val="00AA0CDC"/>
    <w:rsid w:val="00AA11D5"/>
    <w:rsid w:val="00AA1745"/>
    <w:rsid w:val="00AA2947"/>
    <w:rsid w:val="00AA295F"/>
    <w:rsid w:val="00AA2BD6"/>
    <w:rsid w:val="00AA2E62"/>
    <w:rsid w:val="00AA4318"/>
    <w:rsid w:val="00AA45C3"/>
    <w:rsid w:val="00AA49B1"/>
    <w:rsid w:val="00AA5D86"/>
    <w:rsid w:val="00AA64A2"/>
    <w:rsid w:val="00AA6941"/>
    <w:rsid w:val="00AA75CF"/>
    <w:rsid w:val="00AA774D"/>
    <w:rsid w:val="00AB0091"/>
    <w:rsid w:val="00AB0FD5"/>
    <w:rsid w:val="00AB1778"/>
    <w:rsid w:val="00AB17A9"/>
    <w:rsid w:val="00AB1FB5"/>
    <w:rsid w:val="00AB3616"/>
    <w:rsid w:val="00AB3A1D"/>
    <w:rsid w:val="00AB3CCA"/>
    <w:rsid w:val="00AB3DD7"/>
    <w:rsid w:val="00AB5155"/>
    <w:rsid w:val="00AB5B13"/>
    <w:rsid w:val="00AB5C55"/>
    <w:rsid w:val="00AB5CF3"/>
    <w:rsid w:val="00AB5EAE"/>
    <w:rsid w:val="00AB602E"/>
    <w:rsid w:val="00AB749A"/>
    <w:rsid w:val="00AC028E"/>
    <w:rsid w:val="00AC4235"/>
    <w:rsid w:val="00AC4BA0"/>
    <w:rsid w:val="00AC4E22"/>
    <w:rsid w:val="00AC4FAE"/>
    <w:rsid w:val="00AC669E"/>
    <w:rsid w:val="00AC6732"/>
    <w:rsid w:val="00AC6BD2"/>
    <w:rsid w:val="00AC6C8E"/>
    <w:rsid w:val="00AC705F"/>
    <w:rsid w:val="00AC7241"/>
    <w:rsid w:val="00AD008B"/>
    <w:rsid w:val="00AD03F7"/>
    <w:rsid w:val="00AD0BAC"/>
    <w:rsid w:val="00AD0EA3"/>
    <w:rsid w:val="00AD2653"/>
    <w:rsid w:val="00AD41F1"/>
    <w:rsid w:val="00AD51A0"/>
    <w:rsid w:val="00AD5DF5"/>
    <w:rsid w:val="00AD677A"/>
    <w:rsid w:val="00AD7459"/>
    <w:rsid w:val="00AD79C0"/>
    <w:rsid w:val="00AE0678"/>
    <w:rsid w:val="00AE0BC8"/>
    <w:rsid w:val="00AE0F4F"/>
    <w:rsid w:val="00AE1245"/>
    <w:rsid w:val="00AE21AB"/>
    <w:rsid w:val="00AE2C1F"/>
    <w:rsid w:val="00AE3FC3"/>
    <w:rsid w:val="00AE51B8"/>
    <w:rsid w:val="00AE53E3"/>
    <w:rsid w:val="00AE5468"/>
    <w:rsid w:val="00AE5503"/>
    <w:rsid w:val="00AE5D76"/>
    <w:rsid w:val="00AE6E97"/>
    <w:rsid w:val="00AE6F23"/>
    <w:rsid w:val="00AE7A31"/>
    <w:rsid w:val="00AF04A7"/>
    <w:rsid w:val="00AF0FA2"/>
    <w:rsid w:val="00AF1769"/>
    <w:rsid w:val="00AF2BD0"/>
    <w:rsid w:val="00AF38C0"/>
    <w:rsid w:val="00AF39D3"/>
    <w:rsid w:val="00AF4F03"/>
    <w:rsid w:val="00AF5734"/>
    <w:rsid w:val="00AF58E5"/>
    <w:rsid w:val="00AF686A"/>
    <w:rsid w:val="00AF68B0"/>
    <w:rsid w:val="00AF6A1D"/>
    <w:rsid w:val="00AF7A99"/>
    <w:rsid w:val="00B0070B"/>
    <w:rsid w:val="00B013B4"/>
    <w:rsid w:val="00B015A4"/>
    <w:rsid w:val="00B02362"/>
    <w:rsid w:val="00B02BAC"/>
    <w:rsid w:val="00B02C36"/>
    <w:rsid w:val="00B030E9"/>
    <w:rsid w:val="00B034E7"/>
    <w:rsid w:val="00B0523A"/>
    <w:rsid w:val="00B053F0"/>
    <w:rsid w:val="00B0553F"/>
    <w:rsid w:val="00B0594C"/>
    <w:rsid w:val="00B05EDF"/>
    <w:rsid w:val="00B06300"/>
    <w:rsid w:val="00B066DC"/>
    <w:rsid w:val="00B06E3F"/>
    <w:rsid w:val="00B104BF"/>
    <w:rsid w:val="00B1096E"/>
    <w:rsid w:val="00B111F4"/>
    <w:rsid w:val="00B117F1"/>
    <w:rsid w:val="00B11A7E"/>
    <w:rsid w:val="00B11B74"/>
    <w:rsid w:val="00B12E36"/>
    <w:rsid w:val="00B13199"/>
    <w:rsid w:val="00B13E95"/>
    <w:rsid w:val="00B149F2"/>
    <w:rsid w:val="00B15238"/>
    <w:rsid w:val="00B15931"/>
    <w:rsid w:val="00B15CC3"/>
    <w:rsid w:val="00B15F98"/>
    <w:rsid w:val="00B16AF3"/>
    <w:rsid w:val="00B16F1C"/>
    <w:rsid w:val="00B20911"/>
    <w:rsid w:val="00B20F45"/>
    <w:rsid w:val="00B21118"/>
    <w:rsid w:val="00B221E6"/>
    <w:rsid w:val="00B225C2"/>
    <w:rsid w:val="00B22D26"/>
    <w:rsid w:val="00B23A8C"/>
    <w:rsid w:val="00B23CB3"/>
    <w:rsid w:val="00B23F5B"/>
    <w:rsid w:val="00B24BC5"/>
    <w:rsid w:val="00B25C09"/>
    <w:rsid w:val="00B26384"/>
    <w:rsid w:val="00B26B34"/>
    <w:rsid w:val="00B2792E"/>
    <w:rsid w:val="00B30055"/>
    <w:rsid w:val="00B303BC"/>
    <w:rsid w:val="00B30691"/>
    <w:rsid w:val="00B3203F"/>
    <w:rsid w:val="00B32DC7"/>
    <w:rsid w:val="00B33733"/>
    <w:rsid w:val="00B345F6"/>
    <w:rsid w:val="00B35B93"/>
    <w:rsid w:val="00B36159"/>
    <w:rsid w:val="00B36CE3"/>
    <w:rsid w:val="00B36D82"/>
    <w:rsid w:val="00B37285"/>
    <w:rsid w:val="00B4436C"/>
    <w:rsid w:val="00B4457E"/>
    <w:rsid w:val="00B4497E"/>
    <w:rsid w:val="00B455A6"/>
    <w:rsid w:val="00B465DA"/>
    <w:rsid w:val="00B467F5"/>
    <w:rsid w:val="00B47922"/>
    <w:rsid w:val="00B4799C"/>
    <w:rsid w:val="00B50A1C"/>
    <w:rsid w:val="00B5188B"/>
    <w:rsid w:val="00B51BE5"/>
    <w:rsid w:val="00B51E47"/>
    <w:rsid w:val="00B532CD"/>
    <w:rsid w:val="00B534EB"/>
    <w:rsid w:val="00B53D65"/>
    <w:rsid w:val="00B53E55"/>
    <w:rsid w:val="00B54950"/>
    <w:rsid w:val="00B557AD"/>
    <w:rsid w:val="00B55A24"/>
    <w:rsid w:val="00B576F0"/>
    <w:rsid w:val="00B6032A"/>
    <w:rsid w:val="00B62338"/>
    <w:rsid w:val="00B627B7"/>
    <w:rsid w:val="00B62ADD"/>
    <w:rsid w:val="00B64EDC"/>
    <w:rsid w:val="00B65DD0"/>
    <w:rsid w:val="00B65F03"/>
    <w:rsid w:val="00B66015"/>
    <w:rsid w:val="00B66126"/>
    <w:rsid w:val="00B66C1B"/>
    <w:rsid w:val="00B67812"/>
    <w:rsid w:val="00B67A9C"/>
    <w:rsid w:val="00B721C0"/>
    <w:rsid w:val="00B72D96"/>
    <w:rsid w:val="00B737AC"/>
    <w:rsid w:val="00B73885"/>
    <w:rsid w:val="00B74B73"/>
    <w:rsid w:val="00B759B2"/>
    <w:rsid w:val="00B75AFA"/>
    <w:rsid w:val="00B767F1"/>
    <w:rsid w:val="00B76EAD"/>
    <w:rsid w:val="00B802BF"/>
    <w:rsid w:val="00B80BD9"/>
    <w:rsid w:val="00B80FED"/>
    <w:rsid w:val="00B81BA8"/>
    <w:rsid w:val="00B8242A"/>
    <w:rsid w:val="00B82ADA"/>
    <w:rsid w:val="00B82B38"/>
    <w:rsid w:val="00B83B62"/>
    <w:rsid w:val="00B84951"/>
    <w:rsid w:val="00B864C9"/>
    <w:rsid w:val="00B865E7"/>
    <w:rsid w:val="00B86D1E"/>
    <w:rsid w:val="00B86F5F"/>
    <w:rsid w:val="00B87127"/>
    <w:rsid w:val="00B90076"/>
    <w:rsid w:val="00B90171"/>
    <w:rsid w:val="00B91E93"/>
    <w:rsid w:val="00B92324"/>
    <w:rsid w:val="00B9275D"/>
    <w:rsid w:val="00B92E50"/>
    <w:rsid w:val="00B9329D"/>
    <w:rsid w:val="00B9388F"/>
    <w:rsid w:val="00B93CF9"/>
    <w:rsid w:val="00B9407D"/>
    <w:rsid w:val="00B946D4"/>
    <w:rsid w:val="00B94AE4"/>
    <w:rsid w:val="00B94C4A"/>
    <w:rsid w:val="00B94DCA"/>
    <w:rsid w:val="00B95B05"/>
    <w:rsid w:val="00B96343"/>
    <w:rsid w:val="00B96D91"/>
    <w:rsid w:val="00B971A8"/>
    <w:rsid w:val="00B978C6"/>
    <w:rsid w:val="00B97B52"/>
    <w:rsid w:val="00B97DE7"/>
    <w:rsid w:val="00BA01F3"/>
    <w:rsid w:val="00BA17B2"/>
    <w:rsid w:val="00BA20E3"/>
    <w:rsid w:val="00BA249A"/>
    <w:rsid w:val="00BA2BF0"/>
    <w:rsid w:val="00BA3399"/>
    <w:rsid w:val="00BA33BC"/>
    <w:rsid w:val="00BA3E23"/>
    <w:rsid w:val="00BA4643"/>
    <w:rsid w:val="00BA47A0"/>
    <w:rsid w:val="00BA484D"/>
    <w:rsid w:val="00BA4DAD"/>
    <w:rsid w:val="00BA4EC8"/>
    <w:rsid w:val="00BA5A81"/>
    <w:rsid w:val="00BA6D45"/>
    <w:rsid w:val="00BA6FBD"/>
    <w:rsid w:val="00BA70BB"/>
    <w:rsid w:val="00BA7102"/>
    <w:rsid w:val="00BA7C51"/>
    <w:rsid w:val="00BA7CE0"/>
    <w:rsid w:val="00BB0D7E"/>
    <w:rsid w:val="00BB13A3"/>
    <w:rsid w:val="00BB1C6C"/>
    <w:rsid w:val="00BB1FF0"/>
    <w:rsid w:val="00BB3A9A"/>
    <w:rsid w:val="00BB3EA2"/>
    <w:rsid w:val="00BB4261"/>
    <w:rsid w:val="00BB4D07"/>
    <w:rsid w:val="00BB65FA"/>
    <w:rsid w:val="00BB6B56"/>
    <w:rsid w:val="00BB6F2C"/>
    <w:rsid w:val="00BB7869"/>
    <w:rsid w:val="00BB7E73"/>
    <w:rsid w:val="00BC007C"/>
    <w:rsid w:val="00BC009F"/>
    <w:rsid w:val="00BC059B"/>
    <w:rsid w:val="00BC09EA"/>
    <w:rsid w:val="00BC37E1"/>
    <w:rsid w:val="00BC3CFA"/>
    <w:rsid w:val="00BC4888"/>
    <w:rsid w:val="00BC4E26"/>
    <w:rsid w:val="00BC4F8A"/>
    <w:rsid w:val="00BC5670"/>
    <w:rsid w:val="00BC6EFF"/>
    <w:rsid w:val="00BC6FE3"/>
    <w:rsid w:val="00BC71F8"/>
    <w:rsid w:val="00BC75EB"/>
    <w:rsid w:val="00BC79BA"/>
    <w:rsid w:val="00BD07D1"/>
    <w:rsid w:val="00BD0D93"/>
    <w:rsid w:val="00BD151F"/>
    <w:rsid w:val="00BD1BC9"/>
    <w:rsid w:val="00BD20BA"/>
    <w:rsid w:val="00BD2215"/>
    <w:rsid w:val="00BD3229"/>
    <w:rsid w:val="00BD38C1"/>
    <w:rsid w:val="00BD42F5"/>
    <w:rsid w:val="00BD4940"/>
    <w:rsid w:val="00BD4F97"/>
    <w:rsid w:val="00BD5AE1"/>
    <w:rsid w:val="00BD5D92"/>
    <w:rsid w:val="00BD6701"/>
    <w:rsid w:val="00BE0956"/>
    <w:rsid w:val="00BE0B20"/>
    <w:rsid w:val="00BE1673"/>
    <w:rsid w:val="00BE264B"/>
    <w:rsid w:val="00BE295E"/>
    <w:rsid w:val="00BE3174"/>
    <w:rsid w:val="00BE328E"/>
    <w:rsid w:val="00BE3EC9"/>
    <w:rsid w:val="00BE5339"/>
    <w:rsid w:val="00BE5B7B"/>
    <w:rsid w:val="00BE622C"/>
    <w:rsid w:val="00BE62E1"/>
    <w:rsid w:val="00BE738D"/>
    <w:rsid w:val="00BE78F6"/>
    <w:rsid w:val="00BE7952"/>
    <w:rsid w:val="00BE7B23"/>
    <w:rsid w:val="00BE7D39"/>
    <w:rsid w:val="00BF05CE"/>
    <w:rsid w:val="00BF09A3"/>
    <w:rsid w:val="00BF108A"/>
    <w:rsid w:val="00BF155F"/>
    <w:rsid w:val="00BF17D1"/>
    <w:rsid w:val="00BF1A95"/>
    <w:rsid w:val="00BF1C7F"/>
    <w:rsid w:val="00BF260E"/>
    <w:rsid w:val="00BF2BE3"/>
    <w:rsid w:val="00BF2C3A"/>
    <w:rsid w:val="00BF3B84"/>
    <w:rsid w:val="00BF3F0E"/>
    <w:rsid w:val="00BF3F99"/>
    <w:rsid w:val="00BF4196"/>
    <w:rsid w:val="00BF436E"/>
    <w:rsid w:val="00BF4520"/>
    <w:rsid w:val="00BF45D4"/>
    <w:rsid w:val="00BF46DE"/>
    <w:rsid w:val="00BF4805"/>
    <w:rsid w:val="00BF48B2"/>
    <w:rsid w:val="00BF4CBD"/>
    <w:rsid w:val="00BF532C"/>
    <w:rsid w:val="00BF5C7B"/>
    <w:rsid w:val="00BF64DD"/>
    <w:rsid w:val="00BF6C3C"/>
    <w:rsid w:val="00BF7151"/>
    <w:rsid w:val="00BF74FC"/>
    <w:rsid w:val="00BF7997"/>
    <w:rsid w:val="00C0137D"/>
    <w:rsid w:val="00C01C5E"/>
    <w:rsid w:val="00C01D0B"/>
    <w:rsid w:val="00C0218D"/>
    <w:rsid w:val="00C03257"/>
    <w:rsid w:val="00C03350"/>
    <w:rsid w:val="00C03AAC"/>
    <w:rsid w:val="00C05069"/>
    <w:rsid w:val="00C05954"/>
    <w:rsid w:val="00C05DF3"/>
    <w:rsid w:val="00C07274"/>
    <w:rsid w:val="00C07B70"/>
    <w:rsid w:val="00C07E8C"/>
    <w:rsid w:val="00C1094C"/>
    <w:rsid w:val="00C13145"/>
    <w:rsid w:val="00C13581"/>
    <w:rsid w:val="00C15090"/>
    <w:rsid w:val="00C151E9"/>
    <w:rsid w:val="00C15685"/>
    <w:rsid w:val="00C1569E"/>
    <w:rsid w:val="00C15D50"/>
    <w:rsid w:val="00C16487"/>
    <w:rsid w:val="00C16FF2"/>
    <w:rsid w:val="00C178AD"/>
    <w:rsid w:val="00C205B2"/>
    <w:rsid w:val="00C21B4C"/>
    <w:rsid w:val="00C21C12"/>
    <w:rsid w:val="00C21E60"/>
    <w:rsid w:val="00C225EB"/>
    <w:rsid w:val="00C228EF"/>
    <w:rsid w:val="00C22F06"/>
    <w:rsid w:val="00C23D22"/>
    <w:rsid w:val="00C24ADB"/>
    <w:rsid w:val="00C24FBF"/>
    <w:rsid w:val="00C2512C"/>
    <w:rsid w:val="00C25964"/>
    <w:rsid w:val="00C25E5F"/>
    <w:rsid w:val="00C2629D"/>
    <w:rsid w:val="00C2755A"/>
    <w:rsid w:val="00C3004D"/>
    <w:rsid w:val="00C30076"/>
    <w:rsid w:val="00C30079"/>
    <w:rsid w:val="00C301D4"/>
    <w:rsid w:val="00C3158C"/>
    <w:rsid w:val="00C31945"/>
    <w:rsid w:val="00C31D71"/>
    <w:rsid w:val="00C33C52"/>
    <w:rsid w:val="00C37F96"/>
    <w:rsid w:val="00C410CB"/>
    <w:rsid w:val="00C41228"/>
    <w:rsid w:val="00C41447"/>
    <w:rsid w:val="00C41554"/>
    <w:rsid w:val="00C4159D"/>
    <w:rsid w:val="00C4291F"/>
    <w:rsid w:val="00C437DE"/>
    <w:rsid w:val="00C44591"/>
    <w:rsid w:val="00C4474B"/>
    <w:rsid w:val="00C4477E"/>
    <w:rsid w:val="00C44822"/>
    <w:rsid w:val="00C4493C"/>
    <w:rsid w:val="00C44B35"/>
    <w:rsid w:val="00C44D36"/>
    <w:rsid w:val="00C450A6"/>
    <w:rsid w:val="00C45480"/>
    <w:rsid w:val="00C45A6E"/>
    <w:rsid w:val="00C46EF5"/>
    <w:rsid w:val="00C47B26"/>
    <w:rsid w:val="00C500CE"/>
    <w:rsid w:val="00C5017D"/>
    <w:rsid w:val="00C504F6"/>
    <w:rsid w:val="00C51605"/>
    <w:rsid w:val="00C51BDC"/>
    <w:rsid w:val="00C51FD6"/>
    <w:rsid w:val="00C51FE1"/>
    <w:rsid w:val="00C52352"/>
    <w:rsid w:val="00C52695"/>
    <w:rsid w:val="00C52842"/>
    <w:rsid w:val="00C539B7"/>
    <w:rsid w:val="00C54183"/>
    <w:rsid w:val="00C55626"/>
    <w:rsid w:val="00C55AA4"/>
    <w:rsid w:val="00C55FCF"/>
    <w:rsid w:val="00C561B4"/>
    <w:rsid w:val="00C5654A"/>
    <w:rsid w:val="00C57C0D"/>
    <w:rsid w:val="00C57C96"/>
    <w:rsid w:val="00C604C1"/>
    <w:rsid w:val="00C61357"/>
    <w:rsid w:val="00C63C20"/>
    <w:rsid w:val="00C63C96"/>
    <w:rsid w:val="00C64D2A"/>
    <w:rsid w:val="00C64FDE"/>
    <w:rsid w:val="00C65C3B"/>
    <w:rsid w:val="00C661FD"/>
    <w:rsid w:val="00C66794"/>
    <w:rsid w:val="00C668B0"/>
    <w:rsid w:val="00C674EA"/>
    <w:rsid w:val="00C677F2"/>
    <w:rsid w:val="00C709B4"/>
    <w:rsid w:val="00C70ACE"/>
    <w:rsid w:val="00C70F88"/>
    <w:rsid w:val="00C71F02"/>
    <w:rsid w:val="00C727CC"/>
    <w:rsid w:val="00C72E86"/>
    <w:rsid w:val="00C73261"/>
    <w:rsid w:val="00C73FDE"/>
    <w:rsid w:val="00C74E65"/>
    <w:rsid w:val="00C75D29"/>
    <w:rsid w:val="00C766A1"/>
    <w:rsid w:val="00C771C1"/>
    <w:rsid w:val="00C77373"/>
    <w:rsid w:val="00C77523"/>
    <w:rsid w:val="00C776AC"/>
    <w:rsid w:val="00C77CE6"/>
    <w:rsid w:val="00C80641"/>
    <w:rsid w:val="00C80B31"/>
    <w:rsid w:val="00C824A8"/>
    <w:rsid w:val="00C8329F"/>
    <w:rsid w:val="00C83523"/>
    <w:rsid w:val="00C83CD5"/>
    <w:rsid w:val="00C83D52"/>
    <w:rsid w:val="00C83D5E"/>
    <w:rsid w:val="00C84294"/>
    <w:rsid w:val="00C85667"/>
    <w:rsid w:val="00C877A7"/>
    <w:rsid w:val="00C877B7"/>
    <w:rsid w:val="00C9028D"/>
    <w:rsid w:val="00C910F6"/>
    <w:rsid w:val="00C91BAF"/>
    <w:rsid w:val="00C92C3A"/>
    <w:rsid w:val="00C936CA"/>
    <w:rsid w:val="00C954CB"/>
    <w:rsid w:val="00C962C7"/>
    <w:rsid w:val="00C96968"/>
    <w:rsid w:val="00C9763C"/>
    <w:rsid w:val="00C97778"/>
    <w:rsid w:val="00CA0220"/>
    <w:rsid w:val="00CA03AD"/>
    <w:rsid w:val="00CA2857"/>
    <w:rsid w:val="00CA3403"/>
    <w:rsid w:val="00CA381C"/>
    <w:rsid w:val="00CA472D"/>
    <w:rsid w:val="00CA497D"/>
    <w:rsid w:val="00CA6020"/>
    <w:rsid w:val="00CA65BE"/>
    <w:rsid w:val="00CA74B8"/>
    <w:rsid w:val="00CA773E"/>
    <w:rsid w:val="00CA78E7"/>
    <w:rsid w:val="00CB0DC7"/>
    <w:rsid w:val="00CB149B"/>
    <w:rsid w:val="00CB55F7"/>
    <w:rsid w:val="00CB5885"/>
    <w:rsid w:val="00CB597D"/>
    <w:rsid w:val="00CB61A2"/>
    <w:rsid w:val="00CB666E"/>
    <w:rsid w:val="00CB6E11"/>
    <w:rsid w:val="00CB7D5C"/>
    <w:rsid w:val="00CB7D9A"/>
    <w:rsid w:val="00CC3312"/>
    <w:rsid w:val="00CC3868"/>
    <w:rsid w:val="00CC4D38"/>
    <w:rsid w:val="00CC5393"/>
    <w:rsid w:val="00CC543E"/>
    <w:rsid w:val="00CC55D2"/>
    <w:rsid w:val="00CC5B5D"/>
    <w:rsid w:val="00CC5EB1"/>
    <w:rsid w:val="00CC625E"/>
    <w:rsid w:val="00CC66B3"/>
    <w:rsid w:val="00CC7498"/>
    <w:rsid w:val="00CC7EE5"/>
    <w:rsid w:val="00CC7FE4"/>
    <w:rsid w:val="00CD0215"/>
    <w:rsid w:val="00CD045E"/>
    <w:rsid w:val="00CD09BE"/>
    <w:rsid w:val="00CD3F2C"/>
    <w:rsid w:val="00CD53D1"/>
    <w:rsid w:val="00CD55DA"/>
    <w:rsid w:val="00CD685F"/>
    <w:rsid w:val="00CD6F85"/>
    <w:rsid w:val="00CE0512"/>
    <w:rsid w:val="00CE1AAE"/>
    <w:rsid w:val="00CE2571"/>
    <w:rsid w:val="00CE2C83"/>
    <w:rsid w:val="00CE2D3A"/>
    <w:rsid w:val="00CE3723"/>
    <w:rsid w:val="00CE3C34"/>
    <w:rsid w:val="00CE466A"/>
    <w:rsid w:val="00CE4830"/>
    <w:rsid w:val="00CE4F03"/>
    <w:rsid w:val="00CE5160"/>
    <w:rsid w:val="00CE55E3"/>
    <w:rsid w:val="00CF03AA"/>
    <w:rsid w:val="00CF124A"/>
    <w:rsid w:val="00CF1ECA"/>
    <w:rsid w:val="00CF245C"/>
    <w:rsid w:val="00CF26E4"/>
    <w:rsid w:val="00CF2D59"/>
    <w:rsid w:val="00CF3690"/>
    <w:rsid w:val="00CF3949"/>
    <w:rsid w:val="00CF4118"/>
    <w:rsid w:val="00CF4440"/>
    <w:rsid w:val="00CF460F"/>
    <w:rsid w:val="00CF4C9E"/>
    <w:rsid w:val="00CF4F6F"/>
    <w:rsid w:val="00CF6088"/>
    <w:rsid w:val="00CF6DA2"/>
    <w:rsid w:val="00CF6EBB"/>
    <w:rsid w:val="00CF6EF5"/>
    <w:rsid w:val="00CF7456"/>
    <w:rsid w:val="00CF786D"/>
    <w:rsid w:val="00CF7F31"/>
    <w:rsid w:val="00D002D0"/>
    <w:rsid w:val="00D00CCE"/>
    <w:rsid w:val="00D00D59"/>
    <w:rsid w:val="00D0119E"/>
    <w:rsid w:val="00D01B56"/>
    <w:rsid w:val="00D03666"/>
    <w:rsid w:val="00D03B25"/>
    <w:rsid w:val="00D03F67"/>
    <w:rsid w:val="00D04E09"/>
    <w:rsid w:val="00D05EE0"/>
    <w:rsid w:val="00D05EE5"/>
    <w:rsid w:val="00D0647A"/>
    <w:rsid w:val="00D0699F"/>
    <w:rsid w:val="00D070B6"/>
    <w:rsid w:val="00D107E4"/>
    <w:rsid w:val="00D10F15"/>
    <w:rsid w:val="00D11273"/>
    <w:rsid w:val="00D11D5D"/>
    <w:rsid w:val="00D11F14"/>
    <w:rsid w:val="00D122A5"/>
    <w:rsid w:val="00D124D2"/>
    <w:rsid w:val="00D13205"/>
    <w:rsid w:val="00D15D28"/>
    <w:rsid w:val="00D15E8F"/>
    <w:rsid w:val="00D1674D"/>
    <w:rsid w:val="00D16D98"/>
    <w:rsid w:val="00D17118"/>
    <w:rsid w:val="00D17FB0"/>
    <w:rsid w:val="00D20647"/>
    <w:rsid w:val="00D21A2A"/>
    <w:rsid w:val="00D21B26"/>
    <w:rsid w:val="00D2272F"/>
    <w:rsid w:val="00D22ED5"/>
    <w:rsid w:val="00D2302E"/>
    <w:rsid w:val="00D23D9A"/>
    <w:rsid w:val="00D244D0"/>
    <w:rsid w:val="00D245C0"/>
    <w:rsid w:val="00D24656"/>
    <w:rsid w:val="00D24FE3"/>
    <w:rsid w:val="00D25168"/>
    <w:rsid w:val="00D25A4E"/>
    <w:rsid w:val="00D27377"/>
    <w:rsid w:val="00D27B42"/>
    <w:rsid w:val="00D27BFA"/>
    <w:rsid w:val="00D27E9E"/>
    <w:rsid w:val="00D3011E"/>
    <w:rsid w:val="00D31817"/>
    <w:rsid w:val="00D3253B"/>
    <w:rsid w:val="00D331C1"/>
    <w:rsid w:val="00D3331C"/>
    <w:rsid w:val="00D334B9"/>
    <w:rsid w:val="00D3358A"/>
    <w:rsid w:val="00D340FB"/>
    <w:rsid w:val="00D34362"/>
    <w:rsid w:val="00D34698"/>
    <w:rsid w:val="00D34A3E"/>
    <w:rsid w:val="00D3533A"/>
    <w:rsid w:val="00D353D4"/>
    <w:rsid w:val="00D36341"/>
    <w:rsid w:val="00D36B34"/>
    <w:rsid w:val="00D3719E"/>
    <w:rsid w:val="00D3792B"/>
    <w:rsid w:val="00D40393"/>
    <w:rsid w:val="00D40916"/>
    <w:rsid w:val="00D40BDF"/>
    <w:rsid w:val="00D40E2E"/>
    <w:rsid w:val="00D415E2"/>
    <w:rsid w:val="00D41F7D"/>
    <w:rsid w:val="00D42121"/>
    <w:rsid w:val="00D42596"/>
    <w:rsid w:val="00D42F9C"/>
    <w:rsid w:val="00D43B71"/>
    <w:rsid w:val="00D43D45"/>
    <w:rsid w:val="00D45D09"/>
    <w:rsid w:val="00D45FE5"/>
    <w:rsid w:val="00D462F8"/>
    <w:rsid w:val="00D46E35"/>
    <w:rsid w:val="00D47493"/>
    <w:rsid w:val="00D474A1"/>
    <w:rsid w:val="00D47D4F"/>
    <w:rsid w:val="00D50041"/>
    <w:rsid w:val="00D50275"/>
    <w:rsid w:val="00D5068B"/>
    <w:rsid w:val="00D50D49"/>
    <w:rsid w:val="00D51537"/>
    <w:rsid w:val="00D51858"/>
    <w:rsid w:val="00D51A33"/>
    <w:rsid w:val="00D52508"/>
    <w:rsid w:val="00D539B3"/>
    <w:rsid w:val="00D53AA6"/>
    <w:rsid w:val="00D53B1C"/>
    <w:rsid w:val="00D541A3"/>
    <w:rsid w:val="00D54DFC"/>
    <w:rsid w:val="00D55442"/>
    <w:rsid w:val="00D5581B"/>
    <w:rsid w:val="00D561AD"/>
    <w:rsid w:val="00D561DB"/>
    <w:rsid w:val="00D569DD"/>
    <w:rsid w:val="00D570D9"/>
    <w:rsid w:val="00D57134"/>
    <w:rsid w:val="00D5721F"/>
    <w:rsid w:val="00D576FE"/>
    <w:rsid w:val="00D60AE5"/>
    <w:rsid w:val="00D618CF"/>
    <w:rsid w:val="00D61930"/>
    <w:rsid w:val="00D61A1A"/>
    <w:rsid w:val="00D61BE7"/>
    <w:rsid w:val="00D61EF6"/>
    <w:rsid w:val="00D6302B"/>
    <w:rsid w:val="00D64310"/>
    <w:rsid w:val="00D64F36"/>
    <w:rsid w:val="00D6519C"/>
    <w:rsid w:val="00D66392"/>
    <w:rsid w:val="00D66458"/>
    <w:rsid w:val="00D677B0"/>
    <w:rsid w:val="00D678DD"/>
    <w:rsid w:val="00D709C2"/>
    <w:rsid w:val="00D7119E"/>
    <w:rsid w:val="00D72395"/>
    <w:rsid w:val="00D72835"/>
    <w:rsid w:val="00D728C8"/>
    <w:rsid w:val="00D74097"/>
    <w:rsid w:val="00D74259"/>
    <w:rsid w:val="00D75337"/>
    <w:rsid w:val="00D75E92"/>
    <w:rsid w:val="00D75F5D"/>
    <w:rsid w:val="00D75F8B"/>
    <w:rsid w:val="00D76025"/>
    <w:rsid w:val="00D76AC2"/>
    <w:rsid w:val="00D774B9"/>
    <w:rsid w:val="00D775C8"/>
    <w:rsid w:val="00D77955"/>
    <w:rsid w:val="00D80013"/>
    <w:rsid w:val="00D809E2"/>
    <w:rsid w:val="00D80CAF"/>
    <w:rsid w:val="00D816B3"/>
    <w:rsid w:val="00D81702"/>
    <w:rsid w:val="00D81C42"/>
    <w:rsid w:val="00D82A67"/>
    <w:rsid w:val="00D847F8"/>
    <w:rsid w:val="00D84904"/>
    <w:rsid w:val="00D855CA"/>
    <w:rsid w:val="00D86629"/>
    <w:rsid w:val="00D86AD2"/>
    <w:rsid w:val="00D87D68"/>
    <w:rsid w:val="00D9047E"/>
    <w:rsid w:val="00D905CC"/>
    <w:rsid w:val="00D90D2D"/>
    <w:rsid w:val="00D91EF1"/>
    <w:rsid w:val="00D936B6"/>
    <w:rsid w:val="00D94383"/>
    <w:rsid w:val="00D945D8"/>
    <w:rsid w:val="00D94A43"/>
    <w:rsid w:val="00D94EBF"/>
    <w:rsid w:val="00D94F21"/>
    <w:rsid w:val="00D9581D"/>
    <w:rsid w:val="00D95EAD"/>
    <w:rsid w:val="00D9618E"/>
    <w:rsid w:val="00D961F0"/>
    <w:rsid w:val="00D9638B"/>
    <w:rsid w:val="00D9675B"/>
    <w:rsid w:val="00D975D1"/>
    <w:rsid w:val="00DA053A"/>
    <w:rsid w:val="00DA123A"/>
    <w:rsid w:val="00DA1356"/>
    <w:rsid w:val="00DA1930"/>
    <w:rsid w:val="00DA1B35"/>
    <w:rsid w:val="00DA1DE7"/>
    <w:rsid w:val="00DA2A31"/>
    <w:rsid w:val="00DA4643"/>
    <w:rsid w:val="00DA52FD"/>
    <w:rsid w:val="00DA5B20"/>
    <w:rsid w:val="00DA61ED"/>
    <w:rsid w:val="00DA6A73"/>
    <w:rsid w:val="00DB06A7"/>
    <w:rsid w:val="00DB0961"/>
    <w:rsid w:val="00DB0B23"/>
    <w:rsid w:val="00DB1357"/>
    <w:rsid w:val="00DB178F"/>
    <w:rsid w:val="00DB18AE"/>
    <w:rsid w:val="00DB22B9"/>
    <w:rsid w:val="00DB2A39"/>
    <w:rsid w:val="00DB37A6"/>
    <w:rsid w:val="00DB3E80"/>
    <w:rsid w:val="00DB44B2"/>
    <w:rsid w:val="00DB59B1"/>
    <w:rsid w:val="00DB6B76"/>
    <w:rsid w:val="00DB7193"/>
    <w:rsid w:val="00DB7598"/>
    <w:rsid w:val="00DB7A53"/>
    <w:rsid w:val="00DC03F2"/>
    <w:rsid w:val="00DC072D"/>
    <w:rsid w:val="00DC190A"/>
    <w:rsid w:val="00DC1D04"/>
    <w:rsid w:val="00DC1EC9"/>
    <w:rsid w:val="00DC26BD"/>
    <w:rsid w:val="00DC36F3"/>
    <w:rsid w:val="00DC3EFB"/>
    <w:rsid w:val="00DC44BF"/>
    <w:rsid w:val="00DC609F"/>
    <w:rsid w:val="00DC7377"/>
    <w:rsid w:val="00DD178E"/>
    <w:rsid w:val="00DD17CC"/>
    <w:rsid w:val="00DD1929"/>
    <w:rsid w:val="00DD1A1F"/>
    <w:rsid w:val="00DD1A24"/>
    <w:rsid w:val="00DD1E2A"/>
    <w:rsid w:val="00DD24A1"/>
    <w:rsid w:val="00DD2E57"/>
    <w:rsid w:val="00DD3126"/>
    <w:rsid w:val="00DD3D72"/>
    <w:rsid w:val="00DD41B6"/>
    <w:rsid w:val="00DD4645"/>
    <w:rsid w:val="00DD64A8"/>
    <w:rsid w:val="00DE0912"/>
    <w:rsid w:val="00DE0DF5"/>
    <w:rsid w:val="00DE1025"/>
    <w:rsid w:val="00DE2247"/>
    <w:rsid w:val="00DE2DA9"/>
    <w:rsid w:val="00DE2E7D"/>
    <w:rsid w:val="00DE37F3"/>
    <w:rsid w:val="00DE3862"/>
    <w:rsid w:val="00DE45E7"/>
    <w:rsid w:val="00DE4AB3"/>
    <w:rsid w:val="00DE5D8C"/>
    <w:rsid w:val="00DE627A"/>
    <w:rsid w:val="00DE6E35"/>
    <w:rsid w:val="00DE7404"/>
    <w:rsid w:val="00DE7E66"/>
    <w:rsid w:val="00DF04A1"/>
    <w:rsid w:val="00DF190A"/>
    <w:rsid w:val="00DF209A"/>
    <w:rsid w:val="00DF4675"/>
    <w:rsid w:val="00DF4FC6"/>
    <w:rsid w:val="00DF54DF"/>
    <w:rsid w:val="00DF5BD7"/>
    <w:rsid w:val="00DF5ECE"/>
    <w:rsid w:val="00DF60AC"/>
    <w:rsid w:val="00DF642D"/>
    <w:rsid w:val="00DF6CA0"/>
    <w:rsid w:val="00DF7235"/>
    <w:rsid w:val="00DF77A6"/>
    <w:rsid w:val="00DF7F7A"/>
    <w:rsid w:val="00E017B1"/>
    <w:rsid w:val="00E01F07"/>
    <w:rsid w:val="00E0279C"/>
    <w:rsid w:val="00E0308D"/>
    <w:rsid w:val="00E054BC"/>
    <w:rsid w:val="00E06141"/>
    <w:rsid w:val="00E06FE6"/>
    <w:rsid w:val="00E07B90"/>
    <w:rsid w:val="00E12379"/>
    <w:rsid w:val="00E126C6"/>
    <w:rsid w:val="00E1479D"/>
    <w:rsid w:val="00E14CE3"/>
    <w:rsid w:val="00E15C08"/>
    <w:rsid w:val="00E15E47"/>
    <w:rsid w:val="00E160BF"/>
    <w:rsid w:val="00E16729"/>
    <w:rsid w:val="00E169F4"/>
    <w:rsid w:val="00E16A53"/>
    <w:rsid w:val="00E170AC"/>
    <w:rsid w:val="00E17496"/>
    <w:rsid w:val="00E1794D"/>
    <w:rsid w:val="00E21BAA"/>
    <w:rsid w:val="00E21FC4"/>
    <w:rsid w:val="00E22A88"/>
    <w:rsid w:val="00E24188"/>
    <w:rsid w:val="00E2471E"/>
    <w:rsid w:val="00E30B1D"/>
    <w:rsid w:val="00E30FCA"/>
    <w:rsid w:val="00E328A6"/>
    <w:rsid w:val="00E3402E"/>
    <w:rsid w:val="00E34500"/>
    <w:rsid w:val="00E35B52"/>
    <w:rsid w:val="00E36D3E"/>
    <w:rsid w:val="00E376EA"/>
    <w:rsid w:val="00E40056"/>
    <w:rsid w:val="00E40C5F"/>
    <w:rsid w:val="00E41C48"/>
    <w:rsid w:val="00E42709"/>
    <w:rsid w:val="00E428EE"/>
    <w:rsid w:val="00E4316F"/>
    <w:rsid w:val="00E4359C"/>
    <w:rsid w:val="00E43A3A"/>
    <w:rsid w:val="00E43A75"/>
    <w:rsid w:val="00E43E91"/>
    <w:rsid w:val="00E4511D"/>
    <w:rsid w:val="00E454C6"/>
    <w:rsid w:val="00E45ED4"/>
    <w:rsid w:val="00E4619F"/>
    <w:rsid w:val="00E46297"/>
    <w:rsid w:val="00E47337"/>
    <w:rsid w:val="00E4783E"/>
    <w:rsid w:val="00E5017A"/>
    <w:rsid w:val="00E50401"/>
    <w:rsid w:val="00E5083C"/>
    <w:rsid w:val="00E5162A"/>
    <w:rsid w:val="00E51782"/>
    <w:rsid w:val="00E51FEE"/>
    <w:rsid w:val="00E52610"/>
    <w:rsid w:val="00E5290D"/>
    <w:rsid w:val="00E5381D"/>
    <w:rsid w:val="00E543AE"/>
    <w:rsid w:val="00E55376"/>
    <w:rsid w:val="00E55FF2"/>
    <w:rsid w:val="00E56011"/>
    <w:rsid w:val="00E560E9"/>
    <w:rsid w:val="00E56201"/>
    <w:rsid w:val="00E5659F"/>
    <w:rsid w:val="00E56C63"/>
    <w:rsid w:val="00E5705E"/>
    <w:rsid w:val="00E57207"/>
    <w:rsid w:val="00E57322"/>
    <w:rsid w:val="00E573E5"/>
    <w:rsid w:val="00E57ED2"/>
    <w:rsid w:val="00E60B87"/>
    <w:rsid w:val="00E61117"/>
    <w:rsid w:val="00E61874"/>
    <w:rsid w:val="00E621A5"/>
    <w:rsid w:val="00E63C1F"/>
    <w:rsid w:val="00E640AE"/>
    <w:rsid w:val="00E64B0D"/>
    <w:rsid w:val="00E64F03"/>
    <w:rsid w:val="00E64F5E"/>
    <w:rsid w:val="00E66F12"/>
    <w:rsid w:val="00E70CF6"/>
    <w:rsid w:val="00E7202D"/>
    <w:rsid w:val="00E72208"/>
    <w:rsid w:val="00E72921"/>
    <w:rsid w:val="00E74712"/>
    <w:rsid w:val="00E7546E"/>
    <w:rsid w:val="00E76103"/>
    <w:rsid w:val="00E76BE4"/>
    <w:rsid w:val="00E77D35"/>
    <w:rsid w:val="00E77DFC"/>
    <w:rsid w:val="00E8053B"/>
    <w:rsid w:val="00E816B2"/>
    <w:rsid w:val="00E82181"/>
    <w:rsid w:val="00E8221E"/>
    <w:rsid w:val="00E824D9"/>
    <w:rsid w:val="00E82579"/>
    <w:rsid w:val="00E82703"/>
    <w:rsid w:val="00E82909"/>
    <w:rsid w:val="00E82E8A"/>
    <w:rsid w:val="00E83594"/>
    <w:rsid w:val="00E8392B"/>
    <w:rsid w:val="00E86BC1"/>
    <w:rsid w:val="00E87CFA"/>
    <w:rsid w:val="00E901D6"/>
    <w:rsid w:val="00E9037A"/>
    <w:rsid w:val="00E90D8C"/>
    <w:rsid w:val="00E9153D"/>
    <w:rsid w:val="00E92765"/>
    <w:rsid w:val="00E93AE1"/>
    <w:rsid w:val="00E95305"/>
    <w:rsid w:val="00E95C2B"/>
    <w:rsid w:val="00E95D29"/>
    <w:rsid w:val="00E96116"/>
    <w:rsid w:val="00E965C2"/>
    <w:rsid w:val="00E965F4"/>
    <w:rsid w:val="00E966EF"/>
    <w:rsid w:val="00E96CF5"/>
    <w:rsid w:val="00E9700C"/>
    <w:rsid w:val="00E97098"/>
    <w:rsid w:val="00E974AA"/>
    <w:rsid w:val="00E97940"/>
    <w:rsid w:val="00EA04B7"/>
    <w:rsid w:val="00EA0B0A"/>
    <w:rsid w:val="00EA0C01"/>
    <w:rsid w:val="00EA2624"/>
    <w:rsid w:val="00EA267C"/>
    <w:rsid w:val="00EA2AA0"/>
    <w:rsid w:val="00EA3476"/>
    <w:rsid w:val="00EA38E8"/>
    <w:rsid w:val="00EA49AA"/>
    <w:rsid w:val="00EA4E31"/>
    <w:rsid w:val="00EA67EB"/>
    <w:rsid w:val="00EA68CC"/>
    <w:rsid w:val="00EA7DE8"/>
    <w:rsid w:val="00EB0CEB"/>
    <w:rsid w:val="00EB0F68"/>
    <w:rsid w:val="00EB18AD"/>
    <w:rsid w:val="00EB2476"/>
    <w:rsid w:val="00EB389D"/>
    <w:rsid w:val="00EB4C97"/>
    <w:rsid w:val="00EB4FD3"/>
    <w:rsid w:val="00EB5026"/>
    <w:rsid w:val="00EB560D"/>
    <w:rsid w:val="00EB644F"/>
    <w:rsid w:val="00EB69D8"/>
    <w:rsid w:val="00EB6E3A"/>
    <w:rsid w:val="00EB713E"/>
    <w:rsid w:val="00EB72C9"/>
    <w:rsid w:val="00EB795C"/>
    <w:rsid w:val="00EC0211"/>
    <w:rsid w:val="00EC0647"/>
    <w:rsid w:val="00EC109A"/>
    <w:rsid w:val="00EC328B"/>
    <w:rsid w:val="00EC41FD"/>
    <w:rsid w:val="00EC5A9F"/>
    <w:rsid w:val="00EC75E7"/>
    <w:rsid w:val="00EC7D2C"/>
    <w:rsid w:val="00EC7E75"/>
    <w:rsid w:val="00ED0252"/>
    <w:rsid w:val="00ED0478"/>
    <w:rsid w:val="00ED07B4"/>
    <w:rsid w:val="00ED127C"/>
    <w:rsid w:val="00ED1B2F"/>
    <w:rsid w:val="00ED1FDA"/>
    <w:rsid w:val="00ED23F2"/>
    <w:rsid w:val="00ED2A71"/>
    <w:rsid w:val="00ED3161"/>
    <w:rsid w:val="00ED373B"/>
    <w:rsid w:val="00ED3F67"/>
    <w:rsid w:val="00ED4E3F"/>
    <w:rsid w:val="00ED5550"/>
    <w:rsid w:val="00ED5AC3"/>
    <w:rsid w:val="00ED6F09"/>
    <w:rsid w:val="00EE0221"/>
    <w:rsid w:val="00EE06CD"/>
    <w:rsid w:val="00EE0AD8"/>
    <w:rsid w:val="00EE0EDA"/>
    <w:rsid w:val="00EE1469"/>
    <w:rsid w:val="00EE30C2"/>
    <w:rsid w:val="00EE387A"/>
    <w:rsid w:val="00EE3EC1"/>
    <w:rsid w:val="00EE4B1B"/>
    <w:rsid w:val="00EE526C"/>
    <w:rsid w:val="00EE585E"/>
    <w:rsid w:val="00EF0A71"/>
    <w:rsid w:val="00EF0FB3"/>
    <w:rsid w:val="00EF163A"/>
    <w:rsid w:val="00EF19A4"/>
    <w:rsid w:val="00EF1C30"/>
    <w:rsid w:val="00EF2890"/>
    <w:rsid w:val="00EF2C23"/>
    <w:rsid w:val="00EF2DE0"/>
    <w:rsid w:val="00EF331B"/>
    <w:rsid w:val="00EF3535"/>
    <w:rsid w:val="00EF3F6A"/>
    <w:rsid w:val="00EF425C"/>
    <w:rsid w:val="00EF453E"/>
    <w:rsid w:val="00EF5C74"/>
    <w:rsid w:val="00EF6E13"/>
    <w:rsid w:val="00EF71B3"/>
    <w:rsid w:val="00F009D8"/>
    <w:rsid w:val="00F00D8E"/>
    <w:rsid w:val="00F00E41"/>
    <w:rsid w:val="00F0194E"/>
    <w:rsid w:val="00F01BB2"/>
    <w:rsid w:val="00F01DEC"/>
    <w:rsid w:val="00F02386"/>
    <w:rsid w:val="00F02469"/>
    <w:rsid w:val="00F029B3"/>
    <w:rsid w:val="00F03733"/>
    <w:rsid w:val="00F04605"/>
    <w:rsid w:val="00F05DE5"/>
    <w:rsid w:val="00F0650D"/>
    <w:rsid w:val="00F06957"/>
    <w:rsid w:val="00F06E69"/>
    <w:rsid w:val="00F06EB1"/>
    <w:rsid w:val="00F0773C"/>
    <w:rsid w:val="00F10653"/>
    <w:rsid w:val="00F106F2"/>
    <w:rsid w:val="00F10D3C"/>
    <w:rsid w:val="00F1152F"/>
    <w:rsid w:val="00F11C7C"/>
    <w:rsid w:val="00F11FE4"/>
    <w:rsid w:val="00F12206"/>
    <w:rsid w:val="00F1258C"/>
    <w:rsid w:val="00F12D53"/>
    <w:rsid w:val="00F1315C"/>
    <w:rsid w:val="00F13473"/>
    <w:rsid w:val="00F13CB1"/>
    <w:rsid w:val="00F1494E"/>
    <w:rsid w:val="00F14B03"/>
    <w:rsid w:val="00F14C54"/>
    <w:rsid w:val="00F15043"/>
    <w:rsid w:val="00F16480"/>
    <w:rsid w:val="00F16E59"/>
    <w:rsid w:val="00F17333"/>
    <w:rsid w:val="00F20848"/>
    <w:rsid w:val="00F20FFF"/>
    <w:rsid w:val="00F2130E"/>
    <w:rsid w:val="00F215CC"/>
    <w:rsid w:val="00F21CE7"/>
    <w:rsid w:val="00F237D2"/>
    <w:rsid w:val="00F23E67"/>
    <w:rsid w:val="00F23F56"/>
    <w:rsid w:val="00F2414B"/>
    <w:rsid w:val="00F25255"/>
    <w:rsid w:val="00F261B5"/>
    <w:rsid w:val="00F27185"/>
    <w:rsid w:val="00F27C7D"/>
    <w:rsid w:val="00F30095"/>
    <w:rsid w:val="00F30980"/>
    <w:rsid w:val="00F30C3F"/>
    <w:rsid w:val="00F3346C"/>
    <w:rsid w:val="00F343A2"/>
    <w:rsid w:val="00F34AC0"/>
    <w:rsid w:val="00F34AD0"/>
    <w:rsid w:val="00F364DC"/>
    <w:rsid w:val="00F36C29"/>
    <w:rsid w:val="00F37155"/>
    <w:rsid w:val="00F418F8"/>
    <w:rsid w:val="00F41CEE"/>
    <w:rsid w:val="00F42D9D"/>
    <w:rsid w:val="00F433FD"/>
    <w:rsid w:val="00F43BC2"/>
    <w:rsid w:val="00F43C4A"/>
    <w:rsid w:val="00F449BF"/>
    <w:rsid w:val="00F44A72"/>
    <w:rsid w:val="00F44B33"/>
    <w:rsid w:val="00F4565F"/>
    <w:rsid w:val="00F45891"/>
    <w:rsid w:val="00F45FCF"/>
    <w:rsid w:val="00F460A2"/>
    <w:rsid w:val="00F46619"/>
    <w:rsid w:val="00F46949"/>
    <w:rsid w:val="00F472DF"/>
    <w:rsid w:val="00F47C8B"/>
    <w:rsid w:val="00F50000"/>
    <w:rsid w:val="00F50FEB"/>
    <w:rsid w:val="00F510DF"/>
    <w:rsid w:val="00F51636"/>
    <w:rsid w:val="00F520BC"/>
    <w:rsid w:val="00F534E7"/>
    <w:rsid w:val="00F53542"/>
    <w:rsid w:val="00F53546"/>
    <w:rsid w:val="00F536AF"/>
    <w:rsid w:val="00F53FF7"/>
    <w:rsid w:val="00F54ACB"/>
    <w:rsid w:val="00F55311"/>
    <w:rsid w:val="00F5570F"/>
    <w:rsid w:val="00F5602B"/>
    <w:rsid w:val="00F566AA"/>
    <w:rsid w:val="00F56D58"/>
    <w:rsid w:val="00F5732F"/>
    <w:rsid w:val="00F57984"/>
    <w:rsid w:val="00F579EB"/>
    <w:rsid w:val="00F57CA3"/>
    <w:rsid w:val="00F6040F"/>
    <w:rsid w:val="00F6144D"/>
    <w:rsid w:val="00F615CC"/>
    <w:rsid w:val="00F63AE8"/>
    <w:rsid w:val="00F643DB"/>
    <w:rsid w:val="00F65D68"/>
    <w:rsid w:val="00F6615C"/>
    <w:rsid w:val="00F666A1"/>
    <w:rsid w:val="00F66B97"/>
    <w:rsid w:val="00F675AD"/>
    <w:rsid w:val="00F7057B"/>
    <w:rsid w:val="00F70E2C"/>
    <w:rsid w:val="00F71845"/>
    <w:rsid w:val="00F71CC5"/>
    <w:rsid w:val="00F722B3"/>
    <w:rsid w:val="00F738A2"/>
    <w:rsid w:val="00F73904"/>
    <w:rsid w:val="00F73BD3"/>
    <w:rsid w:val="00F74B82"/>
    <w:rsid w:val="00F75190"/>
    <w:rsid w:val="00F75231"/>
    <w:rsid w:val="00F75668"/>
    <w:rsid w:val="00F75A52"/>
    <w:rsid w:val="00F75BAC"/>
    <w:rsid w:val="00F7625F"/>
    <w:rsid w:val="00F76B1D"/>
    <w:rsid w:val="00F77112"/>
    <w:rsid w:val="00F77474"/>
    <w:rsid w:val="00F77B72"/>
    <w:rsid w:val="00F807E6"/>
    <w:rsid w:val="00F81367"/>
    <w:rsid w:val="00F815D1"/>
    <w:rsid w:val="00F82234"/>
    <w:rsid w:val="00F82D99"/>
    <w:rsid w:val="00F833CA"/>
    <w:rsid w:val="00F83816"/>
    <w:rsid w:val="00F8425A"/>
    <w:rsid w:val="00F86BE5"/>
    <w:rsid w:val="00F9047F"/>
    <w:rsid w:val="00F91154"/>
    <w:rsid w:val="00F91821"/>
    <w:rsid w:val="00F9205B"/>
    <w:rsid w:val="00F93221"/>
    <w:rsid w:val="00F93AD8"/>
    <w:rsid w:val="00F93E53"/>
    <w:rsid w:val="00F94CD0"/>
    <w:rsid w:val="00F95381"/>
    <w:rsid w:val="00F95D69"/>
    <w:rsid w:val="00F96361"/>
    <w:rsid w:val="00F96E47"/>
    <w:rsid w:val="00FA0185"/>
    <w:rsid w:val="00FA03DA"/>
    <w:rsid w:val="00FA0BBB"/>
    <w:rsid w:val="00FA16EC"/>
    <w:rsid w:val="00FA18BD"/>
    <w:rsid w:val="00FA1AF0"/>
    <w:rsid w:val="00FA27F8"/>
    <w:rsid w:val="00FA2C91"/>
    <w:rsid w:val="00FA2EC8"/>
    <w:rsid w:val="00FA3B4E"/>
    <w:rsid w:val="00FA3EFC"/>
    <w:rsid w:val="00FA43C0"/>
    <w:rsid w:val="00FA5551"/>
    <w:rsid w:val="00FA5929"/>
    <w:rsid w:val="00FA626E"/>
    <w:rsid w:val="00FA656D"/>
    <w:rsid w:val="00FA69FA"/>
    <w:rsid w:val="00FA712E"/>
    <w:rsid w:val="00FA7813"/>
    <w:rsid w:val="00FB028C"/>
    <w:rsid w:val="00FB144C"/>
    <w:rsid w:val="00FB1600"/>
    <w:rsid w:val="00FB1B66"/>
    <w:rsid w:val="00FB2405"/>
    <w:rsid w:val="00FB2C4A"/>
    <w:rsid w:val="00FB2DFD"/>
    <w:rsid w:val="00FB31BA"/>
    <w:rsid w:val="00FB42ED"/>
    <w:rsid w:val="00FB590F"/>
    <w:rsid w:val="00FB67C9"/>
    <w:rsid w:val="00FB67EF"/>
    <w:rsid w:val="00FB6C61"/>
    <w:rsid w:val="00FB6CFB"/>
    <w:rsid w:val="00FB6DA8"/>
    <w:rsid w:val="00FC04B5"/>
    <w:rsid w:val="00FC09E5"/>
    <w:rsid w:val="00FC0B41"/>
    <w:rsid w:val="00FC0DB2"/>
    <w:rsid w:val="00FC29ED"/>
    <w:rsid w:val="00FC2E44"/>
    <w:rsid w:val="00FC3480"/>
    <w:rsid w:val="00FC3CB3"/>
    <w:rsid w:val="00FC3D72"/>
    <w:rsid w:val="00FC418F"/>
    <w:rsid w:val="00FC469A"/>
    <w:rsid w:val="00FC4A87"/>
    <w:rsid w:val="00FC4FD4"/>
    <w:rsid w:val="00FC5092"/>
    <w:rsid w:val="00FC64A8"/>
    <w:rsid w:val="00FC6685"/>
    <w:rsid w:val="00FC67CC"/>
    <w:rsid w:val="00FC7897"/>
    <w:rsid w:val="00FD0041"/>
    <w:rsid w:val="00FD0DED"/>
    <w:rsid w:val="00FD0E25"/>
    <w:rsid w:val="00FD16C3"/>
    <w:rsid w:val="00FD20A1"/>
    <w:rsid w:val="00FD2971"/>
    <w:rsid w:val="00FD30E3"/>
    <w:rsid w:val="00FD4FD2"/>
    <w:rsid w:val="00FD702A"/>
    <w:rsid w:val="00FD726B"/>
    <w:rsid w:val="00FD7B8B"/>
    <w:rsid w:val="00FD7C48"/>
    <w:rsid w:val="00FE02DF"/>
    <w:rsid w:val="00FE083F"/>
    <w:rsid w:val="00FE1366"/>
    <w:rsid w:val="00FE1D06"/>
    <w:rsid w:val="00FE1FA7"/>
    <w:rsid w:val="00FE3D44"/>
    <w:rsid w:val="00FE4404"/>
    <w:rsid w:val="00FE47A4"/>
    <w:rsid w:val="00FE5543"/>
    <w:rsid w:val="00FE5899"/>
    <w:rsid w:val="00FE5917"/>
    <w:rsid w:val="00FE6CD2"/>
    <w:rsid w:val="00FF069D"/>
    <w:rsid w:val="00FF0AA7"/>
    <w:rsid w:val="00FF0EAD"/>
    <w:rsid w:val="00FF1D9B"/>
    <w:rsid w:val="00FF2DB0"/>
    <w:rsid w:val="00FF31DC"/>
    <w:rsid w:val="00FF361C"/>
    <w:rsid w:val="00FF3A93"/>
    <w:rsid w:val="00FF3C4C"/>
    <w:rsid w:val="00FF4D31"/>
    <w:rsid w:val="00FF565F"/>
    <w:rsid w:val="00FF6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9B4"/>
    <w:pPr>
      <w:spacing w:after="0" w:line="240" w:lineRule="auto"/>
      <w:jc w:val="both"/>
    </w:pPr>
    <w:rPr>
      <w:rFonts w:ascii="Times New Roman" w:hAnsi="Times New Roman"/>
      <w:sz w:val="28"/>
    </w:rPr>
  </w:style>
  <w:style w:type="paragraph" w:styleId="1">
    <w:name w:val="heading 1"/>
    <w:basedOn w:val="a3"/>
    <w:next w:val="a3"/>
    <w:link w:val="11"/>
    <w:qFormat/>
    <w:rsid w:val="00503331"/>
    <w:pPr>
      <w:keepNext/>
      <w:keepLines/>
      <w:numPr>
        <w:numId w:val="5"/>
      </w:numPr>
      <w:spacing w:before="240" w:after="240"/>
      <w:outlineLvl w:val="0"/>
    </w:pPr>
    <w:rPr>
      <w:rFonts w:eastAsiaTheme="majorEastAsia" w:cstheme="majorBidi"/>
      <w:b/>
      <w:bCs/>
      <w:szCs w:val="28"/>
    </w:rPr>
  </w:style>
  <w:style w:type="paragraph" w:styleId="20">
    <w:name w:val="heading 2"/>
    <w:basedOn w:val="a3"/>
    <w:next w:val="a3"/>
    <w:link w:val="22"/>
    <w:unhideWhenUsed/>
    <w:qFormat/>
    <w:rsid w:val="00503331"/>
    <w:pPr>
      <w:keepNext/>
      <w:keepLines/>
      <w:numPr>
        <w:ilvl w:val="1"/>
        <w:numId w:val="5"/>
      </w:numPr>
      <w:spacing w:before="240" w:after="240"/>
      <w:outlineLvl w:val="1"/>
    </w:pPr>
    <w:rPr>
      <w:rFonts w:eastAsiaTheme="majorEastAsia" w:cstheme="majorBidi"/>
      <w:b/>
      <w:bCs/>
      <w:szCs w:val="26"/>
    </w:rPr>
  </w:style>
  <w:style w:type="paragraph" w:styleId="31">
    <w:name w:val="heading 3"/>
    <w:basedOn w:val="a3"/>
    <w:next w:val="a3"/>
    <w:link w:val="32"/>
    <w:unhideWhenUsed/>
    <w:qFormat/>
    <w:rsid w:val="00B15931"/>
    <w:pPr>
      <w:keepNext/>
      <w:keepLines/>
      <w:numPr>
        <w:ilvl w:val="2"/>
        <w:numId w:val="5"/>
      </w:numPr>
      <w:spacing w:before="240" w:after="240"/>
      <w:outlineLvl w:val="2"/>
    </w:pPr>
    <w:rPr>
      <w:rFonts w:eastAsiaTheme="majorEastAsia" w:cstheme="majorBidi"/>
      <w:b/>
      <w:bCs/>
    </w:rPr>
  </w:style>
  <w:style w:type="paragraph" w:styleId="40">
    <w:name w:val="heading 4"/>
    <w:basedOn w:val="a3"/>
    <w:next w:val="a3"/>
    <w:link w:val="41"/>
    <w:unhideWhenUsed/>
    <w:qFormat/>
    <w:rsid w:val="00E74712"/>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nhideWhenUsed/>
    <w:qFormat/>
    <w:rsid w:val="00E74712"/>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nhideWhenUsed/>
    <w:qFormat/>
    <w:rsid w:val="00E74712"/>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nhideWhenUsed/>
    <w:qFormat/>
    <w:rsid w:val="00E74712"/>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uiPriority w:val="9"/>
    <w:unhideWhenUsed/>
    <w:qFormat/>
    <w:rsid w:val="00E74712"/>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0"/>
    <w:uiPriority w:val="9"/>
    <w:unhideWhenUsed/>
    <w:qFormat/>
    <w:rsid w:val="00E74712"/>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link w:val="a8"/>
    <w:uiPriority w:val="1"/>
    <w:qFormat/>
    <w:rsid w:val="00184850"/>
    <w:pPr>
      <w:spacing w:after="0" w:line="240" w:lineRule="auto"/>
      <w:jc w:val="both"/>
    </w:pPr>
    <w:rPr>
      <w:rFonts w:ascii="Times New Roman" w:hAnsi="Times New Roman"/>
      <w:sz w:val="28"/>
    </w:rPr>
  </w:style>
  <w:style w:type="character" w:customStyle="1" w:styleId="11">
    <w:name w:val="Заголовок 1 Знак"/>
    <w:basedOn w:val="a4"/>
    <w:link w:val="1"/>
    <w:rsid w:val="00503331"/>
    <w:rPr>
      <w:rFonts w:ascii="Times New Roman" w:eastAsiaTheme="majorEastAsia" w:hAnsi="Times New Roman" w:cstheme="majorBidi"/>
      <w:b/>
      <w:bCs/>
      <w:sz w:val="28"/>
      <w:szCs w:val="28"/>
    </w:rPr>
  </w:style>
  <w:style w:type="character" w:customStyle="1" w:styleId="22">
    <w:name w:val="Заголовок 2 Знак"/>
    <w:basedOn w:val="a4"/>
    <w:link w:val="20"/>
    <w:rsid w:val="00503331"/>
    <w:rPr>
      <w:rFonts w:ascii="Times New Roman" w:eastAsiaTheme="majorEastAsia" w:hAnsi="Times New Roman" w:cstheme="majorBidi"/>
      <w:b/>
      <w:bCs/>
      <w:sz w:val="28"/>
      <w:szCs w:val="26"/>
    </w:rPr>
  </w:style>
  <w:style w:type="paragraph" w:styleId="a9">
    <w:name w:val="TOC Heading"/>
    <w:basedOn w:val="1"/>
    <w:next w:val="a3"/>
    <w:uiPriority w:val="39"/>
    <w:unhideWhenUsed/>
    <w:qFormat/>
    <w:rsid w:val="00E74712"/>
    <w:pPr>
      <w:spacing w:line="276" w:lineRule="auto"/>
      <w:jc w:val="left"/>
      <w:outlineLvl w:val="9"/>
    </w:pPr>
    <w:rPr>
      <w:rFonts w:asciiTheme="majorHAnsi" w:hAnsiTheme="majorHAnsi"/>
      <w:color w:val="365F91" w:themeColor="accent1" w:themeShade="BF"/>
    </w:rPr>
  </w:style>
  <w:style w:type="paragraph" w:styleId="12">
    <w:name w:val="toc 1"/>
    <w:basedOn w:val="a3"/>
    <w:next w:val="a3"/>
    <w:autoRedefine/>
    <w:uiPriority w:val="39"/>
    <w:unhideWhenUsed/>
    <w:rsid w:val="00AF39D3"/>
    <w:pPr>
      <w:tabs>
        <w:tab w:val="left" w:pos="440"/>
        <w:tab w:val="right" w:leader="dot" w:pos="9345"/>
      </w:tabs>
      <w:spacing w:after="100"/>
    </w:pPr>
  </w:style>
  <w:style w:type="character" w:styleId="aa">
    <w:name w:val="Hyperlink"/>
    <w:basedOn w:val="a4"/>
    <w:uiPriority w:val="99"/>
    <w:unhideWhenUsed/>
    <w:rsid w:val="00E74712"/>
    <w:rPr>
      <w:color w:val="0000FF" w:themeColor="hyperlink"/>
      <w:u w:val="single"/>
    </w:rPr>
  </w:style>
  <w:style w:type="paragraph" w:styleId="ab">
    <w:name w:val="Balloon Text"/>
    <w:basedOn w:val="a3"/>
    <w:link w:val="ac"/>
    <w:unhideWhenUsed/>
    <w:rsid w:val="00E74712"/>
    <w:rPr>
      <w:rFonts w:ascii="Tahoma" w:hAnsi="Tahoma" w:cs="Tahoma"/>
      <w:sz w:val="16"/>
      <w:szCs w:val="16"/>
    </w:rPr>
  </w:style>
  <w:style w:type="character" w:customStyle="1" w:styleId="ac">
    <w:name w:val="Текст выноски Знак"/>
    <w:basedOn w:val="a4"/>
    <w:link w:val="ab"/>
    <w:rsid w:val="00E74712"/>
    <w:rPr>
      <w:rFonts w:ascii="Tahoma" w:hAnsi="Tahoma" w:cs="Tahoma"/>
      <w:sz w:val="16"/>
      <w:szCs w:val="16"/>
    </w:rPr>
  </w:style>
  <w:style w:type="character" w:customStyle="1" w:styleId="32">
    <w:name w:val="Заголовок 3 Знак"/>
    <w:basedOn w:val="a4"/>
    <w:link w:val="31"/>
    <w:rsid w:val="00B15931"/>
    <w:rPr>
      <w:rFonts w:ascii="Times New Roman" w:eastAsiaTheme="majorEastAsia" w:hAnsi="Times New Roman" w:cstheme="majorBidi"/>
      <w:b/>
      <w:bCs/>
      <w:sz w:val="28"/>
    </w:rPr>
  </w:style>
  <w:style w:type="paragraph" w:styleId="23">
    <w:name w:val="toc 2"/>
    <w:basedOn w:val="a3"/>
    <w:next w:val="a3"/>
    <w:autoRedefine/>
    <w:uiPriority w:val="39"/>
    <w:unhideWhenUsed/>
    <w:rsid w:val="00AF39D3"/>
    <w:pPr>
      <w:spacing w:after="100"/>
      <w:ind w:left="220"/>
    </w:pPr>
  </w:style>
  <w:style w:type="paragraph" w:styleId="33">
    <w:name w:val="toc 3"/>
    <w:basedOn w:val="a3"/>
    <w:next w:val="a3"/>
    <w:autoRedefine/>
    <w:uiPriority w:val="39"/>
    <w:unhideWhenUsed/>
    <w:rsid w:val="00AF39D3"/>
    <w:pPr>
      <w:ind w:left="440"/>
    </w:pPr>
  </w:style>
  <w:style w:type="character" w:customStyle="1" w:styleId="41">
    <w:name w:val="Заголовок 4 Знак"/>
    <w:basedOn w:val="a4"/>
    <w:link w:val="40"/>
    <w:rsid w:val="00E74712"/>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4"/>
    <w:link w:val="5"/>
    <w:rsid w:val="00E74712"/>
    <w:rPr>
      <w:rFonts w:asciiTheme="majorHAnsi" w:eastAsiaTheme="majorEastAsia" w:hAnsiTheme="majorHAnsi" w:cstheme="majorBidi"/>
      <w:color w:val="243F60" w:themeColor="accent1" w:themeShade="7F"/>
      <w:sz w:val="28"/>
    </w:rPr>
  </w:style>
  <w:style w:type="character" w:customStyle="1" w:styleId="60">
    <w:name w:val="Заголовок 6 Знак"/>
    <w:basedOn w:val="a4"/>
    <w:link w:val="6"/>
    <w:rsid w:val="00E74712"/>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4"/>
    <w:link w:val="7"/>
    <w:rsid w:val="00E74712"/>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4"/>
    <w:link w:val="8"/>
    <w:uiPriority w:val="9"/>
    <w:rsid w:val="00E7471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4"/>
    <w:link w:val="9"/>
    <w:uiPriority w:val="9"/>
    <w:rsid w:val="00E74712"/>
    <w:rPr>
      <w:rFonts w:asciiTheme="majorHAnsi" w:eastAsiaTheme="majorEastAsia" w:hAnsiTheme="majorHAnsi" w:cstheme="majorBidi"/>
      <w:i/>
      <w:iCs/>
      <w:color w:val="404040" w:themeColor="text1" w:themeTint="BF"/>
      <w:sz w:val="20"/>
      <w:szCs w:val="20"/>
    </w:rPr>
  </w:style>
  <w:style w:type="character" w:customStyle="1" w:styleId="a8">
    <w:name w:val="Без интервала Знак"/>
    <w:link w:val="a7"/>
    <w:uiPriority w:val="1"/>
    <w:rsid w:val="00184850"/>
    <w:rPr>
      <w:rFonts w:ascii="Times New Roman" w:hAnsi="Times New Roman"/>
      <w:sz w:val="28"/>
    </w:rPr>
  </w:style>
  <w:style w:type="paragraph" w:styleId="ad">
    <w:name w:val="footer"/>
    <w:basedOn w:val="a3"/>
    <w:link w:val="ae"/>
    <w:rsid w:val="008D4E47"/>
    <w:pPr>
      <w:tabs>
        <w:tab w:val="center" w:pos="4677"/>
        <w:tab w:val="right" w:pos="9355"/>
      </w:tabs>
      <w:suppressAutoHyphens/>
    </w:pPr>
    <w:rPr>
      <w:rFonts w:eastAsia="Times New Roman" w:cs="Times New Roman"/>
      <w:sz w:val="24"/>
      <w:szCs w:val="24"/>
      <w:lang w:eastAsia="ar-SA"/>
    </w:rPr>
  </w:style>
  <w:style w:type="character" w:customStyle="1" w:styleId="ae">
    <w:name w:val="Нижний колонтитул Знак"/>
    <w:basedOn w:val="a4"/>
    <w:link w:val="ad"/>
    <w:rsid w:val="008D4E47"/>
    <w:rPr>
      <w:rFonts w:ascii="Times New Roman" w:eastAsia="Times New Roman" w:hAnsi="Times New Roman" w:cs="Times New Roman"/>
      <w:sz w:val="24"/>
      <w:szCs w:val="24"/>
      <w:lang w:eastAsia="ar-SA"/>
    </w:rPr>
  </w:style>
  <w:style w:type="table" w:styleId="af">
    <w:name w:val="Table Grid"/>
    <w:basedOn w:val="a5"/>
    <w:rsid w:val="00BC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Колонтитул"/>
    <w:basedOn w:val="a3"/>
    <w:link w:val="af1"/>
    <w:uiPriority w:val="99"/>
    <w:unhideWhenUsed/>
    <w:rsid w:val="00C07E8C"/>
    <w:pPr>
      <w:tabs>
        <w:tab w:val="center" w:pos="4677"/>
        <w:tab w:val="right" w:pos="9355"/>
      </w:tabs>
    </w:pPr>
  </w:style>
  <w:style w:type="character" w:customStyle="1" w:styleId="af1">
    <w:name w:val="Верхний колонтитул Знак"/>
    <w:aliases w:val="ВерхКолонтитул Знак"/>
    <w:basedOn w:val="a4"/>
    <w:link w:val="af0"/>
    <w:uiPriority w:val="99"/>
    <w:rsid w:val="00C07E8C"/>
  </w:style>
  <w:style w:type="character" w:styleId="af2">
    <w:name w:val="Emphasis"/>
    <w:basedOn w:val="a4"/>
    <w:qFormat/>
    <w:rsid w:val="008706BF"/>
    <w:rPr>
      <w:i/>
      <w:iCs/>
    </w:rPr>
  </w:style>
  <w:style w:type="table" w:customStyle="1" w:styleId="24">
    <w:name w:val="Сетка таблицы2"/>
    <w:basedOn w:val="a5"/>
    <w:next w:val="af"/>
    <w:uiPriority w:val="59"/>
    <w:rsid w:val="00205E66"/>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FollowedHyperlink"/>
    <w:basedOn w:val="a4"/>
    <w:uiPriority w:val="99"/>
    <w:unhideWhenUsed/>
    <w:rsid w:val="00FA656D"/>
    <w:rPr>
      <w:color w:val="800080" w:themeColor="followedHyperlink"/>
      <w:u w:val="single"/>
    </w:rPr>
  </w:style>
  <w:style w:type="paragraph" w:styleId="HTML">
    <w:name w:val="HTML Preformatted"/>
    <w:basedOn w:val="a3"/>
    <w:link w:val="HTML0"/>
    <w:uiPriority w:val="99"/>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uiPriority w:val="99"/>
    <w:rsid w:val="003415CE"/>
    <w:rPr>
      <w:rFonts w:ascii="Courier New" w:eastAsiaTheme="minorEastAsia" w:hAnsi="Courier New" w:cs="Courier New"/>
      <w:sz w:val="20"/>
      <w:szCs w:val="20"/>
      <w:lang w:eastAsia="ru-RU"/>
    </w:rPr>
  </w:style>
  <w:style w:type="paragraph" w:styleId="a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5"/>
    <w:uiPriority w:val="99"/>
    <w:unhideWhenUsed/>
    <w:rsid w:val="00E46297"/>
    <w:rPr>
      <w:sz w:val="20"/>
      <w:szCs w:val="20"/>
    </w:rPr>
  </w:style>
  <w:style w:type="character" w:customStyle="1" w:styleId="a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4"/>
    <w:uiPriority w:val="99"/>
    <w:rsid w:val="00E46297"/>
    <w:rPr>
      <w:sz w:val="20"/>
      <w:szCs w:val="20"/>
    </w:rPr>
  </w:style>
  <w:style w:type="character" w:styleId="af6">
    <w:name w:val="footnote reference"/>
    <w:aliases w:val="Знак сноски 1,Знак сноски-FN,Ciae niinee-FN,Referencia nota al pie"/>
    <w:basedOn w:val="a4"/>
    <w:uiPriority w:val="99"/>
    <w:unhideWhenUsed/>
    <w:rsid w:val="00E46297"/>
    <w:rPr>
      <w:vertAlign w:val="superscript"/>
    </w:rPr>
  </w:style>
  <w:style w:type="paragraph" w:customStyle="1" w:styleId="portlet-title">
    <w:name w:val="portlet-title"/>
    <w:basedOn w:val="a3"/>
    <w:rsid w:val="00A51A76"/>
    <w:pPr>
      <w:spacing w:before="100" w:beforeAutospacing="1" w:after="100" w:afterAutospacing="1"/>
    </w:pPr>
    <w:rPr>
      <w:rFonts w:eastAsia="Times New Roman" w:cs="Times New Roman"/>
      <w:sz w:val="24"/>
      <w:szCs w:val="24"/>
    </w:rPr>
  </w:style>
  <w:style w:type="table" w:customStyle="1" w:styleId="13">
    <w:name w:val="Сетка таблицы1"/>
    <w:basedOn w:val="a5"/>
    <w:next w:val="af"/>
    <w:uiPriority w:val="59"/>
    <w:rsid w:val="00D20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5"/>
    <w:next w:val="af"/>
    <w:rsid w:val="00D20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1F91"/>
    <w:pPr>
      <w:widowControl w:val="0"/>
      <w:autoSpaceDE w:val="0"/>
      <w:autoSpaceDN w:val="0"/>
      <w:adjustRightInd w:val="0"/>
      <w:spacing w:after="0" w:line="240" w:lineRule="auto"/>
    </w:pPr>
    <w:rPr>
      <w:rFonts w:ascii="Arial" w:hAnsi="Arial" w:cs="Arial"/>
      <w:sz w:val="20"/>
      <w:szCs w:val="20"/>
    </w:rPr>
  </w:style>
  <w:style w:type="paragraph" w:customStyle="1" w:styleId="110">
    <w:name w:val="Знак Знак Знак1 Знак Знак Знак Знак Знак Знак1 Знак Знак Знак Знак"/>
    <w:basedOn w:val="a3"/>
    <w:rsid w:val="00422605"/>
    <w:pPr>
      <w:keepLines/>
      <w:spacing w:after="160" w:line="240" w:lineRule="exact"/>
    </w:pPr>
    <w:rPr>
      <w:rFonts w:ascii="Verdana" w:eastAsia="MS Mincho" w:hAnsi="Verdana" w:cs="Franklin Gothic Book"/>
      <w:sz w:val="20"/>
      <w:szCs w:val="20"/>
      <w:lang w:val="en-US"/>
    </w:rPr>
  </w:style>
  <w:style w:type="table" w:customStyle="1" w:styleId="42">
    <w:name w:val="Сетка таблицы4"/>
    <w:basedOn w:val="a5"/>
    <w:next w:val="af"/>
    <w:uiPriority w:val="59"/>
    <w:rsid w:val="008D64D6"/>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5"/>
    <w:next w:val="af"/>
    <w:uiPriority w:val="59"/>
    <w:rsid w:val="00890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3"/>
    <w:next w:val="a3"/>
    <w:link w:val="af8"/>
    <w:qFormat/>
    <w:rsid w:val="00760994"/>
    <w:pPr>
      <w:spacing w:before="120" w:after="120"/>
    </w:pPr>
    <w:rPr>
      <w:rFonts w:eastAsia="Times New Roman" w:cs="Times New Roman"/>
      <w:b/>
      <w:sz w:val="20"/>
      <w:szCs w:val="20"/>
    </w:rPr>
  </w:style>
  <w:style w:type="table" w:customStyle="1" w:styleId="410">
    <w:name w:val="Сетка таблицы41"/>
    <w:basedOn w:val="a5"/>
    <w:next w:val="af"/>
    <w:uiPriority w:val="59"/>
    <w:rsid w:val="0013290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5"/>
    <w:next w:val="af"/>
    <w:uiPriority w:val="59"/>
    <w:rsid w:val="00AB5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next w:val="af"/>
    <w:uiPriority w:val="59"/>
    <w:rsid w:val="00AB5C55"/>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5"/>
    <w:next w:val="af"/>
    <w:uiPriority w:val="59"/>
    <w:rsid w:val="00AB5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f"/>
    <w:uiPriority w:val="59"/>
    <w:rsid w:val="006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6"/>
    <w:uiPriority w:val="99"/>
    <w:semiHidden/>
    <w:unhideWhenUsed/>
    <w:rsid w:val="00633E61"/>
  </w:style>
  <w:style w:type="table" w:customStyle="1" w:styleId="91">
    <w:name w:val="Сетка таблицы9"/>
    <w:basedOn w:val="a5"/>
    <w:next w:val="af"/>
    <w:uiPriority w:val="59"/>
    <w:rsid w:val="006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
    <w:uiPriority w:val="59"/>
    <w:rsid w:val="00633E61"/>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5"/>
    <w:next w:val="af"/>
    <w:uiPriority w:val="59"/>
    <w:rsid w:val="00633E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
    <w:rsid w:val="00633E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5"/>
    <w:next w:val="af"/>
    <w:uiPriority w:val="59"/>
    <w:rsid w:val="00633E61"/>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f"/>
    <w:uiPriority w:val="59"/>
    <w:rsid w:val="006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4"/>
    <w:rsid w:val="00633E61"/>
  </w:style>
  <w:style w:type="paragraph" w:customStyle="1" w:styleId="af9">
    <w:name w:val="Примечание"/>
    <w:basedOn w:val="a3"/>
    <w:rsid w:val="00633E61"/>
    <w:pPr>
      <w:widowControl w:val="0"/>
      <w:shd w:val="clear" w:color="auto" w:fill="FFFFFF"/>
      <w:autoSpaceDE w:val="0"/>
      <w:autoSpaceDN w:val="0"/>
      <w:adjustRightInd w:val="0"/>
      <w:spacing w:before="120" w:after="120"/>
      <w:ind w:firstLine="284"/>
    </w:pPr>
    <w:rPr>
      <w:rFonts w:eastAsia="Times New Roman" w:cs="Times New Roman"/>
      <w:sz w:val="20"/>
      <w:szCs w:val="20"/>
    </w:rPr>
  </w:style>
  <w:style w:type="paragraph" w:customStyle="1" w:styleId="afa">
    <w:name w:val="таблица"/>
    <w:basedOn w:val="a3"/>
    <w:rsid w:val="00633E61"/>
    <w:pPr>
      <w:widowControl w:val="0"/>
      <w:shd w:val="clear" w:color="auto" w:fill="FFFFFF"/>
      <w:autoSpaceDE w:val="0"/>
      <w:autoSpaceDN w:val="0"/>
      <w:adjustRightInd w:val="0"/>
      <w:spacing w:before="120" w:after="120"/>
      <w:ind w:firstLine="284"/>
    </w:pPr>
    <w:rPr>
      <w:rFonts w:eastAsia="Times New Roman" w:cs="Times New Roman"/>
      <w:sz w:val="24"/>
      <w:szCs w:val="24"/>
    </w:rPr>
  </w:style>
  <w:style w:type="character" w:customStyle="1" w:styleId="apple-converted-space">
    <w:name w:val="apple-converted-space"/>
    <w:basedOn w:val="a4"/>
    <w:rsid w:val="00633E61"/>
  </w:style>
  <w:style w:type="numbering" w:customStyle="1" w:styleId="112">
    <w:name w:val="Нет списка11"/>
    <w:next w:val="a6"/>
    <w:uiPriority w:val="99"/>
    <w:semiHidden/>
    <w:unhideWhenUsed/>
    <w:rsid w:val="00633E61"/>
  </w:style>
  <w:style w:type="paragraph" w:styleId="afb">
    <w:name w:val="List Paragraph"/>
    <w:basedOn w:val="a3"/>
    <w:link w:val="afc"/>
    <w:uiPriority w:val="99"/>
    <w:qFormat/>
    <w:rsid w:val="00633E61"/>
    <w:pPr>
      <w:spacing w:line="312" w:lineRule="auto"/>
      <w:ind w:left="720" w:firstLine="709"/>
      <w:contextualSpacing/>
    </w:pPr>
    <w:rPr>
      <w:rFonts w:eastAsia="Times New Roman" w:cs="Times New Roman"/>
      <w:sz w:val="24"/>
    </w:rPr>
  </w:style>
  <w:style w:type="paragraph" w:customStyle="1" w:styleId="15">
    <w:name w:val="Название1"/>
    <w:basedOn w:val="a3"/>
    <w:next w:val="a3"/>
    <w:uiPriority w:val="10"/>
    <w:qFormat/>
    <w:rsid w:val="00633E61"/>
    <w:pPr>
      <w:pBdr>
        <w:bottom w:val="single" w:sz="8" w:space="4" w:color="4F81BD"/>
      </w:pBdr>
      <w:spacing w:after="300"/>
      <w:contextualSpacing/>
    </w:pPr>
    <w:rPr>
      <w:rFonts w:eastAsia="Times New Roman" w:cs="Times New Roman"/>
      <w:spacing w:val="5"/>
      <w:kern w:val="28"/>
      <w:szCs w:val="52"/>
    </w:rPr>
  </w:style>
  <w:style w:type="character" w:customStyle="1" w:styleId="afd">
    <w:name w:val="Название Знак"/>
    <w:basedOn w:val="a4"/>
    <w:link w:val="afe"/>
    <w:uiPriority w:val="10"/>
    <w:rsid w:val="00633E61"/>
    <w:rPr>
      <w:rFonts w:ascii="Times New Roman" w:eastAsia="Times New Roman" w:hAnsi="Times New Roman" w:cs="Times New Roman"/>
      <w:spacing w:val="5"/>
      <w:kern w:val="28"/>
      <w:sz w:val="28"/>
      <w:szCs w:val="52"/>
    </w:rPr>
  </w:style>
  <w:style w:type="paragraph" w:styleId="aff">
    <w:name w:val="Normal (Web)"/>
    <w:basedOn w:val="a3"/>
    <w:uiPriority w:val="99"/>
    <w:unhideWhenUsed/>
    <w:rsid w:val="00633E61"/>
    <w:pPr>
      <w:spacing w:before="100" w:beforeAutospacing="1" w:after="100" w:afterAutospacing="1"/>
    </w:pPr>
    <w:rPr>
      <w:rFonts w:eastAsia="Times New Roman" w:cs="Times New Roman"/>
      <w:sz w:val="24"/>
      <w:szCs w:val="24"/>
    </w:rPr>
  </w:style>
  <w:style w:type="table" w:customStyle="1" w:styleId="610">
    <w:name w:val="Сетка таблицы61"/>
    <w:basedOn w:val="a5"/>
    <w:next w:val="af"/>
    <w:uiPriority w:val="59"/>
    <w:rsid w:val="00633E6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ody Text Indent"/>
    <w:aliases w:val="Основной текст с отступом Знак1"/>
    <w:basedOn w:val="a3"/>
    <w:link w:val="aff1"/>
    <w:rsid w:val="00633E61"/>
    <w:pPr>
      <w:spacing w:after="120"/>
      <w:ind w:left="283"/>
    </w:pPr>
    <w:rPr>
      <w:rFonts w:eastAsia="Times New Roman" w:cs="Times New Roman"/>
      <w:szCs w:val="24"/>
    </w:rPr>
  </w:style>
  <w:style w:type="character" w:customStyle="1" w:styleId="aff1">
    <w:name w:val="Основной текст с отступом Знак"/>
    <w:aliases w:val="Основной текст с отступом Знак1 Знак2"/>
    <w:basedOn w:val="a4"/>
    <w:link w:val="aff0"/>
    <w:rsid w:val="00633E61"/>
    <w:rPr>
      <w:rFonts w:ascii="Times New Roman" w:eastAsia="Times New Roman" w:hAnsi="Times New Roman" w:cs="Times New Roman"/>
      <w:sz w:val="28"/>
      <w:szCs w:val="24"/>
      <w:lang w:eastAsia="ru-RU"/>
    </w:rPr>
  </w:style>
  <w:style w:type="character" w:styleId="aff2">
    <w:name w:val="Strong"/>
    <w:basedOn w:val="a4"/>
    <w:uiPriority w:val="22"/>
    <w:qFormat/>
    <w:rsid w:val="00633E61"/>
    <w:rPr>
      <w:b/>
      <w:bCs/>
    </w:rPr>
  </w:style>
  <w:style w:type="character" w:styleId="aff3">
    <w:name w:val="Placeholder Text"/>
    <w:basedOn w:val="a4"/>
    <w:uiPriority w:val="99"/>
    <w:semiHidden/>
    <w:rsid w:val="00633E61"/>
    <w:rPr>
      <w:color w:val="808080"/>
    </w:rPr>
  </w:style>
  <w:style w:type="paragraph" w:styleId="aff4">
    <w:name w:val="Body Text"/>
    <w:aliases w:val="Основной текст Знак Знак Знак"/>
    <w:basedOn w:val="a3"/>
    <w:link w:val="16"/>
    <w:rsid w:val="00633E61"/>
    <w:pPr>
      <w:spacing w:after="120"/>
    </w:pPr>
    <w:rPr>
      <w:rFonts w:eastAsia="Times New Roman" w:cs="Times New Roman"/>
      <w:sz w:val="24"/>
      <w:szCs w:val="24"/>
    </w:rPr>
  </w:style>
  <w:style w:type="character" w:customStyle="1" w:styleId="aff5">
    <w:name w:val="Основной текст Знак"/>
    <w:basedOn w:val="a4"/>
    <w:uiPriority w:val="99"/>
    <w:rsid w:val="00633E61"/>
  </w:style>
  <w:style w:type="character" w:customStyle="1" w:styleId="16">
    <w:name w:val="Основной текст Знак1"/>
    <w:aliases w:val="Основной текст Знак Знак Знак Знак"/>
    <w:basedOn w:val="a4"/>
    <w:link w:val="aff4"/>
    <w:rsid w:val="00633E61"/>
    <w:rPr>
      <w:rFonts w:ascii="Times New Roman" w:eastAsia="Times New Roman" w:hAnsi="Times New Roman" w:cs="Times New Roman"/>
      <w:sz w:val="24"/>
      <w:szCs w:val="24"/>
      <w:lang w:eastAsia="ru-RU"/>
    </w:rPr>
  </w:style>
  <w:style w:type="paragraph" w:customStyle="1" w:styleId="311">
    <w:name w:val="31"/>
    <w:basedOn w:val="a3"/>
    <w:rsid w:val="00633E61"/>
    <w:pPr>
      <w:spacing w:after="120"/>
      <w:ind w:left="283"/>
    </w:pPr>
    <w:rPr>
      <w:rFonts w:eastAsia="Calibri" w:cs="Times New Roman"/>
      <w:sz w:val="16"/>
      <w:szCs w:val="16"/>
    </w:rPr>
  </w:style>
  <w:style w:type="paragraph" w:customStyle="1" w:styleId="312">
    <w:name w:val="Основной текст с отступом 31"/>
    <w:basedOn w:val="a3"/>
    <w:rsid w:val="00633E61"/>
    <w:pPr>
      <w:suppressAutoHyphens/>
      <w:spacing w:after="120"/>
      <w:ind w:left="283"/>
    </w:pPr>
    <w:rPr>
      <w:rFonts w:eastAsia="Times New Roman" w:cs="Times New Roman"/>
      <w:sz w:val="16"/>
      <w:szCs w:val="16"/>
      <w:lang w:eastAsia="ar-SA"/>
    </w:rPr>
  </w:style>
  <w:style w:type="paragraph" w:styleId="afe">
    <w:name w:val="Title"/>
    <w:basedOn w:val="a3"/>
    <w:next w:val="a3"/>
    <w:link w:val="afd"/>
    <w:uiPriority w:val="10"/>
    <w:qFormat/>
    <w:rsid w:val="00633E61"/>
    <w:pPr>
      <w:pBdr>
        <w:bottom w:val="single" w:sz="8" w:space="4" w:color="4F81BD" w:themeColor="accent1"/>
      </w:pBdr>
      <w:spacing w:after="300"/>
      <w:contextualSpacing/>
    </w:pPr>
    <w:rPr>
      <w:rFonts w:eastAsia="Times New Roman" w:cs="Times New Roman"/>
      <w:spacing w:val="5"/>
      <w:kern w:val="28"/>
      <w:szCs w:val="52"/>
    </w:rPr>
  </w:style>
  <w:style w:type="character" w:customStyle="1" w:styleId="17">
    <w:name w:val="Название Знак1"/>
    <w:basedOn w:val="a4"/>
    <w:uiPriority w:val="10"/>
    <w:rsid w:val="00633E61"/>
    <w:rPr>
      <w:rFonts w:asciiTheme="majorHAnsi" w:eastAsiaTheme="majorEastAsia" w:hAnsiTheme="majorHAnsi" w:cstheme="majorBidi"/>
      <w:color w:val="17365D" w:themeColor="text2" w:themeShade="BF"/>
      <w:spacing w:val="5"/>
      <w:kern w:val="28"/>
      <w:sz w:val="52"/>
      <w:szCs w:val="52"/>
    </w:rPr>
  </w:style>
  <w:style w:type="paragraph" w:styleId="44">
    <w:name w:val="toc 4"/>
    <w:basedOn w:val="a3"/>
    <w:next w:val="a3"/>
    <w:autoRedefine/>
    <w:uiPriority w:val="39"/>
    <w:unhideWhenUsed/>
    <w:rsid w:val="00633E61"/>
    <w:pPr>
      <w:spacing w:after="100"/>
      <w:ind w:left="660"/>
    </w:pPr>
  </w:style>
  <w:style w:type="paragraph" w:styleId="52">
    <w:name w:val="toc 5"/>
    <w:basedOn w:val="a3"/>
    <w:next w:val="a3"/>
    <w:autoRedefine/>
    <w:uiPriority w:val="39"/>
    <w:unhideWhenUsed/>
    <w:rsid w:val="00633E61"/>
    <w:pPr>
      <w:spacing w:after="100"/>
      <w:ind w:left="880"/>
    </w:pPr>
  </w:style>
  <w:style w:type="paragraph" w:styleId="62">
    <w:name w:val="toc 6"/>
    <w:basedOn w:val="a3"/>
    <w:next w:val="a3"/>
    <w:autoRedefine/>
    <w:uiPriority w:val="39"/>
    <w:unhideWhenUsed/>
    <w:rsid w:val="00633E61"/>
    <w:pPr>
      <w:spacing w:after="100"/>
      <w:ind w:left="1100"/>
    </w:pPr>
  </w:style>
  <w:style w:type="paragraph" w:styleId="72">
    <w:name w:val="toc 7"/>
    <w:basedOn w:val="a3"/>
    <w:next w:val="a3"/>
    <w:autoRedefine/>
    <w:uiPriority w:val="39"/>
    <w:unhideWhenUsed/>
    <w:rsid w:val="00633E61"/>
    <w:pPr>
      <w:spacing w:after="100"/>
      <w:ind w:left="1320"/>
    </w:pPr>
  </w:style>
  <w:style w:type="paragraph" w:styleId="82">
    <w:name w:val="toc 8"/>
    <w:basedOn w:val="a3"/>
    <w:next w:val="a3"/>
    <w:autoRedefine/>
    <w:uiPriority w:val="39"/>
    <w:unhideWhenUsed/>
    <w:rsid w:val="00633E61"/>
    <w:pPr>
      <w:spacing w:after="100"/>
      <w:ind w:left="1540"/>
    </w:pPr>
  </w:style>
  <w:style w:type="paragraph" w:styleId="92">
    <w:name w:val="toc 9"/>
    <w:basedOn w:val="a3"/>
    <w:next w:val="a3"/>
    <w:autoRedefine/>
    <w:uiPriority w:val="39"/>
    <w:unhideWhenUsed/>
    <w:rsid w:val="00633E61"/>
    <w:pPr>
      <w:spacing w:after="100"/>
      <w:ind w:left="1760"/>
    </w:pPr>
  </w:style>
  <w:style w:type="table" w:customStyle="1" w:styleId="710">
    <w:name w:val="Сетка таблицы71"/>
    <w:basedOn w:val="a5"/>
    <w:next w:val="af"/>
    <w:uiPriority w:val="59"/>
    <w:rsid w:val="006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5"/>
    <w:next w:val="af"/>
    <w:uiPriority w:val="59"/>
    <w:rsid w:val="00633E6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4"/>
    <w:rsid w:val="00633E61"/>
  </w:style>
  <w:style w:type="paragraph" w:customStyle="1" w:styleId="25">
    <w:name w:val="Знак Знак Знак2 Знак Знак Знак Знак"/>
    <w:basedOn w:val="a3"/>
    <w:rsid w:val="00633E61"/>
    <w:pPr>
      <w:spacing w:after="160" w:line="240" w:lineRule="exact"/>
    </w:pPr>
    <w:rPr>
      <w:rFonts w:eastAsia="Times New Roman" w:cs="Times New Roman"/>
      <w:sz w:val="24"/>
      <w:szCs w:val="20"/>
      <w:lang w:val="en-US"/>
    </w:rPr>
  </w:style>
  <w:style w:type="table" w:customStyle="1" w:styleId="101">
    <w:name w:val="Сетка таблицы10"/>
    <w:basedOn w:val="a5"/>
    <w:next w:val="af"/>
    <w:uiPriority w:val="59"/>
    <w:rsid w:val="00946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5"/>
    <w:next w:val="af"/>
    <w:uiPriority w:val="59"/>
    <w:rsid w:val="00946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6"/>
    <w:uiPriority w:val="99"/>
    <w:semiHidden/>
    <w:unhideWhenUsed/>
    <w:rsid w:val="00442B5D"/>
  </w:style>
  <w:style w:type="table" w:customStyle="1" w:styleId="120">
    <w:name w:val="Сетка таблицы12"/>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5"/>
    <w:next w:val="af"/>
    <w:uiPriority w:val="59"/>
    <w:rsid w:val="00442B5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5"/>
    <w:next w:val="af"/>
    <w:uiPriority w:val="59"/>
    <w:rsid w:val="00442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next w:val="af"/>
    <w:rsid w:val="00442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5"/>
    <w:next w:val="af"/>
    <w:uiPriority w:val="59"/>
    <w:rsid w:val="00442B5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6"/>
    <w:uiPriority w:val="99"/>
    <w:semiHidden/>
    <w:unhideWhenUsed/>
    <w:rsid w:val="00442B5D"/>
  </w:style>
  <w:style w:type="table" w:customStyle="1" w:styleId="620">
    <w:name w:val="Сетка таблицы62"/>
    <w:basedOn w:val="a5"/>
    <w:next w:val="af"/>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5"/>
    <w:next w:val="af"/>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6"/>
    <w:uiPriority w:val="99"/>
    <w:semiHidden/>
    <w:unhideWhenUsed/>
    <w:rsid w:val="00442B5D"/>
  </w:style>
  <w:style w:type="table" w:customStyle="1" w:styleId="140">
    <w:name w:val="Сетка таблицы14"/>
    <w:basedOn w:val="a5"/>
    <w:next w:val="af"/>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6"/>
    <w:uiPriority w:val="99"/>
    <w:semiHidden/>
    <w:unhideWhenUsed/>
    <w:rsid w:val="00442B5D"/>
  </w:style>
  <w:style w:type="table" w:customStyle="1" w:styleId="150">
    <w:name w:val="Сетка таблицы15"/>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5"/>
    <w:next w:val="af"/>
    <w:uiPriority w:val="59"/>
    <w:rsid w:val="00442B5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5"/>
    <w:next w:val="af"/>
    <w:uiPriority w:val="39"/>
    <w:rsid w:val="00442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f"/>
    <w:rsid w:val="00442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5"/>
    <w:next w:val="af"/>
    <w:uiPriority w:val="59"/>
    <w:rsid w:val="00442B5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6"/>
    <w:uiPriority w:val="99"/>
    <w:semiHidden/>
    <w:unhideWhenUsed/>
    <w:rsid w:val="00442B5D"/>
  </w:style>
  <w:style w:type="table" w:customStyle="1" w:styleId="63">
    <w:name w:val="Сетка таблицы63"/>
    <w:basedOn w:val="a5"/>
    <w:next w:val="af"/>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5"/>
    <w:next w:val="af"/>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5"/>
    <w:next w:val="af"/>
    <w:uiPriority w:val="59"/>
    <w:rsid w:val="00014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5"/>
    <w:next w:val="af"/>
    <w:uiPriority w:val="59"/>
    <w:rsid w:val="0060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5"/>
    <w:next w:val="af"/>
    <w:uiPriority w:val="59"/>
    <w:rsid w:val="0060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5"/>
    <w:next w:val="af"/>
    <w:uiPriority w:val="59"/>
    <w:rsid w:val="0060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3"/>
    <w:basedOn w:val="a3"/>
    <w:link w:val="38"/>
    <w:unhideWhenUsed/>
    <w:rsid w:val="002618B1"/>
    <w:pPr>
      <w:spacing w:after="120"/>
    </w:pPr>
    <w:rPr>
      <w:sz w:val="16"/>
      <w:szCs w:val="16"/>
    </w:rPr>
  </w:style>
  <w:style w:type="character" w:customStyle="1" w:styleId="38">
    <w:name w:val="Основной текст 3 Знак"/>
    <w:basedOn w:val="a4"/>
    <w:link w:val="37"/>
    <w:rsid w:val="002618B1"/>
    <w:rPr>
      <w:sz w:val="16"/>
      <w:szCs w:val="16"/>
    </w:rPr>
  </w:style>
  <w:style w:type="numbering" w:customStyle="1" w:styleId="55">
    <w:name w:val="Нет списка5"/>
    <w:next w:val="a6"/>
    <w:semiHidden/>
    <w:rsid w:val="002618B1"/>
  </w:style>
  <w:style w:type="paragraph" w:styleId="27">
    <w:name w:val="Body Text 2"/>
    <w:basedOn w:val="a3"/>
    <w:link w:val="29"/>
    <w:rsid w:val="002618B1"/>
    <w:pPr>
      <w:spacing w:after="120" w:line="480" w:lineRule="auto"/>
    </w:pPr>
    <w:rPr>
      <w:rFonts w:eastAsia="Times New Roman" w:cs="Times New Roman"/>
      <w:sz w:val="20"/>
      <w:szCs w:val="20"/>
    </w:rPr>
  </w:style>
  <w:style w:type="character" w:customStyle="1" w:styleId="29">
    <w:name w:val="Основной текст 2 Знак"/>
    <w:basedOn w:val="a4"/>
    <w:link w:val="27"/>
    <w:rsid w:val="002618B1"/>
    <w:rPr>
      <w:rFonts w:ascii="Times New Roman" w:eastAsia="Times New Roman" w:hAnsi="Times New Roman" w:cs="Times New Roman"/>
      <w:sz w:val="20"/>
      <w:szCs w:val="20"/>
      <w:lang w:eastAsia="ru-RU"/>
    </w:rPr>
  </w:style>
  <w:style w:type="paragraph" w:styleId="2a">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3"/>
    <w:link w:val="2b"/>
    <w:uiPriority w:val="99"/>
    <w:rsid w:val="002618B1"/>
    <w:pPr>
      <w:spacing w:after="120" w:line="480" w:lineRule="auto"/>
      <w:ind w:left="283"/>
    </w:pPr>
    <w:rPr>
      <w:rFonts w:eastAsia="Times New Roman" w:cs="Times New Roman"/>
      <w:sz w:val="20"/>
      <w:szCs w:val="20"/>
    </w:rPr>
  </w:style>
  <w:style w:type="character" w:customStyle="1" w:styleId="2b">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4"/>
    <w:link w:val="2a"/>
    <w:uiPriority w:val="99"/>
    <w:rsid w:val="002618B1"/>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3"/>
    <w:rsid w:val="002618B1"/>
    <w:pPr>
      <w:ind w:left="9356"/>
    </w:pPr>
    <w:rPr>
      <w:rFonts w:eastAsia="Times New Roman" w:cs="Times New Roman"/>
      <w:sz w:val="20"/>
      <w:szCs w:val="20"/>
    </w:rPr>
  </w:style>
  <w:style w:type="paragraph" w:styleId="aff6">
    <w:name w:val="endnote text"/>
    <w:basedOn w:val="a3"/>
    <w:link w:val="aff7"/>
    <w:rsid w:val="002618B1"/>
    <w:rPr>
      <w:rFonts w:eastAsia="Times New Roman" w:cs="Times New Roman"/>
      <w:sz w:val="20"/>
      <w:szCs w:val="20"/>
    </w:rPr>
  </w:style>
  <w:style w:type="character" w:customStyle="1" w:styleId="aff7">
    <w:name w:val="Текст концевой сноски Знак"/>
    <w:basedOn w:val="a4"/>
    <w:link w:val="aff6"/>
    <w:rsid w:val="002618B1"/>
    <w:rPr>
      <w:rFonts w:ascii="Times New Roman" w:eastAsia="Times New Roman" w:hAnsi="Times New Roman" w:cs="Times New Roman"/>
      <w:sz w:val="20"/>
      <w:szCs w:val="20"/>
      <w:lang w:eastAsia="ru-RU"/>
    </w:rPr>
  </w:style>
  <w:style w:type="paragraph" w:styleId="39">
    <w:name w:val="Body Text Indent 3"/>
    <w:basedOn w:val="a3"/>
    <w:link w:val="3a"/>
    <w:rsid w:val="002618B1"/>
    <w:pPr>
      <w:ind w:left="9356"/>
    </w:pPr>
    <w:rPr>
      <w:rFonts w:eastAsia="Times New Roman" w:cs="Times New Roman"/>
      <w:sz w:val="20"/>
      <w:szCs w:val="20"/>
    </w:rPr>
  </w:style>
  <w:style w:type="character" w:customStyle="1" w:styleId="3a">
    <w:name w:val="Основной текст с отступом 3 Знак"/>
    <w:basedOn w:val="a4"/>
    <w:link w:val="39"/>
    <w:rsid w:val="002618B1"/>
    <w:rPr>
      <w:rFonts w:ascii="Times New Roman" w:eastAsia="Times New Roman" w:hAnsi="Times New Roman" w:cs="Times New Roman"/>
      <w:sz w:val="20"/>
      <w:szCs w:val="20"/>
      <w:lang w:eastAsia="ru-RU"/>
    </w:rPr>
  </w:style>
  <w:style w:type="paragraph" w:styleId="aff8">
    <w:name w:val="annotation text"/>
    <w:basedOn w:val="a3"/>
    <w:link w:val="aff9"/>
    <w:semiHidden/>
    <w:rsid w:val="002618B1"/>
    <w:rPr>
      <w:rFonts w:eastAsia="Times New Roman" w:cs="Times New Roman"/>
      <w:sz w:val="20"/>
      <w:szCs w:val="20"/>
    </w:rPr>
  </w:style>
  <w:style w:type="character" w:customStyle="1" w:styleId="aff9">
    <w:name w:val="Текст примечания Знак"/>
    <w:basedOn w:val="a4"/>
    <w:link w:val="aff8"/>
    <w:semiHidden/>
    <w:rsid w:val="002618B1"/>
    <w:rPr>
      <w:rFonts w:ascii="Times New Roman" w:eastAsia="Times New Roman" w:hAnsi="Times New Roman" w:cs="Times New Roman"/>
      <w:sz w:val="20"/>
      <w:szCs w:val="20"/>
      <w:lang w:eastAsia="ru-RU"/>
    </w:rPr>
  </w:style>
  <w:style w:type="table" w:customStyle="1" w:styleId="200">
    <w:name w:val="Сетка таблицы20"/>
    <w:basedOn w:val="a5"/>
    <w:next w:val="af"/>
    <w:rsid w:val="002618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5"/>
    <w:next w:val="af"/>
    <w:uiPriority w:val="59"/>
    <w:rsid w:val="007C591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5"/>
    <w:next w:val="af"/>
    <w:uiPriority w:val="59"/>
    <w:rsid w:val="009E680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566AA"/>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50">
    <w:name w:val="Сетка таблицы25"/>
    <w:basedOn w:val="a5"/>
    <w:next w:val="af"/>
    <w:uiPriority w:val="39"/>
    <w:rsid w:val="00B221E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3"/>
    <w:rsid w:val="00BF4805"/>
    <w:pPr>
      <w:spacing w:before="100" w:beforeAutospacing="1" w:after="100" w:afterAutospacing="1"/>
    </w:pPr>
    <w:rPr>
      <w:rFonts w:eastAsia="Times New Roman" w:cs="Times New Roman"/>
      <w:sz w:val="24"/>
      <w:szCs w:val="24"/>
    </w:rPr>
  </w:style>
  <w:style w:type="paragraph" w:customStyle="1" w:styleId="1a">
    <w:name w:val="Обычный1"/>
    <w:link w:val="Normal"/>
    <w:rsid w:val="001368E6"/>
    <w:pPr>
      <w:suppressAutoHyphens/>
      <w:spacing w:before="100" w:after="100" w:line="240" w:lineRule="auto"/>
    </w:pPr>
    <w:rPr>
      <w:rFonts w:ascii="Times New Roman" w:eastAsia="Arial" w:hAnsi="Times New Roman" w:cs="Times New Roman"/>
      <w:sz w:val="24"/>
      <w:szCs w:val="20"/>
      <w:lang w:eastAsia="ar-SA"/>
    </w:rPr>
  </w:style>
  <w:style w:type="character" w:customStyle="1" w:styleId="Normal">
    <w:name w:val="Normal Знак"/>
    <w:link w:val="1a"/>
    <w:rsid w:val="001368E6"/>
    <w:rPr>
      <w:rFonts w:ascii="Times New Roman" w:eastAsia="Arial" w:hAnsi="Times New Roman" w:cs="Times New Roman"/>
      <w:sz w:val="24"/>
      <w:szCs w:val="20"/>
      <w:lang w:eastAsia="ar-SA"/>
    </w:rPr>
  </w:style>
  <w:style w:type="paragraph" w:customStyle="1" w:styleId="Default">
    <w:name w:val="Default"/>
    <w:rsid w:val="009B7F0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03">
    <w:name w:val="Стиль нумерованный103"/>
    <w:rsid w:val="00D3253B"/>
    <w:pPr>
      <w:numPr>
        <w:numId w:val="6"/>
      </w:numPr>
    </w:pPr>
  </w:style>
  <w:style w:type="numbering" w:customStyle="1" w:styleId="64">
    <w:name w:val="Нет списка6"/>
    <w:next w:val="a6"/>
    <w:uiPriority w:val="99"/>
    <w:semiHidden/>
    <w:unhideWhenUsed/>
    <w:rsid w:val="00663B51"/>
  </w:style>
  <w:style w:type="table" w:customStyle="1" w:styleId="260">
    <w:name w:val="Сетка таблицы26"/>
    <w:basedOn w:val="a5"/>
    <w:next w:val="af"/>
    <w:uiPriority w:val="59"/>
    <w:rsid w:val="00663B5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 (???)"/>
    <w:basedOn w:val="a3"/>
    <w:rsid w:val="00663B51"/>
    <w:pPr>
      <w:suppressAutoHyphens/>
      <w:overflowPunct w:val="0"/>
      <w:autoSpaceDE w:val="0"/>
      <w:spacing w:before="45" w:after="280"/>
      <w:textAlignment w:val="baseline"/>
    </w:pPr>
    <w:rPr>
      <w:rFonts w:eastAsia="Times New Roman" w:cs="Times New Roman"/>
      <w:sz w:val="24"/>
      <w:szCs w:val="20"/>
      <w:lang w:eastAsia="ar-SA"/>
    </w:rPr>
  </w:style>
  <w:style w:type="character" w:customStyle="1" w:styleId="mw-headline">
    <w:name w:val="mw-headline"/>
    <w:basedOn w:val="a4"/>
    <w:rsid w:val="00663B51"/>
  </w:style>
  <w:style w:type="character" w:customStyle="1" w:styleId="FontStyle156">
    <w:name w:val="Font Style156"/>
    <w:basedOn w:val="a4"/>
    <w:rsid w:val="00663B51"/>
    <w:rPr>
      <w:rFonts w:ascii="Times New Roman" w:hAnsi="Times New Roman" w:cs="Times New Roman"/>
      <w:sz w:val="24"/>
      <w:szCs w:val="24"/>
    </w:rPr>
  </w:style>
  <w:style w:type="paragraph" w:customStyle="1" w:styleId="Style9">
    <w:name w:val="Style9"/>
    <w:basedOn w:val="a3"/>
    <w:rsid w:val="00663B51"/>
    <w:pPr>
      <w:widowControl w:val="0"/>
      <w:autoSpaceDE w:val="0"/>
      <w:spacing w:line="448" w:lineRule="exact"/>
      <w:ind w:firstLine="533"/>
    </w:pPr>
    <w:rPr>
      <w:rFonts w:ascii="Arial" w:eastAsia="Times New Roman" w:hAnsi="Arial" w:cs="Arial"/>
      <w:sz w:val="24"/>
      <w:szCs w:val="24"/>
      <w:lang w:eastAsia="ar-SA"/>
    </w:rPr>
  </w:style>
  <w:style w:type="character" w:styleId="affb">
    <w:name w:val="page number"/>
    <w:basedOn w:val="a4"/>
    <w:rsid w:val="00663B51"/>
  </w:style>
  <w:style w:type="paragraph" w:customStyle="1" w:styleId="ConsPlusNonformat">
    <w:name w:val="ConsPlusNonformat"/>
    <w:uiPriority w:val="99"/>
    <w:rsid w:val="00663B5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0">
    <w:name w:val="Пункт1"/>
    <w:basedOn w:val="a3"/>
    <w:next w:val="21"/>
    <w:rsid w:val="00663B51"/>
    <w:pPr>
      <w:widowControl w:val="0"/>
      <w:numPr>
        <w:numId w:val="15"/>
      </w:numPr>
      <w:tabs>
        <w:tab w:val="clear" w:pos="1130"/>
        <w:tab w:val="left" w:pos="1134"/>
      </w:tabs>
      <w:autoSpaceDE w:val="0"/>
      <w:autoSpaceDN w:val="0"/>
      <w:adjustRightInd w:val="0"/>
      <w:spacing w:before="240"/>
      <w:ind w:left="0" w:firstLine="720"/>
    </w:pPr>
    <w:rPr>
      <w:rFonts w:eastAsia="Times New Roman" w:cs="Times New Roman"/>
      <w:b/>
      <w:sz w:val="24"/>
      <w:szCs w:val="20"/>
    </w:rPr>
  </w:style>
  <w:style w:type="paragraph" w:customStyle="1" w:styleId="21">
    <w:name w:val="Пункт2"/>
    <w:basedOn w:val="a3"/>
    <w:rsid w:val="00663B51"/>
    <w:pPr>
      <w:widowControl w:val="0"/>
      <w:numPr>
        <w:ilvl w:val="1"/>
        <w:numId w:val="15"/>
      </w:numPr>
      <w:tabs>
        <w:tab w:val="left" w:pos="426"/>
      </w:tabs>
      <w:autoSpaceDE w:val="0"/>
      <w:autoSpaceDN w:val="0"/>
      <w:adjustRightInd w:val="0"/>
    </w:pPr>
    <w:rPr>
      <w:rFonts w:eastAsia="Times New Roman" w:cs="Times New Roman"/>
      <w:sz w:val="24"/>
      <w:szCs w:val="20"/>
    </w:rPr>
  </w:style>
  <w:style w:type="paragraph" w:customStyle="1" w:styleId="affc">
    <w:name w:val="Таблица"/>
    <w:basedOn w:val="a3"/>
    <w:link w:val="affd"/>
    <w:rsid w:val="00663B51"/>
    <w:pPr>
      <w:spacing w:before="80" w:after="80"/>
      <w:jc w:val="center"/>
    </w:pPr>
    <w:rPr>
      <w:rFonts w:ascii="Arial" w:eastAsia="Times New Roman" w:hAnsi="Arial" w:cs="Times New Roman"/>
      <w:szCs w:val="20"/>
    </w:rPr>
  </w:style>
  <w:style w:type="paragraph" w:customStyle="1" w:styleId="2c">
    <w:name w:val="заголовок 2"/>
    <w:basedOn w:val="a3"/>
    <w:next w:val="a3"/>
    <w:rsid w:val="00663B51"/>
    <w:pPr>
      <w:keepNext/>
      <w:spacing w:before="240" w:after="120"/>
      <w:jc w:val="center"/>
      <w:outlineLvl w:val="1"/>
    </w:pPr>
    <w:rPr>
      <w:rFonts w:eastAsia="Times New Roman" w:cs="Arial"/>
      <w:b/>
      <w:iCs/>
      <w:szCs w:val="24"/>
    </w:rPr>
  </w:style>
  <w:style w:type="character" w:customStyle="1" w:styleId="affd">
    <w:name w:val="Таблица Знак"/>
    <w:basedOn w:val="a4"/>
    <w:link w:val="affc"/>
    <w:locked/>
    <w:rsid w:val="00663B51"/>
    <w:rPr>
      <w:rFonts w:ascii="Arial" w:eastAsia="Times New Roman" w:hAnsi="Arial" w:cs="Times New Roman"/>
      <w:sz w:val="28"/>
      <w:szCs w:val="20"/>
    </w:rPr>
  </w:style>
  <w:style w:type="paragraph" w:customStyle="1" w:styleId="1b">
    <w:name w:val="Штамп1"/>
    <w:basedOn w:val="a3"/>
    <w:rsid w:val="00663B51"/>
    <w:pPr>
      <w:widowControl w:val="0"/>
      <w:jc w:val="center"/>
    </w:pPr>
    <w:rPr>
      <w:rFonts w:eastAsia="Times New Roman" w:cs="Times New Roman"/>
      <w:sz w:val="24"/>
      <w:szCs w:val="20"/>
    </w:rPr>
  </w:style>
  <w:style w:type="character" w:styleId="HTML1">
    <w:name w:val="HTML Typewriter"/>
    <w:basedOn w:val="a4"/>
    <w:unhideWhenUsed/>
    <w:rsid w:val="00663B51"/>
    <w:rPr>
      <w:rFonts w:ascii="Courier New" w:eastAsia="Times New Roman" w:hAnsi="Courier New" w:cs="Courier New" w:hint="default"/>
      <w:sz w:val="20"/>
      <w:szCs w:val="20"/>
    </w:rPr>
  </w:style>
  <w:style w:type="paragraph" w:styleId="1c">
    <w:name w:val="index 1"/>
    <w:basedOn w:val="a3"/>
    <w:next w:val="a3"/>
    <w:autoRedefine/>
    <w:unhideWhenUsed/>
    <w:rsid w:val="00663B51"/>
    <w:pPr>
      <w:ind w:left="240" w:hanging="240"/>
    </w:pPr>
    <w:rPr>
      <w:rFonts w:eastAsia="Times New Roman" w:cs="Times New Roman"/>
      <w:sz w:val="24"/>
      <w:szCs w:val="24"/>
    </w:rPr>
  </w:style>
  <w:style w:type="paragraph" w:styleId="affe">
    <w:name w:val="Normal Indent"/>
    <w:basedOn w:val="a3"/>
    <w:unhideWhenUsed/>
    <w:rsid w:val="00663B51"/>
    <w:pPr>
      <w:ind w:left="720"/>
    </w:pPr>
    <w:rPr>
      <w:rFonts w:eastAsia="Times New Roman" w:cs="Times New Roman"/>
      <w:sz w:val="20"/>
      <w:szCs w:val="20"/>
    </w:rPr>
  </w:style>
  <w:style w:type="paragraph" w:styleId="afff">
    <w:name w:val="List"/>
    <w:basedOn w:val="a3"/>
    <w:unhideWhenUsed/>
    <w:rsid w:val="00663B51"/>
    <w:pPr>
      <w:ind w:left="283" w:hanging="283"/>
    </w:pPr>
    <w:rPr>
      <w:rFonts w:eastAsia="Times New Roman" w:cs="Times New Roman"/>
      <w:sz w:val="20"/>
      <w:szCs w:val="20"/>
    </w:rPr>
  </w:style>
  <w:style w:type="paragraph" w:styleId="a">
    <w:name w:val="List Bullet"/>
    <w:basedOn w:val="a3"/>
    <w:autoRedefine/>
    <w:unhideWhenUsed/>
    <w:rsid w:val="00663B51"/>
    <w:pPr>
      <w:numPr>
        <w:numId w:val="16"/>
      </w:numPr>
      <w:tabs>
        <w:tab w:val="clear" w:pos="360"/>
        <w:tab w:val="num" w:pos="0"/>
      </w:tabs>
      <w:spacing w:line="360" w:lineRule="auto"/>
    </w:pPr>
    <w:rPr>
      <w:rFonts w:eastAsia="Times New Roman" w:cs="Times New Roman"/>
      <w:sz w:val="24"/>
      <w:szCs w:val="20"/>
    </w:rPr>
  </w:style>
  <w:style w:type="paragraph" w:styleId="2d">
    <w:name w:val="List 2"/>
    <w:basedOn w:val="a3"/>
    <w:unhideWhenUsed/>
    <w:rsid w:val="00663B51"/>
    <w:pPr>
      <w:ind w:left="566" w:hanging="283"/>
    </w:pPr>
    <w:rPr>
      <w:rFonts w:eastAsia="Times New Roman" w:cs="Times New Roman"/>
      <w:sz w:val="32"/>
      <w:szCs w:val="20"/>
    </w:rPr>
  </w:style>
  <w:style w:type="paragraph" w:styleId="3b">
    <w:name w:val="List 3"/>
    <w:basedOn w:val="a3"/>
    <w:unhideWhenUsed/>
    <w:rsid w:val="00663B51"/>
    <w:pPr>
      <w:ind w:left="849" w:hanging="283"/>
    </w:pPr>
    <w:rPr>
      <w:rFonts w:eastAsia="Times New Roman" w:cs="Times New Roman"/>
      <w:sz w:val="32"/>
      <w:szCs w:val="20"/>
    </w:rPr>
  </w:style>
  <w:style w:type="paragraph" w:styleId="2">
    <w:name w:val="List Bullet 2"/>
    <w:basedOn w:val="a3"/>
    <w:autoRedefine/>
    <w:unhideWhenUsed/>
    <w:rsid w:val="00663B51"/>
    <w:pPr>
      <w:numPr>
        <w:numId w:val="17"/>
      </w:numPr>
      <w:tabs>
        <w:tab w:val="clear" w:pos="643"/>
      </w:tabs>
      <w:spacing w:line="360" w:lineRule="auto"/>
      <w:ind w:left="0" w:firstLine="709"/>
      <w:outlineLvl w:val="0"/>
    </w:pPr>
    <w:rPr>
      <w:rFonts w:eastAsia="Times New Roman" w:cs="Times New Roman"/>
      <w:sz w:val="24"/>
      <w:szCs w:val="20"/>
    </w:rPr>
  </w:style>
  <w:style w:type="paragraph" w:styleId="3">
    <w:name w:val="List Bullet 3"/>
    <w:basedOn w:val="a3"/>
    <w:autoRedefine/>
    <w:unhideWhenUsed/>
    <w:rsid w:val="00663B51"/>
    <w:pPr>
      <w:numPr>
        <w:numId w:val="18"/>
      </w:numPr>
      <w:tabs>
        <w:tab w:val="clear" w:pos="926"/>
      </w:tabs>
      <w:spacing w:line="360" w:lineRule="auto"/>
      <w:ind w:left="0" w:firstLine="709"/>
    </w:pPr>
    <w:rPr>
      <w:rFonts w:eastAsia="Times New Roman" w:cs="Times New Roman"/>
      <w:b/>
      <w:bCs/>
      <w:sz w:val="24"/>
      <w:szCs w:val="20"/>
    </w:rPr>
  </w:style>
  <w:style w:type="paragraph" w:styleId="4">
    <w:name w:val="List Bullet 4"/>
    <w:basedOn w:val="a3"/>
    <w:autoRedefine/>
    <w:unhideWhenUsed/>
    <w:rsid w:val="00663B51"/>
    <w:pPr>
      <w:numPr>
        <w:numId w:val="19"/>
      </w:numPr>
      <w:tabs>
        <w:tab w:val="clear" w:pos="1209"/>
        <w:tab w:val="num" w:pos="0"/>
      </w:tabs>
      <w:spacing w:line="360" w:lineRule="auto"/>
      <w:ind w:left="0" w:firstLine="566"/>
    </w:pPr>
    <w:rPr>
      <w:rFonts w:eastAsia="Times New Roman" w:cs="Times New Roman"/>
      <w:sz w:val="24"/>
      <w:szCs w:val="20"/>
    </w:rPr>
  </w:style>
  <w:style w:type="paragraph" w:styleId="afff0">
    <w:name w:val="Signature"/>
    <w:basedOn w:val="a3"/>
    <w:link w:val="afff1"/>
    <w:unhideWhenUsed/>
    <w:rsid w:val="00663B51"/>
    <w:pPr>
      <w:ind w:left="4252"/>
    </w:pPr>
    <w:rPr>
      <w:rFonts w:eastAsia="Times New Roman" w:cs="Times New Roman"/>
      <w:sz w:val="24"/>
      <w:szCs w:val="24"/>
    </w:rPr>
  </w:style>
  <w:style w:type="character" w:customStyle="1" w:styleId="afff1">
    <w:name w:val="Подпись Знак"/>
    <w:basedOn w:val="a4"/>
    <w:link w:val="afff0"/>
    <w:rsid w:val="00663B51"/>
    <w:rPr>
      <w:rFonts w:ascii="Times New Roman" w:eastAsia="Times New Roman" w:hAnsi="Times New Roman" w:cs="Times New Roman"/>
      <w:sz w:val="24"/>
      <w:szCs w:val="24"/>
    </w:rPr>
  </w:style>
  <w:style w:type="paragraph" w:styleId="afff2">
    <w:name w:val="List Continue"/>
    <w:basedOn w:val="a3"/>
    <w:unhideWhenUsed/>
    <w:rsid w:val="00663B51"/>
    <w:pPr>
      <w:spacing w:after="120"/>
      <w:ind w:left="283"/>
    </w:pPr>
    <w:rPr>
      <w:rFonts w:eastAsia="Times New Roman" w:cs="Times New Roman"/>
      <w:sz w:val="32"/>
      <w:szCs w:val="20"/>
    </w:rPr>
  </w:style>
  <w:style w:type="paragraph" w:styleId="2e">
    <w:name w:val="List Continue 2"/>
    <w:basedOn w:val="a3"/>
    <w:unhideWhenUsed/>
    <w:rsid w:val="00663B51"/>
    <w:pPr>
      <w:spacing w:after="120"/>
      <w:ind w:left="566"/>
    </w:pPr>
    <w:rPr>
      <w:rFonts w:eastAsia="Times New Roman" w:cs="Times New Roman"/>
      <w:sz w:val="32"/>
      <w:szCs w:val="20"/>
    </w:rPr>
  </w:style>
  <w:style w:type="paragraph" w:styleId="afff3">
    <w:name w:val="Subtitle"/>
    <w:basedOn w:val="a3"/>
    <w:link w:val="afff4"/>
    <w:qFormat/>
    <w:rsid w:val="00663B51"/>
    <w:pPr>
      <w:spacing w:line="360" w:lineRule="auto"/>
      <w:ind w:firstLine="720"/>
      <w:jc w:val="center"/>
    </w:pPr>
    <w:rPr>
      <w:rFonts w:eastAsia="Times New Roman" w:cs="Times New Roman"/>
      <w:b/>
      <w:sz w:val="24"/>
      <w:szCs w:val="20"/>
    </w:rPr>
  </w:style>
  <w:style w:type="character" w:customStyle="1" w:styleId="afff4">
    <w:name w:val="Подзаголовок Знак"/>
    <w:basedOn w:val="a4"/>
    <w:link w:val="afff3"/>
    <w:rsid w:val="00663B51"/>
    <w:rPr>
      <w:rFonts w:ascii="Times New Roman" w:eastAsia="Times New Roman" w:hAnsi="Times New Roman" w:cs="Times New Roman"/>
      <w:b/>
      <w:sz w:val="24"/>
      <w:szCs w:val="20"/>
    </w:rPr>
  </w:style>
  <w:style w:type="paragraph" w:styleId="afff5">
    <w:name w:val="Block Text"/>
    <w:basedOn w:val="a3"/>
    <w:unhideWhenUsed/>
    <w:rsid w:val="00663B51"/>
    <w:pPr>
      <w:ind w:left="1134" w:right="1134"/>
      <w:jc w:val="center"/>
    </w:pPr>
    <w:rPr>
      <w:rFonts w:eastAsia="Times New Roman" w:cs="Times New Roman"/>
      <w:sz w:val="24"/>
      <w:szCs w:val="20"/>
      <w:lang w:val="en-US"/>
    </w:rPr>
  </w:style>
  <w:style w:type="paragraph" w:styleId="afff6">
    <w:name w:val="Document Map"/>
    <w:basedOn w:val="a3"/>
    <w:link w:val="afff7"/>
    <w:unhideWhenUsed/>
    <w:rsid w:val="00663B51"/>
    <w:pPr>
      <w:shd w:val="clear" w:color="auto" w:fill="000080"/>
    </w:pPr>
    <w:rPr>
      <w:rFonts w:ascii="Tahoma" w:eastAsia="Times New Roman" w:hAnsi="Tahoma" w:cs="Tahoma"/>
      <w:sz w:val="20"/>
      <w:szCs w:val="20"/>
    </w:rPr>
  </w:style>
  <w:style w:type="character" w:customStyle="1" w:styleId="afff7">
    <w:name w:val="Схема документа Знак"/>
    <w:basedOn w:val="a4"/>
    <w:link w:val="afff6"/>
    <w:rsid w:val="00663B51"/>
    <w:rPr>
      <w:rFonts w:ascii="Tahoma" w:eastAsia="Times New Roman" w:hAnsi="Tahoma" w:cs="Tahoma"/>
      <w:sz w:val="20"/>
      <w:szCs w:val="20"/>
      <w:shd w:val="clear" w:color="auto" w:fill="000080"/>
    </w:rPr>
  </w:style>
  <w:style w:type="paragraph" w:styleId="afff8">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3"/>
    <w:link w:val="afff9"/>
    <w:unhideWhenUsed/>
    <w:rsid w:val="00663B51"/>
    <w:rPr>
      <w:rFonts w:ascii="Courier New" w:eastAsia="Times New Roman" w:hAnsi="Courier New" w:cs="Courier New"/>
      <w:sz w:val="20"/>
      <w:szCs w:val="20"/>
    </w:rPr>
  </w:style>
  <w:style w:type="character" w:customStyle="1" w:styleId="afff9">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4"/>
    <w:link w:val="afff8"/>
    <w:rsid w:val="00663B51"/>
    <w:rPr>
      <w:rFonts w:ascii="Courier New" w:eastAsia="Times New Roman" w:hAnsi="Courier New" w:cs="Courier New"/>
      <w:sz w:val="20"/>
      <w:szCs w:val="20"/>
    </w:rPr>
  </w:style>
  <w:style w:type="paragraph" w:customStyle="1" w:styleId="afffa">
    <w:name w:val="Краткий обратный адрес"/>
    <w:basedOn w:val="a3"/>
    <w:rsid w:val="00663B51"/>
    <w:rPr>
      <w:rFonts w:eastAsia="Times New Roman" w:cs="Times New Roman"/>
      <w:sz w:val="24"/>
      <w:szCs w:val="24"/>
    </w:rPr>
  </w:style>
  <w:style w:type="paragraph" w:customStyle="1" w:styleId="PP">
    <w:name w:val="Строка PP"/>
    <w:basedOn w:val="afff0"/>
    <w:rsid w:val="00663B51"/>
  </w:style>
  <w:style w:type="paragraph" w:customStyle="1" w:styleId="afffb">
    <w:name w:val="Адресат"/>
    <w:basedOn w:val="a3"/>
    <w:rsid w:val="00663B51"/>
    <w:rPr>
      <w:rFonts w:eastAsia="Times New Roman" w:cs="Times New Roman"/>
      <w:sz w:val="24"/>
      <w:szCs w:val="24"/>
    </w:rPr>
  </w:style>
  <w:style w:type="paragraph" w:customStyle="1" w:styleId="2f">
    <w:name w:val="Штамп2"/>
    <w:basedOn w:val="20"/>
    <w:rsid w:val="00663B51"/>
    <w:pPr>
      <w:keepLines w:val="0"/>
      <w:numPr>
        <w:ilvl w:val="0"/>
        <w:numId w:val="0"/>
      </w:numPr>
      <w:spacing w:before="0" w:after="0"/>
      <w:ind w:left="34" w:right="34"/>
      <w:outlineLvl w:val="9"/>
    </w:pPr>
    <w:rPr>
      <w:rFonts w:eastAsia="Times New Roman" w:cs="Times New Roman"/>
      <w:bCs w:val="0"/>
      <w:sz w:val="24"/>
      <w:szCs w:val="20"/>
    </w:rPr>
  </w:style>
  <w:style w:type="paragraph" w:customStyle="1" w:styleId="3c">
    <w:name w:val="Штам3"/>
    <w:basedOn w:val="a3"/>
    <w:rsid w:val="00663B51"/>
    <w:pPr>
      <w:ind w:left="34" w:right="34"/>
      <w:jc w:val="center"/>
    </w:pPr>
    <w:rPr>
      <w:rFonts w:eastAsia="Times New Roman" w:cs="Times New Roman"/>
      <w:sz w:val="16"/>
      <w:szCs w:val="20"/>
    </w:rPr>
  </w:style>
  <w:style w:type="paragraph" w:customStyle="1" w:styleId="46">
    <w:name w:val="Штам4"/>
    <w:basedOn w:val="a3"/>
    <w:rsid w:val="00663B51"/>
    <w:pPr>
      <w:spacing w:before="120"/>
      <w:ind w:left="-227" w:right="-227"/>
    </w:pPr>
    <w:rPr>
      <w:rFonts w:eastAsia="Times New Roman" w:cs="Times New Roman"/>
      <w:sz w:val="16"/>
      <w:szCs w:val="20"/>
    </w:rPr>
  </w:style>
  <w:style w:type="paragraph" w:customStyle="1" w:styleId="afffc">
    <w:name w:val="Оновкка"/>
    <w:rsid w:val="00663B51"/>
    <w:pPr>
      <w:spacing w:after="0" w:line="240" w:lineRule="auto"/>
      <w:ind w:firstLine="709"/>
      <w:jc w:val="both"/>
    </w:pPr>
    <w:rPr>
      <w:rFonts w:ascii="Times New Roman" w:eastAsia="Times New Roman" w:hAnsi="Times New Roman" w:cs="Times New Roman"/>
      <w:sz w:val="24"/>
      <w:szCs w:val="28"/>
    </w:rPr>
  </w:style>
  <w:style w:type="paragraph" w:customStyle="1" w:styleId="211">
    <w:name w:val="Основной текст с отступом 21"/>
    <w:basedOn w:val="a3"/>
    <w:rsid w:val="00663B51"/>
    <w:pPr>
      <w:widowControl w:val="0"/>
      <w:spacing w:line="259" w:lineRule="auto"/>
      <w:ind w:left="160" w:firstLine="700"/>
    </w:pPr>
    <w:rPr>
      <w:rFonts w:eastAsia="Times New Roman" w:cs="Times New Roman"/>
      <w:szCs w:val="20"/>
    </w:rPr>
  </w:style>
  <w:style w:type="paragraph" w:customStyle="1" w:styleId="212">
    <w:name w:val="Основной текст 21"/>
    <w:basedOn w:val="a3"/>
    <w:rsid w:val="00663B51"/>
    <w:pPr>
      <w:overflowPunct w:val="0"/>
      <w:autoSpaceDE w:val="0"/>
      <w:autoSpaceDN w:val="0"/>
      <w:adjustRightInd w:val="0"/>
    </w:pPr>
    <w:rPr>
      <w:rFonts w:eastAsia="Times New Roman" w:cs="Times New Roman"/>
      <w:szCs w:val="20"/>
    </w:rPr>
  </w:style>
  <w:style w:type="paragraph" w:customStyle="1" w:styleId="afffd">
    <w:name w:val="Заголовок статьи"/>
    <w:basedOn w:val="a3"/>
    <w:next w:val="a3"/>
    <w:rsid w:val="00663B51"/>
    <w:pPr>
      <w:widowControl w:val="0"/>
      <w:autoSpaceDE w:val="0"/>
      <w:autoSpaceDN w:val="0"/>
      <w:adjustRightInd w:val="0"/>
      <w:ind w:left="1612" w:hanging="892"/>
    </w:pPr>
    <w:rPr>
      <w:rFonts w:ascii="Arial" w:eastAsia="Times New Roman" w:hAnsi="Arial" w:cs="Arial"/>
      <w:sz w:val="20"/>
      <w:szCs w:val="20"/>
    </w:rPr>
  </w:style>
  <w:style w:type="paragraph" w:customStyle="1" w:styleId="2f0">
    <w:name w:val="Заг. уровень 2"/>
    <w:rsid w:val="00663B51"/>
    <w:pPr>
      <w:spacing w:after="0" w:line="240" w:lineRule="auto"/>
      <w:jc w:val="center"/>
      <w:outlineLvl w:val="1"/>
    </w:pPr>
    <w:rPr>
      <w:rFonts w:ascii="Times New Roman" w:eastAsia="Times New Roman" w:hAnsi="Times New Roman" w:cs="Times New Roman"/>
      <w:b/>
      <w:sz w:val="24"/>
      <w:szCs w:val="20"/>
    </w:rPr>
  </w:style>
  <w:style w:type="paragraph" w:customStyle="1" w:styleId="afffe">
    <w:name w:val="Таблицы (моноширинный)"/>
    <w:basedOn w:val="a3"/>
    <w:next w:val="a3"/>
    <w:rsid w:val="00663B51"/>
    <w:pPr>
      <w:autoSpaceDE w:val="0"/>
      <w:autoSpaceDN w:val="0"/>
      <w:adjustRightInd w:val="0"/>
    </w:pPr>
    <w:rPr>
      <w:rFonts w:ascii="Courier New" w:eastAsia="Times New Roman" w:hAnsi="Courier New" w:cs="Courier New"/>
      <w:sz w:val="20"/>
      <w:szCs w:val="20"/>
    </w:rPr>
  </w:style>
  <w:style w:type="paragraph" w:customStyle="1" w:styleId="1d">
    <w:name w:val="Стиль1"/>
    <w:basedOn w:val="a3"/>
    <w:rsid w:val="00663B51"/>
    <w:pPr>
      <w:spacing w:line="360" w:lineRule="auto"/>
      <w:ind w:firstLine="709"/>
      <w:outlineLvl w:val="1"/>
    </w:pPr>
    <w:rPr>
      <w:rFonts w:eastAsia="Times New Roman" w:cs="Times New Roman"/>
      <w:color w:val="000000"/>
      <w:sz w:val="24"/>
      <w:szCs w:val="24"/>
    </w:rPr>
  </w:style>
  <w:style w:type="paragraph" w:customStyle="1" w:styleId="ConsPlusTitle">
    <w:name w:val="ConsPlusTitle"/>
    <w:rsid w:val="00663B51"/>
    <w:pPr>
      <w:widowControl w:val="0"/>
      <w:autoSpaceDE w:val="0"/>
      <w:autoSpaceDN w:val="0"/>
      <w:adjustRightInd w:val="0"/>
      <w:spacing w:after="0" w:line="240" w:lineRule="auto"/>
      <w:jc w:val="both"/>
    </w:pPr>
    <w:rPr>
      <w:rFonts w:ascii="Arial" w:eastAsia="Times New Roman" w:hAnsi="Arial" w:cs="Arial"/>
      <w:b/>
      <w:bCs/>
      <w:sz w:val="20"/>
      <w:szCs w:val="20"/>
    </w:rPr>
  </w:style>
  <w:style w:type="character" w:customStyle="1" w:styleId="affff">
    <w:name w:val="Основное Знак"/>
    <w:basedOn w:val="a4"/>
    <w:link w:val="affff0"/>
    <w:locked/>
    <w:rsid w:val="00663B51"/>
    <w:rPr>
      <w:color w:val="000000"/>
      <w:sz w:val="24"/>
      <w:szCs w:val="24"/>
    </w:rPr>
  </w:style>
  <w:style w:type="paragraph" w:customStyle="1" w:styleId="affff0">
    <w:name w:val="Основное"/>
    <w:link w:val="affff"/>
    <w:autoRedefine/>
    <w:rsid w:val="00663B51"/>
    <w:pPr>
      <w:spacing w:after="0" w:line="240" w:lineRule="auto"/>
      <w:ind w:firstLine="709"/>
      <w:jc w:val="both"/>
    </w:pPr>
    <w:rPr>
      <w:color w:val="000000"/>
      <w:sz w:val="24"/>
      <w:szCs w:val="24"/>
    </w:rPr>
  </w:style>
  <w:style w:type="character" w:styleId="affff1">
    <w:name w:val="endnote reference"/>
    <w:basedOn w:val="a4"/>
    <w:unhideWhenUsed/>
    <w:rsid w:val="00663B51"/>
    <w:rPr>
      <w:vertAlign w:val="superscript"/>
    </w:rPr>
  </w:style>
  <w:style w:type="character" w:customStyle="1" w:styleId="affff2">
    <w:name w:val="Гипертекстовая ссылка"/>
    <w:basedOn w:val="a4"/>
    <w:rsid w:val="00663B51"/>
    <w:rPr>
      <w:color w:val="008000"/>
      <w:sz w:val="20"/>
      <w:szCs w:val="20"/>
      <w:u w:val="single"/>
    </w:rPr>
  </w:style>
  <w:style w:type="character" w:customStyle="1" w:styleId="affff3">
    <w:name w:val="Цветовое выделение"/>
    <w:rsid w:val="00663B51"/>
    <w:rPr>
      <w:b/>
      <w:bCs/>
      <w:color w:val="000080"/>
      <w:sz w:val="20"/>
      <w:szCs w:val="20"/>
    </w:rPr>
  </w:style>
  <w:style w:type="character" w:customStyle="1" w:styleId="postbody">
    <w:name w:val="postbody"/>
    <w:basedOn w:val="a4"/>
    <w:rsid w:val="00663B51"/>
  </w:style>
  <w:style w:type="numbering" w:customStyle="1" w:styleId="affff4">
    <w:name w:val="Стиль нумерованный"/>
    <w:rsid w:val="00663B51"/>
  </w:style>
  <w:style w:type="paragraph" w:customStyle="1" w:styleId="affff5">
    <w:name w:val="Содержимое таблицы"/>
    <w:basedOn w:val="a3"/>
    <w:rsid w:val="00663B51"/>
    <w:pPr>
      <w:suppressLineNumbers/>
      <w:suppressAutoHyphens/>
      <w:overflowPunct w:val="0"/>
      <w:autoSpaceDE w:val="0"/>
      <w:textAlignment w:val="baseline"/>
    </w:pPr>
    <w:rPr>
      <w:rFonts w:eastAsia="Times New Roman" w:cs="Times New Roman"/>
      <w:szCs w:val="20"/>
      <w:lang w:eastAsia="ar-SA"/>
    </w:rPr>
  </w:style>
  <w:style w:type="paragraph" w:customStyle="1" w:styleId="affff6">
    <w:name w:val="Знак"/>
    <w:basedOn w:val="a3"/>
    <w:rsid w:val="00663B51"/>
    <w:pPr>
      <w:spacing w:line="240" w:lineRule="exact"/>
    </w:pPr>
    <w:rPr>
      <w:rFonts w:eastAsia="Times New Roman" w:cs="Times New Roman"/>
      <w:sz w:val="24"/>
      <w:szCs w:val="24"/>
      <w:lang w:val="en-US" w:eastAsia="en-US"/>
    </w:rPr>
  </w:style>
  <w:style w:type="paragraph" w:customStyle="1" w:styleId="S">
    <w:name w:val="S_Обычный"/>
    <w:basedOn w:val="a3"/>
    <w:link w:val="S0"/>
    <w:qFormat/>
    <w:rsid w:val="00663B51"/>
    <w:pPr>
      <w:spacing w:line="360" w:lineRule="auto"/>
      <w:ind w:firstLine="709"/>
    </w:pPr>
    <w:rPr>
      <w:rFonts w:eastAsia="Times New Roman" w:cs="Times New Roman"/>
      <w:sz w:val="24"/>
      <w:szCs w:val="24"/>
    </w:rPr>
  </w:style>
  <w:style w:type="character" w:customStyle="1" w:styleId="S0">
    <w:name w:val="S_Обычный Знак"/>
    <w:basedOn w:val="a4"/>
    <w:link w:val="S"/>
    <w:rsid w:val="00663B51"/>
    <w:rPr>
      <w:rFonts w:ascii="Times New Roman" w:eastAsia="Times New Roman" w:hAnsi="Times New Roman" w:cs="Times New Roman"/>
      <w:sz w:val="24"/>
      <w:szCs w:val="24"/>
    </w:rPr>
  </w:style>
  <w:style w:type="paragraph" w:customStyle="1" w:styleId="3d">
    <w:name w:val="???????? ????? 3"/>
    <w:basedOn w:val="a3"/>
    <w:rsid w:val="00663B51"/>
    <w:pPr>
      <w:widowControl w:val="0"/>
      <w:suppressAutoHyphens/>
      <w:overflowPunct w:val="0"/>
      <w:autoSpaceDE w:val="0"/>
      <w:spacing w:after="120"/>
      <w:textAlignment w:val="baseline"/>
    </w:pPr>
    <w:rPr>
      <w:rFonts w:eastAsia="Times New Roman" w:cs="Times New Roman"/>
      <w:sz w:val="16"/>
      <w:szCs w:val="20"/>
      <w:lang w:eastAsia="ar-SA"/>
    </w:rPr>
  </w:style>
  <w:style w:type="paragraph" w:customStyle="1" w:styleId="xl24">
    <w:name w:val="xl24"/>
    <w:basedOn w:val="a3"/>
    <w:rsid w:val="00663B51"/>
    <w:pPr>
      <w:suppressAutoHyphens/>
      <w:overflowPunct w:val="0"/>
      <w:autoSpaceDE w:val="0"/>
      <w:spacing w:before="280" w:after="280"/>
      <w:jc w:val="center"/>
      <w:textAlignment w:val="baseline"/>
    </w:pPr>
    <w:rPr>
      <w:rFonts w:eastAsia="Times New Roman" w:cs="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3"/>
    <w:rsid w:val="00663B51"/>
    <w:pPr>
      <w:spacing w:after="160" w:line="240" w:lineRule="exact"/>
    </w:pPr>
    <w:rPr>
      <w:rFonts w:ascii="Verdana" w:eastAsia="Times New Roman" w:hAnsi="Verdana" w:cs="Times New Roman"/>
      <w:sz w:val="24"/>
      <w:szCs w:val="24"/>
      <w:lang w:val="en-US" w:eastAsia="en-US"/>
    </w:rPr>
  </w:style>
  <w:style w:type="paragraph" w:customStyle="1" w:styleId="ConsNonformat">
    <w:name w:val="ConsNonformat"/>
    <w:rsid w:val="00663B51"/>
    <w:pPr>
      <w:widowControl w:val="0"/>
      <w:numPr>
        <w:numId w:val="23"/>
      </w:numPr>
      <w:tabs>
        <w:tab w:val="clear" w:pos="360"/>
      </w:tabs>
      <w:autoSpaceDE w:val="0"/>
      <w:autoSpaceDN w:val="0"/>
      <w:adjustRightInd w:val="0"/>
      <w:spacing w:after="0" w:line="240" w:lineRule="auto"/>
      <w:ind w:left="0" w:firstLine="0"/>
      <w:jc w:val="both"/>
    </w:pPr>
    <w:rPr>
      <w:rFonts w:ascii="Courier New" w:eastAsia="Times New Roman" w:hAnsi="Courier New" w:cs="Courier New"/>
      <w:sz w:val="20"/>
      <w:szCs w:val="20"/>
    </w:rPr>
  </w:style>
  <w:style w:type="character" w:customStyle="1" w:styleId="1e">
    <w:name w:val="Знак Знак Знак1"/>
    <w:basedOn w:val="a4"/>
    <w:semiHidden/>
    <w:rsid w:val="00663B51"/>
  </w:style>
  <w:style w:type="paragraph" w:customStyle="1" w:styleId="affff7">
    <w:name w:val="Для записок"/>
    <w:basedOn w:val="a3"/>
    <w:rsid w:val="00663B51"/>
    <w:pPr>
      <w:spacing w:before="120"/>
      <w:ind w:firstLine="720"/>
    </w:pPr>
    <w:rPr>
      <w:rFonts w:eastAsia="Times New Roman" w:cs="Times New Roman"/>
      <w:sz w:val="24"/>
      <w:szCs w:val="20"/>
    </w:rPr>
  </w:style>
  <w:style w:type="paragraph" w:customStyle="1" w:styleId="221">
    <w:name w:val="Основной текст 22"/>
    <w:basedOn w:val="1a"/>
    <w:rsid w:val="00663B51"/>
    <w:pPr>
      <w:overflowPunct w:val="0"/>
      <w:autoSpaceDE w:val="0"/>
      <w:spacing w:before="0" w:after="0"/>
      <w:jc w:val="both"/>
      <w:textAlignment w:val="baseline"/>
    </w:pPr>
    <w:rPr>
      <w:sz w:val="22"/>
    </w:rPr>
  </w:style>
  <w:style w:type="paragraph" w:customStyle="1" w:styleId="FR2">
    <w:name w:val="FR2"/>
    <w:rsid w:val="00663B51"/>
    <w:pPr>
      <w:widowControl w:val="0"/>
      <w:suppressAutoHyphens/>
      <w:overflowPunct w:val="0"/>
      <w:autoSpaceDE w:val="0"/>
      <w:spacing w:before="120" w:after="0" w:line="240" w:lineRule="auto"/>
      <w:ind w:left="560"/>
      <w:jc w:val="both"/>
      <w:textAlignment w:val="baseline"/>
    </w:pPr>
    <w:rPr>
      <w:rFonts w:ascii="Times New Roman" w:eastAsia="Arial" w:hAnsi="Times New Roman" w:cs="Times New Roman"/>
      <w:sz w:val="18"/>
      <w:szCs w:val="20"/>
      <w:lang w:eastAsia="ar-SA"/>
    </w:rPr>
  </w:style>
  <w:style w:type="paragraph" w:customStyle="1" w:styleId="formattext">
    <w:name w:val="formattext"/>
    <w:rsid w:val="00663B51"/>
    <w:pPr>
      <w:widowControl w:val="0"/>
      <w:autoSpaceDE w:val="0"/>
      <w:autoSpaceDN w:val="0"/>
      <w:adjustRightInd w:val="0"/>
      <w:spacing w:after="0" w:line="240" w:lineRule="auto"/>
      <w:jc w:val="both"/>
    </w:pPr>
    <w:rPr>
      <w:rFonts w:ascii="Times New Roman" w:eastAsia="Times New Roman" w:hAnsi="Times New Roman" w:cs="Times New Roman"/>
      <w:sz w:val="18"/>
      <w:szCs w:val="18"/>
    </w:rPr>
  </w:style>
  <w:style w:type="character" w:customStyle="1" w:styleId="WW-Absatz-Standardschriftart111111111111111111111111111111111111">
    <w:name w:val="WW-Absatz-Standardschriftart111111111111111111111111111111111111"/>
    <w:rsid w:val="00663B51"/>
  </w:style>
  <w:style w:type="character" w:customStyle="1" w:styleId="affff8">
    <w:name w:val="???????? ????? ????"/>
    <w:basedOn w:val="a4"/>
    <w:rsid w:val="00663B51"/>
    <w:rPr>
      <w:rFonts w:ascii="Arial" w:hAnsi="Arial"/>
      <w:sz w:val="22"/>
      <w:lang w:val="ru-RU"/>
    </w:rPr>
  </w:style>
  <w:style w:type="paragraph" w:customStyle="1" w:styleId="S31">
    <w:name w:val="S_Нумерованный_3.1"/>
    <w:basedOn w:val="a3"/>
    <w:rsid w:val="00663B51"/>
    <w:pPr>
      <w:tabs>
        <w:tab w:val="num" w:pos="1800"/>
      </w:tabs>
      <w:suppressAutoHyphens/>
      <w:spacing w:line="360" w:lineRule="auto"/>
      <w:ind w:left="-14976"/>
    </w:pPr>
    <w:rPr>
      <w:rFonts w:eastAsia="Times New Roman" w:cs="Times New Roman"/>
      <w:szCs w:val="20"/>
      <w:lang w:eastAsia="ar-SA"/>
    </w:rPr>
  </w:style>
  <w:style w:type="character" w:customStyle="1" w:styleId="2f1">
    <w:name w:val="Основной текст с отступом Знак2"/>
    <w:aliases w:val="Основной текст с отступом Знак1 Знак"/>
    <w:basedOn w:val="a4"/>
    <w:rsid w:val="00663B51"/>
    <w:rPr>
      <w:rFonts w:ascii="Times New Roman" w:eastAsia="Times New Roman" w:hAnsi="Times New Roman" w:cs="Times New Roman"/>
      <w:sz w:val="28"/>
      <w:szCs w:val="20"/>
      <w:lang w:eastAsia="ar-SA"/>
    </w:rPr>
  </w:style>
  <w:style w:type="paragraph" w:customStyle="1" w:styleId="Style4">
    <w:name w:val="Style4"/>
    <w:basedOn w:val="a3"/>
    <w:rsid w:val="00663B51"/>
    <w:pPr>
      <w:widowControl w:val="0"/>
      <w:autoSpaceDE w:val="0"/>
      <w:autoSpaceDN w:val="0"/>
      <w:adjustRightInd w:val="0"/>
      <w:spacing w:line="432" w:lineRule="exact"/>
      <w:ind w:firstLine="178"/>
    </w:pPr>
    <w:rPr>
      <w:rFonts w:eastAsia="Times New Roman" w:cs="Times New Roman"/>
      <w:sz w:val="24"/>
      <w:szCs w:val="24"/>
    </w:rPr>
  </w:style>
  <w:style w:type="character" w:customStyle="1" w:styleId="FontStyle20">
    <w:name w:val="Font Style20"/>
    <w:basedOn w:val="a4"/>
    <w:rsid w:val="00663B51"/>
    <w:rPr>
      <w:rFonts w:ascii="Times New Roman" w:hAnsi="Times New Roman" w:cs="Times New Roman" w:hint="default"/>
      <w:color w:val="000000"/>
      <w:sz w:val="22"/>
      <w:szCs w:val="22"/>
    </w:rPr>
  </w:style>
  <w:style w:type="paragraph" w:customStyle="1" w:styleId="Style10">
    <w:name w:val="Style10"/>
    <w:basedOn w:val="a3"/>
    <w:rsid w:val="00663B51"/>
    <w:pPr>
      <w:widowControl w:val="0"/>
      <w:autoSpaceDE w:val="0"/>
      <w:autoSpaceDN w:val="0"/>
      <w:adjustRightInd w:val="0"/>
      <w:spacing w:line="442" w:lineRule="exact"/>
    </w:pPr>
    <w:rPr>
      <w:rFonts w:eastAsia="Times New Roman" w:cs="Times New Roman"/>
      <w:sz w:val="24"/>
      <w:szCs w:val="24"/>
    </w:rPr>
  </w:style>
  <w:style w:type="paragraph" w:customStyle="1" w:styleId="Style11">
    <w:name w:val="Style11"/>
    <w:basedOn w:val="a3"/>
    <w:rsid w:val="00663B51"/>
    <w:pPr>
      <w:widowControl w:val="0"/>
      <w:autoSpaceDE w:val="0"/>
      <w:autoSpaceDN w:val="0"/>
      <w:adjustRightInd w:val="0"/>
      <w:spacing w:line="437" w:lineRule="exact"/>
      <w:ind w:firstLine="355"/>
    </w:pPr>
    <w:rPr>
      <w:rFonts w:eastAsia="Times New Roman" w:cs="Times New Roman"/>
      <w:sz w:val="24"/>
      <w:szCs w:val="24"/>
    </w:rPr>
  </w:style>
  <w:style w:type="character" w:customStyle="1" w:styleId="FontStyle21">
    <w:name w:val="Font Style21"/>
    <w:basedOn w:val="a4"/>
    <w:rsid w:val="00663B51"/>
    <w:rPr>
      <w:rFonts w:ascii="Sylfaen" w:hAnsi="Sylfaen" w:cs="Sylfaen" w:hint="default"/>
      <w:b/>
      <w:bCs/>
      <w:color w:val="000000"/>
      <w:spacing w:val="-10"/>
      <w:sz w:val="26"/>
      <w:szCs w:val="26"/>
    </w:rPr>
  </w:style>
  <w:style w:type="paragraph" w:customStyle="1" w:styleId="Style7">
    <w:name w:val="Style7"/>
    <w:basedOn w:val="a3"/>
    <w:rsid w:val="00663B51"/>
    <w:pPr>
      <w:widowControl w:val="0"/>
      <w:autoSpaceDE w:val="0"/>
      <w:autoSpaceDN w:val="0"/>
      <w:adjustRightInd w:val="0"/>
      <w:spacing w:line="427" w:lineRule="exact"/>
      <w:ind w:firstLine="710"/>
    </w:pPr>
    <w:rPr>
      <w:rFonts w:eastAsia="Times New Roman" w:cs="Times New Roman"/>
      <w:sz w:val="24"/>
      <w:szCs w:val="24"/>
    </w:rPr>
  </w:style>
  <w:style w:type="paragraph" w:customStyle="1" w:styleId="Style13">
    <w:name w:val="Style13"/>
    <w:basedOn w:val="a3"/>
    <w:rsid w:val="00663B51"/>
    <w:pPr>
      <w:widowControl w:val="0"/>
      <w:autoSpaceDE w:val="0"/>
      <w:autoSpaceDN w:val="0"/>
      <w:adjustRightInd w:val="0"/>
      <w:spacing w:line="430" w:lineRule="exact"/>
    </w:pPr>
    <w:rPr>
      <w:rFonts w:eastAsia="Times New Roman" w:cs="Times New Roman"/>
      <w:sz w:val="24"/>
      <w:szCs w:val="24"/>
    </w:rPr>
  </w:style>
  <w:style w:type="paragraph" w:customStyle="1" w:styleId="Style14">
    <w:name w:val="Style14"/>
    <w:basedOn w:val="a3"/>
    <w:rsid w:val="00663B51"/>
    <w:pPr>
      <w:widowControl w:val="0"/>
      <w:autoSpaceDE w:val="0"/>
      <w:autoSpaceDN w:val="0"/>
      <w:adjustRightInd w:val="0"/>
      <w:spacing w:line="427" w:lineRule="exact"/>
      <w:ind w:firstLine="533"/>
    </w:pPr>
    <w:rPr>
      <w:rFonts w:eastAsia="Times New Roman" w:cs="Times New Roman"/>
      <w:sz w:val="24"/>
      <w:szCs w:val="24"/>
    </w:rPr>
  </w:style>
  <w:style w:type="paragraph" w:customStyle="1" w:styleId="affff9">
    <w:name w:val="основной"/>
    <w:basedOn w:val="aff4"/>
    <w:rsid w:val="00663B51"/>
    <w:pPr>
      <w:widowControl w:val="0"/>
      <w:spacing w:after="80"/>
      <w:ind w:firstLine="720"/>
    </w:pPr>
    <w:rPr>
      <w:szCs w:val="20"/>
    </w:rPr>
  </w:style>
  <w:style w:type="paragraph" w:customStyle="1" w:styleId="122">
    <w:name w:val="абзац 12"/>
    <w:basedOn w:val="a3"/>
    <w:rsid w:val="00663B51"/>
    <w:pPr>
      <w:overflowPunct w:val="0"/>
      <w:autoSpaceDE w:val="0"/>
      <w:autoSpaceDN w:val="0"/>
      <w:adjustRightInd w:val="0"/>
      <w:ind w:firstLine="709"/>
    </w:pPr>
    <w:rPr>
      <w:rFonts w:eastAsia="Times New Roman" w:cs="Times New Roman"/>
      <w:szCs w:val="20"/>
    </w:rPr>
  </w:style>
  <w:style w:type="paragraph" w:customStyle="1" w:styleId="1f">
    <w:name w:val="Основной текст1"/>
    <w:basedOn w:val="a3"/>
    <w:rsid w:val="00663B51"/>
    <w:rPr>
      <w:rFonts w:eastAsia="Times New Roman" w:cs="Times New Roman"/>
      <w:sz w:val="24"/>
      <w:szCs w:val="20"/>
    </w:rPr>
  </w:style>
  <w:style w:type="paragraph" w:customStyle="1" w:styleId="FR1">
    <w:name w:val="FR1"/>
    <w:semiHidden/>
    <w:rsid w:val="00663B51"/>
    <w:pPr>
      <w:widowControl w:val="0"/>
      <w:spacing w:before="220" w:after="0" w:line="340" w:lineRule="auto"/>
      <w:jc w:val="both"/>
    </w:pPr>
    <w:rPr>
      <w:rFonts w:ascii="Arial" w:eastAsia="Times New Roman" w:hAnsi="Arial" w:cs="Times New Roman"/>
      <w:sz w:val="20"/>
      <w:szCs w:val="20"/>
    </w:rPr>
  </w:style>
  <w:style w:type="character" w:customStyle="1" w:styleId="241">
    <w:name w:val="Знак Знак24"/>
    <w:basedOn w:val="a4"/>
    <w:rsid w:val="00663B5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3"/>
    <w:rsid w:val="00663B51"/>
    <w:pPr>
      <w:widowControl w:val="0"/>
      <w:suppressAutoHyphens/>
      <w:autoSpaceDN w:val="0"/>
    </w:pPr>
    <w:rPr>
      <w:rFonts w:eastAsia="Arial Unicode MS" w:cs="Tahoma"/>
      <w:kern w:val="3"/>
      <w:sz w:val="24"/>
      <w:szCs w:val="24"/>
    </w:rPr>
  </w:style>
  <w:style w:type="paragraph" w:customStyle="1" w:styleId="313">
    <w:name w:val="Основной текст 31"/>
    <w:basedOn w:val="a3"/>
    <w:rsid w:val="00663B51"/>
    <w:pPr>
      <w:widowControl w:val="0"/>
      <w:jc w:val="center"/>
    </w:pPr>
    <w:rPr>
      <w:rFonts w:eastAsia="Times New Roman" w:cs="Times New Roman"/>
      <w:sz w:val="32"/>
      <w:szCs w:val="20"/>
    </w:rPr>
  </w:style>
  <w:style w:type="paragraph" w:customStyle="1" w:styleId="a1">
    <w:name w:val="сп"/>
    <w:basedOn w:val="a3"/>
    <w:rsid w:val="00663B51"/>
    <w:pPr>
      <w:widowControl w:val="0"/>
      <w:numPr>
        <w:numId w:val="25"/>
      </w:numPr>
      <w:tabs>
        <w:tab w:val="clear" w:pos="360"/>
        <w:tab w:val="left" w:pos="680"/>
        <w:tab w:val="num" w:pos="1040"/>
      </w:tabs>
      <w:ind w:left="680"/>
    </w:pPr>
    <w:rPr>
      <w:rFonts w:eastAsia="Times New Roman" w:cs="Times New Roman"/>
      <w:sz w:val="24"/>
      <w:szCs w:val="20"/>
    </w:rPr>
  </w:style>
  <w:style w:type="paragraph" w:customStyle="1" w:styleId="74">
    <w:name w:val="7"/>
    <w:basedOn w:val="a3"/>
    <w:rsid w:val="00663B51"/>
    <w:pPr>
      <w:spacing w:before="60"/>
      <w:ind w:left="720"/>
    </w:pPr>
    <w:rPr>
      <w:rFonts w:ascii="Times New Roman CYR" w:eastAsia="Times New Roman" w:hAnsi="Times New Roman CYR" w:cs="Times New Roman"/>
      <w:sz w:val="24"/>
      <w:szCs w:val="20"/>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4"/>
    <w:rsid w:val="00663B51"/>
    <w:rPr>
      <w:sz w:val="24"/>
      <w:szCs w:val="24"/>
      <w:lang w:val="ru-RU" w:eastAsia="ru-RU" w:bidi="ar-SA"/>
    </w:rPr>
  </w:style>
  <w:style w:type="paragraph" w:customStyle="1" w:styleId="xl32">
    <w:name w:val="xl32"/>
    <w:basedOn w:val="a3"/>
    <w:rsid w:val="00663B51"/>
    <w:pPr>
      <w:widowControl w:val="0"/>
      <w:adjustRightInd w:val="0"/>
      <w:spacing w:before="100" w:beforeAutospacing="1" w:after="100" w:afterAutospacing="1" w:line="360" w:lineRule="atLeast"/>
      <w:textAlignment w:val="baseline"/>
    </w:pPr>
    <w:rPr>
      <w:rFonts w:eastAsia="Times New Roman" w:cs="Times New Roman"/>
      <w:b/>
      <w:bCs/>
      <w:sz w:val="24"/>
      <w:szCs w:val="24"/>
    </w:rPr>
  </w:style>
  <w:style w:type="paragraph" w:customStyle="1" w:styleId="Report">
    <w:name w:val="Report"/>
    <w:basedOn w:val="a3"/>
    <w:rsid w:val="00663B51"/>
    <w:pPr>
      <w:widowControl w:val="0"/>
      <w:adjustRightInd w:val="0"/>
      <w:spacing w:line="360" w:lineRule="auto"/>
      <w:ind w:firstLine="567"/>
      <w:textAlignment w:val="baseline"/>
    </w:pPr>
    <w:rPr>
      <w:rFonts w:eastAsia="Times New Roman" w:cs="Times New Roman"/>
      <w:sz w:val="24"/>
      <w:szCs w:val="20"/>
    </w:rPr>
  </w:style>
  <w:style w:type="paragraph" w:customStyle="1" w:styleId="affffa">
    <w:name w:val="МОЕ"/>
    <w:basedOn w:val="a3"/>
    <w:rsid w:val="00663B51"/>
    <w:pPr>
      <w:ind w:firstLine="709"/>
    </w:pPr>
    <w:rPr>
      <w:rFonts w:eastAsia="Times New Roman" w:cs="Times New Roman"/>
      <w:spacing w:val="10"/>
      <w:szCs w:val="28"/>
    </w:rPr>
  </w:style>
  <w:style w:type="character" w:customStyle="1" w:styleId="apple-style-span">
    <w:name w:val="apple-style-span"/>
    <w:basedOn w:val="a4"/>
    <w:rsid w:val="00663B51"/>
  </w:style>
  <w:style w:type="paragraph" w:customStyle="1" w:styleId="FORMATTEXT0">
    <w:name w:val=".FORMATTEXT"/>
    <w:rsid w:val="00663B5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ffb">
    <w:name w:val="annotation reference"/>
    <w:basedOn w:val="a4"/>
    <w:semiHidden/>
    <w:rsid w:val="00663B51"/>
    <w:rPr>
      <w:sz w:val="16"/>
      <w:szCs w:val="16"/>
    </w:rPr>
  </w:style>
  <w:style w:type="paragraph" w:styleId="affffc">
    <w:name w:val="annotation subject"/>
    <w:basedOn w:val="aff8"/>
    <w:next w:val="aff8"/>
    <w:link w:val="affffd"/>
    <w:semiHidden/>
    <w:rsid w:val="00663B51"/>
    <w:pPr>
      <w:suppressAutoHyphens/>
      <w:overflowPunct w:val="0"/>
      <w:autoSpaceDE w:val="0"/>
      <w:textAlignment w:val="baseline"/>
    </w:pPr>
    <w:rPr>
      <w:b/>
      <w:bCs/>
      <w:lang w:eastAsia="ar-SA"/>
    </w:rPr>
  </w:style>
  <w:style w:type="character" w:customStyle="1" w:styleId="affffd">
    <w:name w:val="Тема примечания Знак"/>
    <w:basedOn w:val="aff9"/>
    <w:link w:val="affffc"/>
    <w:semiHidden/>
    <w:rsid w:val="00663B51"/>
    <w:rPr>
      <w:rFonts w:ascii="Times New Roman" w:eastAsia="Times New Roman" w:hAnsi="Times New Roman" w:cs="Times New Roman"/>
      <w:b/>
      <w:bCs/>
      <w:sz w:val="20"/>
      <w:szCs w:val="20"/>
      <w:lang w:eastAsia="ar-SA"/>
    </w:rPr>
  </w:style>
  <w:style w:type="paragraph" w:customStyle="1" w:styleId="xl67">
    <w:name w:val="xl6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sz w:val="20"/>
      <w:szCs w:val="20"/>
    </w:rPr>
  </w:style>
  <w:style w:type="paragraph" w:customStyle="1" w:styleId="ConsNormal">
    <w:name w:val="ConsNormal"/>
    <w:rsid w:val="00663B51"/>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4"/>
    <w:rsid w:val="00663B51"/>
    <w:rPr>
      <w:sz w:val="24"/>
      <w:szCs w:val="24"/>
      <w:lang w:val="ru-RU" w:eastAsia="ru-RU" w:bidi="ar-SA"/>
    </w:rPr>
  </w:style>
  <w:style w:type="paragraph" w:customStyle="1" w:styleId="2f3">
    <w:name w:val="Обычный2"/>
    <w:rsid w:val="00663B51"/>
    <w:pPr>
      <w:suppressAutoHyphens/>
      <w:overflowPunct w:val="0"/>
      <w:autoSpaceDE w:val="0"/>
      <w:spacing w:after="0" w:line="240" w:lineRule="auto"/>
      <w:textAlignment w:val="baseline"/>
    </w:pPr>
    <w:rPr>
      <w:rFonts w:ascii="MS Sans Serif" w:eastAsia="Arial" w:hAnsi="MS Sans Serif" w:cs="Times New Roman"/>
      <w:sz w:val="20"/>
      <w:szCs w:val="20"/>
      <w:lang w:val="en-US" w:eastAsia="ar-SA"/>
    </w:rPr>
  </w:style>
  <w:style w:type="paragraph" w:customStyle="1" w:styleId="222">
    <w:name w:val="Основной текст с отступом 22"/>
    <w:basedOn w:val="a3"/>
    <w:rsid w:val="00663B51"/>
    <w:pPr>
      <w:widowControl w:val="0"/>
      <w:spacing w:line="259" w:lineRule="auto"/>
      <w:ind w:left="160" w:firstLine="700"/>
    </w:pPr>
    <w:rPr>
      <w:rFonts w:eastAsia="Times New Roman" w:cs="Times New Roman"/>
      <w:szCs w:val="20"/>
    </w:rPr>
  </w:style>
  <w:style w:type="paragraph" w:customStyle="1" w:styleId="2f4">
    <w:name w:val="Название2"/>
    <w:basedOn w:val="a3"/>
    <w:rsid w:val="00663B51"/>
    <w:pPr>
      <w:jc w:val="center"/>
    </w:pPr>
    <w:rPr>
      <w:rFonts w:eastAsia="Times New Roman" w:cs="Times New Roman"/>
      <w:b/>
      <w:sz w:val="24"/>
      <w:szCs w:val="20"/>
      <w:lang w:eastAsia="ar-SA"/>
    </w:rPr>
  </w:style>
  <w:style w:type="paragraph" w:customStyle="1" w:styleId="231">
    <w:name w:val="Основной текст 23"/>
    <w:basedOn w:val="2f3"/>
    <w:rsid w:val="00663B51"/>
    <w:rPr>
      <w:rFonts w:ascii="Times New Roman" w:hAnsi="Times New Roman"/>
      <w:sz w:val="22"/>
      <w:lang w:val="ru-RU"/>
    </w:rPr>
  </w:style>
  <w:style w:type="paragraph" w:customStyle="1" w:styleId="2f5">
    <w:name w:val="Основной текст2"/>
    <w:basedOn w:val="a3"/>
    <w:rsid w:val="00663B51"/>
    <w:rPr>
      <w:rFonts w:eastAsia="Times New Roman" w:cs="Times New Roman"/>
      <w:sz w:val="24"/>
      <w:szCs w:val="20"/>
    </w:rPr>
  </w:style>
  <w:style w:type="paragraph" w:customStyle="1" w:styleId="322">
    <w:name w:val="Основной текст 32"/>
    <w:basedOn w:val="a3"/>
    <w:rsid w:val="00663B51"/>
    <w:pPr>
      <w:widowControl w:val="0"/>
      <w:jc w:val="center"/>
    </w:pPr>
    <w:rPr>
      <w:rFonts w:eastAsia="Times New Roman" w:cs="Times New Roman"/>
      <w:sz w:val="32"/>
      <w:szCs w:val="20"/>
    </w:rPr>
  </w:style>
  <w:style w:type="paragraph" w:customStyle="1" w:styleId="affffe">
    <w:name w:val="Основной"/>
    <w:basedOn w:val="aff0"/>
    <w:rsid w:val="00663B51"/>
    <w:pPr>
      <w:spacing w:after="0"/>
      <w:ind w:left="0" w:firstLine="680"/>
    </w:pPr>
  </w:style>
  <w:style w:type="paragraph" w:customStyle="1" w:styleId="1f1">
    <w:name w:val="Знак1 Знак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numbering" w:customStyle="1" w:styleId="142">
    <w:name w:val="Нет списка14"/>
    <w:next w:val="a6"/>
    <w:uiPriority w:val="99"/>
    <w:semiHidden/>
    <w:unhideWhenUsed/>
    <w:rsid w:val="00663B51"/>
  </w:style>
  <w:style w:type="character" w:customStyle="1" w:styleId="115">
    <w:name w:val="Основной текст с отступом Знак1 Знак1"/>
    <w:basedOn w:val="a4"/>
    <w:semiHidden/>
    <w:rsid w:val="00663B51"/>
    <w:rPr>
      <w:rFonts w:ascii="Times New Roman" w:eastAsia="Times New Roman" w:hAnsi="Times New Roman" w:cs="Times New Roman"/>
      <w:sz w:val="28"/>
      <w:szCs w:val="20"/>
      <w:lang w:eastAsia="ar-SA"/>
    </w:rPr>
  </w:style>
  <w:style w:type="numbering" w:customStyle="1" w:styleId="1f2">
    <w:name w:val="Стиль нумерованный1"/>
    <w:rsid w:val="00663B51"/>
  </w:style>
  <w:style w:type="table" w:customStyle="1" w:styleId="270">
    <w:name w:val="Сетка таблицы27"/>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5"/>
    <w:next w:val="af"/>
    <w:uiPriority w:val="59"/>
    <w:rsid w:val="00663B51"/>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5"/>
    <w:next w:val="af"/>
    <w:uiPriority w:val="59"/>
    <w:rsid w:val="00663B5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663B51"/>
  </w:style>
  <w:style w:type="numbering" w:customStyle="1" w:styleId="2f6">
    <w:name w:val="Стиль нумерованный2"/>
    <w:rsid w:val="00663B51"/>
  </w:style>
  <w:style w:type="paragraph" w:customStyle="1" w:styleId="western">
    <w:name w:val="western"/>
    <w:basedOn w:val="a3"/>
    <w:rsid w:val="00663B51"/>
    <w:pPr>
      <w:spacing w:before="100" w:beforeAutospacing="1" w:after="100" w:afterAutospacing="1"/>
    </w:pPr>
    <w:rPr>
      <w:rFonts w:eastAsia="Times New Roman" w:cs="Times New Roman"/>
      <w:sz w:val="24"/>
      <w:szCs w:val="24"/>
    </w:rPr>
  </w:style>
  <w:style w:type="paragraph" w:customStyle="1" w:styleId="txt">
    <w:name w:val="txt"/>
    <w:basedOn w:val="a3"/>
    <w:rsid w:val="00663B51"/>
    <w:pPr>
      <w:spacing w:before="100" w:beforeAutospacing="1" w:after="100" w:afterAutospacing="1"/>
    </w:pPr>
    <w:rPr>
      <w:rFonts w:ascii="Verdana" w:eastAsia="Times New Roman" w:hAnsi="Verdana" w:cs="Times New Roman"/>
      <w:color w:val="000000"/>
      <w:sz w:val="17"/>
      <w:szCs w:val="17"/>
    </w:rPr>
  </w:style>
  <w:style w:type="numbering" w:customStyle="1" w:styleId="314">
    <w:name w:val="Нет списка31"/>
    <w:next w:val="a6"/>
    <w:uiPriority w:val="99"/>
    <w:semiHidden/>
    <w:unhideWhenUsed/>
    <w:rsid w:val="00663B51"/>
  </w:style>
  <w:style w:type="paragraph" w:customStyle="1" w:styleId="1f3">
    <w:name w:val="1"/>
    <w:basedOn w:val="a3"/>
    <w:link w:val="1f4"/>
    <w:qFormat/>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afffff">
    <w:name w:val="Стиль главы"/>
    <w:basedOn w:val="a3"/>
    <w:rsid w:val="00663B51"/>
    <w:pPr>
      <w:keepNext/>
      <w:spacing w:before="240" w:after="60"/>
      <w:jc w:val="center"/>
      <w:outlineLvl w:val="0"/>
    </w:pPr>
    <w:rPr>
      <w:rFonts w:ascii="Arial" w:eastAsia="Times New Roman" w:hAnsi="Arial" w:cs="Arial"/>
      <w:b/>
      <w:kern w:val="28"/>
      <w:sz w:val="24"/>
      <w:szCs w:val="32"/>
    </w:rPr>
  </w:style>
  <w:style w:type="paragraph" w:customStyle="1" w:styleId="afffff0">
    <w:name w:val="Стиль пункта схемы Знак Знак Знак Знак Знак Знак"/>
    <w:basedOn w:val="a3"/>
    <w:link w:val="afffff1"/>
    <w:rsid w:val="00663B51"/>
    <w:pPr>
      <w:autoSpaceDE w:val="0"/>
      <w:autoSpaceDN w:val="0"/>
      <w:adjustRightInd w:val="0"/>
      <w:spacing w:line="360" w:lineRule="auto"/>
      <w:ind w:firstLine="680"/>
    </w:pPr>
    <w:rPr>
      <w:rFonts w:eastAsia="Times New Roman" w:cs="Times New Roman"/>
      <w:szCs w:val="28"/>
    </w:rPr>
  </w:style>
  <w:style w:type="character" w:customStyle="1" w:styleId="afffff1">
    <w:name w:val="Стиль пункта схемы Знак Знак Знак Знак Знак Знак Знак"/>
    <w:link w:val="afffff0"/>
    <w:rsid w:val="00663B51"/>
    <w:rPr>
      <w:rFonts w:ascii="Times New Roman" w:eastAsia="Times New Roman" w:hAnsi="Times New Roman" w:cs="Times New Roman"/>
      <w:sz w:val="28"/>
      <w:szCs w:val="28"/>
    </w:rPr>
  </w:style>
  <w:style w:type="paragraph" w:customStyle="1" w:styleId="afffff2">
    <w:name w:val="Стиль заключения Знак"/>
    <w:basedOn w:val="a3"/>
    <w:link w:val="afffff3"/>
    <w:rsid w:val="00663B51"/>
    <w:pPr>
      <w:spacing w:line="360" w:lineRule="auto"/>
      <w:ind w:firstLine="720"/>
    </w:pPr>
    <w:rPr>
      <w:rFonts w:eastAsia="Times New Roman" w:cs="Times New Roman"/>
      <w:szCs w:val="28"/>
    </w:rPr>
  </w:style>
  <w:style w:type="character" w:customStyle="1" w:styleId="afffff3">
    <w:name w:val="Стиль заключения Знак Знак"/>
    <w:link w:val="afffff2"/>
    <w:rsid w:val="00663B51"/>
    <w:rPr>
      <w:rFonts w:ascii="Times New Roman" w:eastAsia="Times New Roman" w:hAnsi="Times New Roman" w:cs="Times New Roman"/>
      <w:sz w:val="28"/>
      <w:szCs w:val="28"/>
    </w:rPr>
  </w:style>
  <w:style w:type="paragraph" w:customStyle="1" w:styleId="afffff4">
    <w:name w:val="Стиль порядка Знак"/>
    <w:basedOn w:val="a3"/>
    <w:link w:val="afffff5"/>
    <w:rsid w:val="00663B51"/>
    <w:pPr>
      <w:tabs>
        <w:tab w:val="left" w:pos="1080"/>
        <w:tab w:val="left" w:pos="1260"/>
      </w:tabs>
      <w:spacing w:line="360" w:lineRule="auto"/>
      <w:ind w:firstLine="720"/>
    </w:pPr>
    <w:rPr>
      <w:rFonts w:eastAsia="Times New Roman" w:cs="Times New Roman"/>
      <w:szCs w:val="28"/>
    </w:rPr>
  </w:style>
  <w:style w:type="character" w:customStyle="1" w:styleId="afffff5">
    <w:name w:val="Стиль порядка Знак Знак"/>
    <w:link w:val="afffff4"/>
    <w:rsid w:val="00663B51"/>
    <w:rPr>
      <w:rFonts w:ascii="Times New Roman" w:eastAsia="Times New Roman" w:hAnsi="Times New Roman" w:cs="Times New Roman"/>
      <w:sz w:val="28"/>
      <w:szCs w:val="28"/>
    </w:rPr>
  </w:style>
  <w:style w:type="paragraph" w:customStyle="1" w:styleId="afffff6">
    <w:name w:val="Стиль пункта схемы Знак Знак Знак Знак"/>
    <w:basedOn w:val="a3"/>
    <w:rsid w:val="00663B51"/>
    <w:pPr>
      <w:autoSpaceDE w:val="0"/>
      <w:autoSpaceDN w:val="0"/>
      <w:adjustRightInd w:val="0"/>
      <w:spacing w:line="360" w:lineRule="auto"/>
      <w:ind w:firstLine="680"/>
    </w:pPr>
    <w:rPr>
      <w:rFonts w:eastAsia="Times New Roman" w:cs="Times New Roman"/>
      <w:szCs w:val="28"/>
    </w:rPr>
  </w:style>
  <w:style w:type="paragraph" w:customStyle="1" w:styleId="afffff7">
    <w:name w:val="Стиль пункта схемы Знак"/>
    <w:basedOn w:val="a3"/>
    <w:link w:val="afffff8"/>
    <w:rsid w:val="00663B51"/>
    <w:pPr>
      <w:autoSpaceDE w:val="0"/>
      <w:autoSpaceDN w:val="0"/>
      <w:adjustRightInd w:val="0"/>
      <w:spacing w:line="360" w:lineRule="auto"/>
      <w:ind w:firstLine="680"/>
    </w:pPr>
    <w:rPr>
      <w:rFonts w:eastAsia="Times New Roman" w:cs="Times New Roman"/>
      <w:szCs w:val="28"/>
    </w:rPr>
  </w:style>
  <w:style w:type="character" w:customStyle="1" w:styleId="afffff8">
    <w:name w:val="Стиль пункта схемы Знак Знак"/>
    <w:link w:val="afffff7"/>
    <w:rsid w:val="00663B51"/>
    <w:rPr>
      <w:rFonts w:ascii="Times New Roman" w:eastAsia="Times New Roman" w:hAnsi="Times New Roman" w:cs="Times New Roman"/>
      <w:sz w:val="28"/>
      <w:szCs w:val="28"/>
    </w:rPr>
  </w:style>
  <w:style w:type="paragraph" w:customStyle="1" w:styleId="afffff9">
    <w:name w:val="Стиль пункта схемы"/>
    <w:basedOn w:val="a3"/>
    <w:rsid w:val="00663B51"/>
    <w:pPr>
      <w:autoSpaceDE w:val="0"/>
      <w:autoSpaceDN w:val="0"/>
      <w:adjustRightInd w:val="0"/>
      <w:spacing w:line="360" w:lineRule="auto"/>
      <w:ind w:firstLine="680"/>
    </w:pPr>
    <w:rPr>
      <w:rFonts w:eastAsia="Times New Roman" w:cs="Times New Roman"/>
      <w:szCs w:val="28"/>
    </w:rPr>
  </w:style>
  <w:style w:type="character" w:customStyle="1" w:styleId="47">
    <w:name w:val="Знак Знак4"/>
    <w:rsid w:val="00663B51"/>
    <w:rPr>
      <w:rFonts w:ascii="Times New Roman CYR" w:hAnsi="Times New Roman CYR"/>
      <w:lang w:val="ru-RU" w:eastAsia="ar-SA" w:bidi="ar-SA"/>
    </w:rPr>
  </w:style>
  <w:style w:type="paragraph" w:customStyle="1" w:styleId="1f5">
    <w:name w:val="Знак Знак Знак Знак Знак Знак Знак1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17">
    <w:name w:val="1 Знак Знак Знак1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f6">
    <w:name w:val="1 Знак Знак Знак Знак Знак Знак"/>
    <w:basedOn w:val="a3"/>
    <w:rsid w:val="00663B51"/>
    <w:pPr>
      <w:spacing w:after="160" w:line="240" w:lineRule="exact"/>
    </w:pPr>
    <w:rPr>
      <w:rFonts w:ascii="Verdana" w:eastAsia="Times New Roman" w:hAnsi="Verdana" w:cs="Times New Roman"/>
      <w:sz w:val="20"/>
      <w:szCs w:val="20"/>
      <w:lang w:val="en-US" w:eastAsia="en-US"/>
    </w:rPr>
  </w:style>
  <w:style w:type="paragraph" w:customStyle="1" w:styleId="Text">
    <w:name w:val="Text"/>
    <w:basedOn w:val="a3"/>
    <w:link w:val="Text0"/>
    <w:rsid w:val="00663B51"/>
    <w:pPr>
      <w:overflowPunct w:val="0"/>
      <w:autoSpaceDE w:val="0"/>
      <w:autoSpaceDN w:val="0"/>
      <w:adjustRightInd w:val="0"/>
      <w:spacing w:before="220"/>
      <w:textAlignment w:val="baseline"/>
    </w:pPr>
    <w:rPr>
      <w:rFonts w:eastAsia="Times New Roman" w:cs="Times New Roman"/>
      <w:sz w:val="24"/>
      <w:szCs w:val="24"/>
      <w:lang w:eastAsia="en-US"/>
    </w:rPr>
  </w:style>
  <w:style w:type="character" w:customStyle="1" w:styleId="Text0">
    <w:name w:val="Text Знак"/>
    <w:link w:val="Text"/>
    <w:rsid w:val="00663B51"/>
    <w:rPr>
      <w:rFonts w:ascii="Times New Roman" w:eastAsia="Times New Roman" w:hAnsi="Times New Roman" w:cs="Times New Roman"/>
      <w:sz w:val="24"/>
      <w:szCs w:val="24"/>
      <w:lang w:eastAsia="en-US"/>
    </w:rPr>
  </w:style>
  <w:style w:type="character" w:customStyle="1" w:styleId="afffffa">
    <w:name w:val="Стиль пункта схемы Знак Знак Знак"/>
    <w:rsid w:val="00663B51"/>
    <w:rPr>
      <w:sz w:val="28"/>
      <w:szCs w:val="28"/>
      <w:lang w:val="ru-RU" w:eastAsia="ru-RU" w:bidi="ar-SA"/>
    </w:rPr>
  </w:style>
  <w:style w:type="paragraph" w:customStyle="1" w:styleId="118">
    <w:name w:val="1 Знак Знак Знак1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textn">
    <w:name w:val="textn"/>
    <w:basedOn w:val="a3"/>
    <w:rsid w:val="00663B51"/>
    <w:pPr>
      <w:spacing w:before="100" w:beforeAutospacing="1" w:after="100" w:afterAutospacing="1"/>
    </w:pPr>
    <w:rPr>
      <w:rFonts w:eastAsia="Times New Roman" w:cs="Times New Roman"/>
      <w:sz w:val="24"/>
      <w:szCs w:val="24"/>
    </w:rPr>
  </w:style>
  <w:style w:type="paragraph" w:customStyle="1" w:styleId="119">
    <w:name w:val="Знак1 Знак Знак Знак Знак Знак Знак Знак Знак Знак Знак Знак Знак Знак Знак Знак1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xl22">
    <w:name w:val="xl22"/>
    <w:basedOn w:val="a3"/>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3">
    <w:name w:val="xl23"/>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5">
    <w:name w:val="xl25"/>
    <w:basedOn w:val="a3"/>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6">
    <w:name w:val="xl26"/>
    <w:basedOn w:val="a3"/>
    <w:rsid w:val="00663B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7">
    <w:name w:val="xl2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8">
    <w:name w:val="xl28"/>
    <w:basedOn w:val="a3"/>
    <w:rsid w:val="00663B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9">
    <w:name w:val="xl29"/>
    <w:basedOn w:val="a3"/>
    <w:rsid w:val="00663B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30">
    <w:name w:val="xl30"/>
    <w:basedOn w:val="a3"/>
    <w:rsid w:val="00663B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3e">
    <w:name w:val="Обычный3"/>
    <w:rsid w:val="00663B51"/>
    <w:pPr>
      <w:spacing w:after="0" w:line="240" w:lineRule="auto"/>
    </w:pPr>
    <w:rPr>
      <w:rFonts w:ascii="Times New Roman" w:eastAsia="Times New Roman" w:hAnsi="Times New Roman" w:cs="Times New Roman"/>
      <w:sz w:val="24"/>
      <w:szCs w:val="20"/>
    </w:rPr>
  </w:style>
  <w:style w:type="table" w:customStyle="1" w:styleId="550">
    <w:name w:val="Сетка таблицы55"/>
    <w:basedOn w:val="a5"/>
    <w:next w:val="af"/>
    <w:uiPriority w:val="39"/>
    <w:rsid w:val="00663B51"/>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Верхний колонтитул1"/>
    <w:basedOn w:val="a3"/>
    <w:rsid w:val="00663B51"/>
    <w:pPr>
      <w:widowControl w:val="0"/>
      <w:tabs>
        <w:tab w:val="center" w:pos="4153"/>
        <w:tab w:val="right" w:pos="8306"/>
      </w:tabs>
    </w:pPr>
    <w:rPr>
      <w:rFonts w:ascii="TimesDL" w:eastAsia="Times New Roman" w:hAnsi="TimesDL" w:cs="Times New Roman"/>
      <w:szCs w:val="20"/>
    </w:rPr>
  </w:style>
  <w:style w:type="paragraph" w:customStyle="1" w:styleId="xl38">
    <w:name w:val="xl38"/>
    <w:basedOn w:val="a3"/>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1f8">
    <w:name w:val="Нижний колонтитул1"/>
    <w:basedOn w:val="a3"/>
    <w:rsid w:val="00663B51"/>
    <w:pPr>
      <w:widowControl w:val="0"/>
      <w:tabs>
        <w:tab w:val="center" w:pos="4153"/>
        <w:tab w:val="right" w:pos="8306"/>
      </w:tabs>
    </w:pPr>
    <w:rPr>
      <w:rFonts w:ascii="TimesDL" w:eastAsia="Times New Roman" w:hAnsi="TimesDL" w:cs="Times New Roman"/>
      <w:szCs w:val="20"/>
    </w:rPr>
  </w:style>
  <w:style w:type="paragraph" w:customStyle="1" w:styleId="56">
    <w:name w:val="Стиль5"/>
    <w:basedOn w:val="3f"/>
    <w:rsid w:val="00663B51"/>
    <w:pPr>
      <w:tabs>
        <w:tab w:val="left" w:pos="8931"/>
      </w:tabs>
      <w:ind w:left="2694" w:right="901" w:firstLine="0"/>
    </w:pPr>
  </w:style>
  <w:style w:type="paragraph" w:customStyle="1" w:styleId="3f">
    <w:name w:val="Стиль3"/>
    <w:basedOn w:val="a3"/>
    <w:rsid w:val="00663B51"/>
    <w:pPr>
      <w:widowControl w:val="0"/>
      <w:spacing w:line="360" w:lineRule="auto"/>
      <w:ind w:firstLine="709"/>
    </w:pPr>
    <w:rPr>
      <w:rFonts w:ascii="TimesDL" w:eastAsia="Times New Roman" w:hAnsi="TimesDL" w:cs="Times New Roman"/>
      <w:szCs w:val="20"/>
    </w:rPr>
  </w:style>
  <w:style w:type="paragraph" w:customStyle="1" w:styleId="Kursiv14Kurs">
    <w:name w:val="Центр.курс..Kursiv.14.Kurs"/>
    <w:basedOn w:val="a3"/>
    <w:rsid w:val="00663B51"/>
    <w:pPr>
      <w:widowControl w:val="0"/>
      <w:spacing w:line="360" w:lineRule="auto"/>
      <w:ind w:firstLine="851"/>
      <w:jc w:val="center"/>
    </w:pPr>
    <w:rPr>
      <w:rFonts w:ascii="KursivC" w:eastAsia="Times New Roman" w:hAnsi="KursivC" w:cs="Times New Roman"/>
      <w:b/>
      <w:szCs w:val="20"/>
    </w:rPr>
  </w:style>
  <w:style w:type="paragraph" w:customStyle="1" w:styleId="Kurs-16">
    <w:name w:val="Kurs-16"/>
    <w:basedOn w:val="Kursiv14Kurs"/>
    <w:rsid w:val="00663B51"/>
    <w:rPr>
      <w:sz w:val="32"/>
    </w:rPr>
  </w:style>
  <w:style w:type="paragraph" w:customStyle="1" w:styleId="afffffb">
    <w:name w:val="отступ"/>
    <w:basedOn w:val="a3"/>
    <w:rsid w:val="00663B51"/>
    <w:pPr>
      <w:widowControl w:val="0"/>
      <w:spacing w:line="360" w:lineRule="auto"/>
      <w:ind w:firstLine="851"/>
      <w:jc w:val="center"/>
    </w:pPr>
    <w:rPr>
      <w:rFonts w:ascii="TimesDL" w:eastAsia="Times New Roman" w:hAnsi="TimesDL" w:cs="Times New Roman"/>
      <w:b/>
      <w:i/>
      <w:sz w:val="24"/>
      <w:szCs w:val="20"/>
    </w:rPr>
  </w:style>
  <w:style w:type="paragraph" w:customStyle="1" w:styleId="xl31">
    <w:name w:val="xl31"/>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3"/>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a3"/>
    <w:rsid w:val="00663B5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3"/>
    <w:rsid w:val="00663B5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3"/>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3"/>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3"/>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3"/>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3"/>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3"/>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3"/>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7">
    <w:name w:val="xl4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a3"/>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a3"/>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a3"/>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rPr>
  </w:style>
  <w:style w:type="paragraph" w:customStyle="1" w:styleId="xl57">
    <w:name w:val="xl5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a3"/>
    <w:rsid w:val="00663B51"/>
    <w:pPr>
      <w:spacing w:before="100" w:beforeAutospacing="1" w:after="100" w:afterAutospacing="1"/>
    </w:pPr>
    <w:rPr>
      <w:rFonts w:ascii="Arial" w:eastAsia="Arial Unicode MS" w:hAnsi="Arial" w:cs="Arial"/>
      <w:b/>
      <w:bCs/>
      <w:sz w:val="24"/>
      <w:szCs w:val="24"/>
    </w:rPr>
  </w:style>
  <w:style w:type="paragraph" w:customStyle="1" w:styleId="xl60">
    <w:name w:val="xl60"/>
    <w:basedOn w:val="a3"/>
    <w:rsid w:val="00663B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1">
    <w:name w:val="xl61"/>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2">
    <w:name w:val="xl62"/>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3">
    <w:name w:val="xl63"/>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4">
    <w:name w:val="xl64"/>
    <w:basedOn w:val="a3"/>
    <w:rsid w:val="00663B51"/>
    <w:pPr>
      <w:spacing w:before="100" w:beforeAutospacing="1" w:after="100" w:afterAutospacing="1"/>
    </w:pPr>
    <w:rPr>
      <w:rFonts w:ascii="Arial" w:eastAsia="Arial Unicode MS" w:hAnsi="Arial" w:cs="Arial"/>
      <w:i/>
      <w:iCs/>
      <w:sz w:val="24"/>
      <w:szCs w:val="24"/>
    </w:rPr>
  </w:style>
  <w:style w:type="paragraph" w:customStyle="1" w:styleId="xl65">
    <w:name w:val="xl65"/>
    <w:basedOn w:val="a3"/>
    <w:rsid w:val="00663B51"/>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6">
    <w:name w:val="xl66"/>
    <w:basedOn w:val="a3"/>
    <w:rsid w:val="00663B5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663B51"/>
    <w:rPr>
      <w:rFonts w:ascii="Courier New" w:hAnsi="Courier New" w:cs="Courier New"/>
    </w:rPr>
  </w:style>
  <w:style w:type="paragraph" w:customStyle="1" w:styleId="afffffc">
    <w:name w:val="Стиль"/>
    <w:rsid w:val="00663B51"/>
    <w:pPr>
      <w:spacing w:before="40" w:after="40" w:line="240" w:lineRule="auto"/>
      <w:ind w:firstLine="113"/>
    </w:pPr>
    <w:rPr>
      <w:rFonts w:ascii="Times New Roman" w:eastAsia="Times New Roman" w:hAnsi="Times New Roman" w:cs="Times New Roman"/>
      <w:sz w:val="24"/>
      <w:szCs w:val="20"/>
    </w:rPr>
  </w:style>
  <w:style w:type="paragraph" w:customStyle="1" w:styleId="1f9">
    <w:name w:val="Номер страницы1"/>
    <w:basedOn w:val="a3"/>
    <w:next w:val="a3"/>
    <w:rsid w:val="00663B51"/>
    <w:rPr>
      <w:rFonts w:ascii="Utopia" w:eastAsia="Times New Roman" w:hAnsi="Utopia" w:cs="Times New Roman"/>
      <w:sz w:val="20"/>
      <w:szCs w:val="20"/>
    </w:rPr>
  </w:style>
  <w:style w:type="paragraph" w:customStyle="1" w:styleId="Iniiaiieoaeno21">
    <w:name w:val="Iniiaiie oaeno 21"/>
    <w:basedOn w:val="a3"/>
    <w:rsid w:val="00663B51"/>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cs="Times New Roman"/>
      <w:sz w:val="30"/>
      <w:szCs w:val="30"/>
    </w:rPr>
  </w:style>
  <w:style w:type="paragraph" w:customStyle="1" w:styleId="1fa">
    <w:name w:val="Цитата1"/>
    <w:basedOn w:val="a3"/>
    <w:rsid w:val="00663B51"/>
    <w:pPr>
      <w:overflowPunct w:val="0"/>
      <w:autoSpaceDE w:val="0"/>
      <w:autoSpaceDN w:val="0"/>
      <w:adjustRightInd w:val="0"/>
      <w:spacing w:line="360" w:lineRule="auto"/>
      <w:ind w:left="-426" w:right="-908"/>
      <w:textAlignment w:val="baseline"/>
    </w:pPr>
    <w:rPr>
      <w:rFonts w:eastAsia="Times New Roman" w:cs="Times New Roman"/>
      <w:szCs w:val="20"/>
    </w:rPr>
  </w:style>
  <w:style w:type="paragraph" w:customStyle="1" w:styleId="xl48">
    <w:name w:val="xl48"/>
    <w:basedOn w:val="a3"/>
    <w:rsid w:val="00663B51"/>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rsid w:val="00663B51"/>
    <w:rPr>
      <w:rFonts w:ascii="Times New Roman" w:hAnsi="Times New Roman" w:cs="Times New Roman"/>
      <w:sz w:val="24"/>
      <w:szCs w:val="24"/>
    </w:rPr>
  </w:style>
  <w:style w:type="paragraph" w:customStyle="1" w:styleId="1fb">
    <w:name w:val="Название объекта1"/>
    <w:next w:val="a3"/>
    <w:rsid w:val="00663B51"/>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Normal10-022">
    <w:name w:val="Стиль Normal + 10 пт полужирный По центру Слева:  -02 см Справ...2"/>
    <w:basedOn w:val="a3"/>
    <w:rsid w:val="00663B51"/>
    <w:pPr>
      <w:snapToGrid w:val="0"/>
      <w:ind w:left="-113" w:right="-113"/>
      <w:jc w:val="center"/>
    </w:pPr>
    <w:rPr>
      <w:rFonts w:eastAsia="Times New Roman" w:cs="Times New Roman"/>
      <w:b/>
      <w:bCs/>
      <w:sz w:val="20"/>
      <w:szCs w:val="20"/>
    </w:rPr>
  </w:style>
  <w:style w:type="paragraph" w:customStyle="1" w:styleId="12701">
    <w:name w:val="Стиль Слева:  127 см Первая строка:  0 см1"/>
    <w:basedOn w:val="a3"/>
    <w:rsid w:val="00663B51"/>
    <w:pPr>
      <w:widowControl w:val="0"/>
      <w:autoSpaceDE w:val="0"/>
      <w:autoSpaceDN w:val="0"/>
      <w:adjustRightInd w:val="0"/>
      <w:spacing w:before="120"/>
      <w:ind w:left="720"/>
    </w:pPr>
    <w:rPr>
      <w:rFonts w:eastAsia="Times New Roman" w:cs="Times New Roman"/>
      <w:sz w:val="26"/>
      <w:szCs w:val="20"/>
    </w:rPr>
  </w:style>
  <w:style w:type="paragraph" w:customStyle="1" w:styleId="Normal10">
    <w:name w:val="Стиль Normal + 10 пт полужирный"/>
    <w:basedOn w:val="3e"/>
    <w:rsid w:val="00663B51"/>
    <w:pPr>
      <w:snapToGrid w:val="0"/>
      <w:ind w:left="-113" w:right="-113"/>
      <w:jc w:val="center"/>
    </w:pPr>
    <w:rPr>
      <w:b/>
      <w:bCs/>
      <w:sz w:val="20"/>
    </w:rPr>
  </w:style>
  <w:style w:type="paragraph" w:customStyle="1" w:styleId="Normal10-02">
    <w:name w:val="Стиль Normal + 10 пт полужирный По центру Слева:  -02 см Справ..."/>
    <w:basedOn w:val="3e"/>
    <w:rsid w:val="00663B51"/>
    <w:pPr>
      <w:ind w:left="-113" w:right="-113"/>
      <w:jc w:val="center"/>
    </w:pPr>
    <w:rPr>
      <w:b/>
      <w:bCs/>
      <w:sz w:val="20"/>
    </w:rPr>
  </w:style>
  <w:style w:type="paragraph" w:customStyle="1" w:styleId="afffffd">
    <w:name w:val="Основнй текст"/>
    <w:basedOn w:val="a3"/>
    <w:rsid w:val="00663B51"/>
    <w:pPr>
      <w:spacing w:line="360" w:lineRule="auto"/>
      <w:ind w:firstLine="709"/>
    </w:pPr>
    <w:rPr>
      <w:rFonts w:eastAsia="Times New Roman" w:cs="Times New Roman"/>
      <w:sz w:val="24"/>
      <w:szCs w:val="24"/>
    </w:rPr>
  </w:style>
  <w:style w:type="paragraph" w:customStyle="1" w:styleId="1270">
    <w:name w:val="Стиль Слева:  127 см Первая строка:  0 см"/>
    <w:basedOn w:val="a3"/>
    <w:rsid w:val="00663B51"/>
    <w:pPr>
      <w:widowControl w:val="0"/>
      <w:autoSpaceDE w:val="0"/>
      <w:autoSpaceDN w:val="0"/>
      <w:adjustRightInd w:val="0"/>
      <w:spacing w:before="120"/>
      <w:ind w:left="720"/>
    </w:pPr>
    <w:rPr>
      <w:rFonts w:eastAsia="Times New Roman" w:cs="Times New Roman"/>
      <w:sz w:val="26"/>
      <w:szCs w:val="20"/>
    </w:rPr>
  </w:style>
  <w:style w:type="paragraph" w:customStyle="1" w:styleId="131256">
    <w:name w:val="Стиль 13 пт По ширине Слева:  125 см Перед:  6 пт"/>
    <w:basedOn w:val="a3"/>
    <w:rsid w:val="00663B51"/>
    <w:pPr>
      <w:widowControl w:val="0"/>
      <w:autoSpaceDE w:val="0"/>
      <w:autoSpaceDN w:val="0"/>
      <w:adjustRightInd w:val="0"/>
      <w:spacing w:before="120"/>
      <w:ind w:firstLine="709"/>
    </w:pPr>
    <w:rPr>
      <w:rFonts w:eastAsia="Times New Roman" w:cs="Times New Roman"/>
      <w:sz w:val="26"/>
      <w:szCs w:val="20"/>
    </w:rPr>
  </w:style>
  <w:style w:type="paragraph" w:customStyle="1" w:styleId="11a">
    <w:name w:val="1 Знак Знак Знак1 Знак Знак Знак"/>
    <w:basedOn w:val="a3"/>
    <w:rsid w:val="00663B51"/>
    <w:pPr>
      <w:spacing w:after="160" w:line="240" w:lineRule="exact"/>
    </w:pPr>
    <w:rPr>
      <w:rFonts w:ascii="Verdana" w:eastAsia="Times New Roman" w:hAnsi="Verdana" w:cs="Times New Roman"/>
      <w:sz w:val="20"/>
      <w:szCs w:val="20"/>
      <w:lang w:val="en-US" w:eastAsia="en-US"/>
    </w:rPr>
  </w:style>
  <w:style w:type="paragraph" w:customStyle="1" w:styleId="OAENOAIEEAAA">
    <w:name w:val="OAENO AIEEAAA"/>
    <w:basedOn w:val="a3"/>
    <w:rsid w:val="00663B51"/>
    <w:pPr>
      <w:spacing w:line="360" w:lineRule="auto"/>
      <w:ind w:firstLine="709"/>
    </w:pPr>
    <w:rPr>
      <w:rFonts w:eastAsia="Times New Roman" w:cs="Times New Roman"/>
      <w:szCs w:val="20"/>
    </w:rPr>
  </w:style>
  <w:style w:type="paragraph" w:customStyle="1" w:styleId="1fc">
    <w:name w:val="1 Знак Знак Знак"/>
    <w:basedOn w:val="a3"/>
    <w:rsid w:val="00663B51"/>
    <w:pPr>
      <w:spacing w:after="160" w:line="240" w:lineRule="exact"/>
    </w:pPr>
    <w:rPr>
      <w:rFonts w:ascii="Verdana" w:eastAsia="Times New Roman" w:hAnsi="Verdana" w:cs="Times New Roman"/>
      <w:sz w:val="20"/>
      <w:szCs w:val="20"/>
      <w:lang w:val="en-US" w:eastAsia="en-US"/>
    </w:rPr>
  </w:style>
  <w:style w:type="paragraph" w:customStyle="1" w:styleId="2f8">
    <w:name w:val="Знак Знак Знак2"/>
    <w:basedOn w:val="a3"/>
    <w:rsid w:val="00663B51"/>
    <w:rPr>
      <w:rFonts w:ascii="Verdana" w:eastAsia="Times New Roman" w:hAnsi="Verdana" w:cs="Verdana"/>
      <w:sz w:val="20"/>
      <w:szCs w:val="20"/>
      <w:lang w:val="en-US" w:eastAsia="en-US"/>
    </w:rPr>
  </w:style>
  <w:style w:type="paragraph" w:customStyle="1" w:styleId="OTCHET00">
    <w:name w:val="OTCHET_00"/>
    <w:basedOn w:val="2f9"/>
    <w:rsid w:val="00663B51"/>
    <w:pPr>
      <w:tabs>
        <w:tab w:val="clear" w:pos="720"/>
        <w:tab w:val="left" w:pos="709"/>
        <w:tab w:val="left" w:pos="3402"/>
      </w:tabs>
      <w:spacing w:line="360" w:lineRule="auto"/>
      <w:ind w:left="0" w:firstLine="0"/>
    </w:pPr>
    <w:rPr>
      <w:sz w:val="24"/>
    </w:rPr>
  </w:style>
  <w:style w:type="paragraph" w:styleId="2f9">
    <w:name w:val="List Number 2"/>
    <w:basedOn w:val="a3"/>
    <w:rsid w:val="00663B51"/>
    <w:pPr>
      <w:tabs>
        <w:tab w:val="num" w:pos="720"/>
      </w:tabs>
      <w:ind w:left="720" w:hanging="360"/>
    </w:pPr>
    <w:rPr>
      <w:rFonts w:eastAsia="Times New Roman" w:cs="Times New Roman"/>
      <w:szCs w:val="20"/>
    </w:rPr>
  </w:style>
  <w:style w:type="paragraph" w:customStyle="1" w:styleId="11b">
    <w:name w:val="Знак Знак1 Знак1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afffffe">
    <w:name w:val="Основа"/>
    <w:basedOn w:val="a3"/>
    <w:rsid w:val="00663B51"/>
    <w:pPr>
      <w:spacing w:before="120"/>
      <w:ind w:firstLine="720"/>
    </w:pPr>
    <w:rPr>
      <w:rFonts w:eastAsia="Times New Roman" w:cs="Times New Roman"/>
      <w:sz w:val="24"/>
      <w:szCs w:val="20"/>
    </w:rPr>
  </w:style>
  <w:style w:type="paragraph" w:customStyle="1" w:styleId="affffff">
    <w:name w:val="Знак Знак Знак Знак Знак Знак Знак Знак Знак Знак Знак Знак"/>
    <w:basedOn w:val="a3"/>
    <w:link w:val="affffff0"/>
    <w:rsid w:val="00663B51"/>
    <w:pPr>
      <w:spacing w:after="160" w:line="240" w:lineRule="exact"/>
    </w:pPr>
    <w:rPr>
      <w:rFonts w:ascii="Verdana" w:eastAsia="Times New Roman" w:hAnsi="Verdana" w:cs="Times New Roman"/>
      <w:sz w:val="20"/>
      <w:szCs w:val="20"/>
      <w:lang w:val="en-US" w:eastAsia="en-US"/>
    </w:rPr>
  </w:style>
  <w:style w:type="character" w:customStyle="1" w:styleId="affffff0">
    <w:name w:val="Знак Знак Знак Знак Знак Знак Знак Знак Знак Знак Знак Знак Знак"/>
    <w:link w:val="affffff"/>
    <w:rsid w:val="00663B51"/>
    <w:rPr>
      <w:rFonts w:ascii="Verdana" w:eastAsia="Times New Roman" w:hAnsi="Verdana" w:cs="Times New Roman"/>
      <w:sz w:val="20"/>
      <w:szCs w:val="20"/>
      <w:lang w:val="en-US" w:eastAsia="en-US"/>
    </w:rPr>
  </w:style>
  <w:style w:type="paragraph" w:customStyle="1" w:styleId="11c">
    <w:name w:val="1 Знак Знак Знак Знак Знак Знак Знак Знак Знак1 Знак"/>
    <w:aliases w:val="Основной шрифт абзаца2"/>
    <w:basedOn w:val="a3"/>
    <w:rsid w:val="00663B51"/>
    <w:pPr>
      <w:spacing w:after="160" w:line="240" w:lineRule="exact"/>
    </w:pPr>
    <w:rPr>
      <w:rFonts w:ascii="Verdana" w:eastAsia="Times New Roman" w:hAnsi="Verdana" w:cs="Times New Roman"/>
      <w:sz w:val="20"/>
      <w:szCs w:val="20"/>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fd">
    <w:name w:val="Знак1"/>
    <w:basedOn w:val="a3"/>
    <w:rsid w:val="00663B51"/>
    <w:rPr>
      <w:rFonts w:ascii="Verdana" w:eastAsia="Times New Roman" w:hAnsi="Verdana" w:cs="Verdana"/>
      <w:sz w:val="20"/>
      <w:szCs w:val="20"/>
      <w:lang w:val="en-US" w:eastAsia="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numbering" w:customStyle="1" w:styleId="3f0">
    <w:name w:val="Стиль нумерованный3"/>
    <w:rsid w:val="00663B51"/>
  </w:style>
  <w:style w:type="numbering" w:customStyle="1" w:styleId="11f">
    <w:name w:val="Стиль нумерованный11"/>
    <w:rsid w:val="00663B51"/>
  </w:style>
  <w:style w:type="numbering" w:customStyle="1" w:styleId="216">
    <w:name w:val="Стиль нумерованный21"/>
    <w:rsid w:val="00663B51"/>
  </w:style>
  <w:style w:type="table" w:customStyle="1" w:styleId="511">
    <w:name w:val="Сетка таблицы5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6"/>
    <w:uiPriority w:val="99"/>
    <w:semiHidden/>
    <w:unhideWhenUsed/>
    <w:rsid w:val="00663B51"/>
  </w:style>
  <w:style w:type="numbering" w:customStyle="1" w:styleId="1111">
    <w:name w:val="Нет списка1111"/>
    <w:next w:val="a6"/>
    <w:uiPriority w:val="99"/>
    <w:semiHidden/>
    <w:unhideWhenUsed/>
    <w:rsid w:val="00663B51"/>
  </w:style>
  <w:style w:type="numbering" w:customStyle="1" w:styleId="412">
    <w:name w:val="Нет списка41"/>
    <w:next w:val="a6"/>
    <w:uiPriority w:val="99"/>
    <w:semiHidden/>
    <w:unhideWhenUsed/>
    <w:rsid w:val="00663B51"/>
  </w:style>
  <w:style w:type="numbering" w:customStyle="1" w:styleId="1210">
    <w:name w:val="Нет списка121"/>
    <w:next w:val="a6"/>
    <w:uiPriority w:val="99"/>
    <w:semiHidden/>
    <w:unhideWhenUsed/>
    <w:rsid w:val="00663B51"/>
  </w:style>
  <w:style w:type="numbering" w:customStyle="1" w:styleId="1120">
    <w:name w:val="Нет списка112"/>
    <w:next w:val="a6"/>
    <w:uiPriority w:val="99"/>
    <w:semiHidden/>
    <w:unhideWhenUsed/>
    <w:rsid w:val="00663B51"/>
  </w:style>
  <w:style w:type="numbering" w:customStyle="1" w:styleId="2110">
    <w:name w:val="Нет списка211"/>
    <w:next w:val="a6"/>
    <w:uiPriority w:val="99"/>
    <w:semiHidden/>
    <w:unhideWhenUsed/>
    <w:rsid w:val="00663B51"/>
  </w:style>
  <w:style w:type="numbering" w:customStyle="1" w:styleId="3110">
    <w:name w:val="Нет списка311"/>
    <w:next w:val="a6"/>
    <w:uiPriority w:val="99"/>
    <w:semiHidden/>
    <w:unhideWhenUsed/>
    <w:rsid w:val="00663B51"/>
  </w:style>
  <w:style w:type="numbering" w:customStyle="1" w:styleId="512">
    <w:name w:val="Нет списка51"/>
    <w:next w:val="a6"/>
    <w:uiPriority w:val="99"/>
    <w:semiHidden/>
    <w:unhideWhenUsed/>
    <w:rsid w:val="00663B51"/>
  </w:style>
  <w:style w:type="numbering" w:customStyle="1" w:styleId="1310">
    <w:name w:val="Нет списка131"/>
    <w:next w:val="a6"/>
    <w:uiPriority w:val="99"/>
    <w:semiHidden/>
    <w:unhideWhenUsed/>
    <w:rsid w:val="00663B51"/>
  </w:style>
  <w:style w:type="table" w:customStyle="1" w:styleId="740">
    <w:name w:val="Сетка таблицы74"/>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663B51"/>
  </w:style>
  <w:style w:type="numbering" w:customStyle="1" w:styleId="1130">
    <w:name w:val="Нет списка113"/>
    <w:next w:val="a6"/>
    <w:uiPriority w:val="99"/>
    <w:semiHidden/>
    <w:unhideWhenUsed/>
    <w:rsid w:val="00663B51"/>
  </w:style>
  <w:style w:type="numbering" w:customStyle="1" w:styleId="123">
    <w:name w:val="Стиль нумерованный12"/>
    <w:rsid w:val="00663B51"/>
  </w:style>
  <w:style w:type="table" w:customStyle="1" w:styleId="2111">
    <w:name w:val="Сетка таблицы2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6"/>
    <w:uiPriority w:val="99"/>
    <w:semiHidden/>
    <w:unhideWhenUsed/>
    <w:rsid w:val="00663B51"/>
  </w:style>
  <w:style w:type="numbering" w:customStyle="1" w:styleId="224">
    <w:name w:val="Стиль нумерованный22"/>
    <w:rsid w:val="00663B51"/>
  </w:style>
  <w:style w:type="numbering" w:customStyle="1" w:styleId="323">
    <w:name w:val="Нет списка32"/>
    <w:next w:val="a6"/>
    <w:uiPriority w:val="99"/>
    <w:semiHidden/>
    <w:unhideWhenUsed/>
    <w:rsid w:val="00663B51"/>
  </w:style>
  <w:style w:type="table" w:customStyle="1" w:styleId="611">
    <w:name w:val="Сетка таблицы6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6"/>
    <w:uiPriority w:val="99"/>
    <w:semiHidden/>
    <w:unhideWhenUsed/>
    <w:rsid w:val="00663B51"/>
  </w:style>
  <w:style w:type="numbering" w:customStyle="1" w:styleId="1410">
    <w:name w:val="Нет списка141"/>
    <w:next w:val="a6"/>
    <w:uiPriority w:val="99"/>
    <w:semiHidden/>
    <w:unhideWhenUsed/>
    <w:rsid w:val="00663B51"/>
  </w:style>
  <w:style w:type="table" w:customStyle="1" w:styleId="850">
    <w:name w:val="Сетка таблицы85"/>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663B51"/>
  </w:style>
  <w:style w:type="numbering" w:customStyle="1" w:styleId="1140">
    <w:name w:val="Нет списка114"/>
    <w:next w:val="a6"/>
    <w:uiPriority w:val="99"/>
    <w:semiHidden/>
    <w:unhideWhenUsed/>
    <w:rsid w:val="00663B51"/>
  </w:style>
  <w:style w:type="table" w:customStyle="1" w:styleId="1211">
    <w:name w:val="Сетка таблицы12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663B51"/>
  </w:style>
  <w:style w:type="table" w:customStyle="1" w:styleId="2210">
    <w:name w:val="Сетка таблицы22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6"/>
    <w:uiPriority w:val="99"/>
    <w:semiHidden/>
    <w:unhideWhenUsed/>
    <w:rsid w:val="00663B51"/>
  </w:style>
  <w:style w:type="numbering" w:customStyle="1" w:styleId="233">
    <w:name w:val="Стиль нумерованный23"/>
    <w:rsid w:val="00663B51"/>
  </w:style>
  <w:style w:type="numbering" w:customStyle="1" w:styleId="331">
    <w:name w:val="Нет списка33"/>
    <w:next w:val="a6"/>
    <w:uiPriority w:val="99"/>
    <w:semiHidden/>
    <w:unhideWhenUsed/>
    <w:rsid w:val="00663B51"/>
  </w:style>
  <w:style w:type="table" w:customStyle="1" w:styleId="521">
    <w:name w:val="Сетка таблицы52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6"/>
    <w:uiPriority w:val="99"/>
    <w:semiHidden/>
    <w:unhideWhenUsed/>
    <w:rsid w:val="00663B51"/>
  </w:style>
  <w:style w:type="numbering" w:customStyle="1" w:styleId="152">
    <w:name w:val="Нет списка15"/>
    <w:next w:val="a6"/>
    <w:uiPriority w:val="99"/>
    <w:semiHidden/>
    <w:unhideWhenUsed/>
    <w:rsid w:val="00663B51"/>
  </w:style>
  <w:style w:type="table" w:customStyle="1" w:styleId="93">
    <w:name w:val="Сетка таблицы93"/>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663B51"/>
  </w:style>
  <w:style w:type="numbering" w:customStyle="1" w:styleId="1150">
    <w:name w:val="Нет списка115"/>
    <w:next w:val="a6"/>
    <w:uiPriority w:val="99"/>
    <w:semiHidden/>
    <w:unhideWhenUsed/>
    <w:rsid w:val="00663B51"/>
  </w:style>
  <w:style w:type="numbering" w:customStyle="1" w:styleId="143">
    <w:name w:val="Стиль нумерованный14"/>
    <w:rsid w:val="00663B51"/>
  </w:style>
  <w:style w:type="table" w:customStyle="1" w:styleId="2310">
    <w:name w:val="Сетка таблицы23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663B51"/>
  </w:style>
  <w:style w:type="numbering" w:customStyle="1" w:styleId="243">
    <w:name w:val="Стиль нумерованный24"/>
    <w:rsid w:val="00663B51"/>
  </w:style>
  <w:style w:type="numbering" w:customStyle="1" w:styleId="341">
    <w:name w:val="Нет списка34"/>
    <w:next w:val="a6"/>
    <w:uiPriority w:val="99"/>
    <w:semiHidden/>
    <w:unhideWhenUsed/>
    <w:rsid w:val="00663B51"/>
  </w:style>
  <w:style w:type="table" w:customStyle="1" w:styleId="531">
    <w:name w:val="Сетка таблицы53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6"/>
    <w:uiPriority w:val="99"/>
    <w:semiHidden/>
    <w:unhideWhenUsed/>
    <w:rsid w:val="00663B51"/>
  </w:style>
  <w:style w:type="table" w:customStyle="1" w:styleId="711">
    <w:name w:val="Сетка таблицы71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663B51"/>
  </w:style>
  <w:style w:type="numbering" w:customStyle="1" w:styleId="12110">
    <w:name w:val="Нет списка1211"/>
    <w:next w:val="a6"/>
    <w:uiPriority w:val="99"/>
    <w:semiHidden/>
    <w:unhideWhenUsed/>
    <w:rsid w:val="00663B51"/>
  </w:style>
  <w:style w:type="table" w:customStyle="1" w:styleId="1112">
    <w:name w:val="Сетка таблицы11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663B51"/>
  </w:style>
  <w:style w:type="numbering" w:customStyle="1" w:styleId="21110">
    <w:name w:val="Нет списка2111"/>
    <w:next w:val="a6"/>
    <w:uiPriority w:val="99"/>
    <w:semiHidden/>
    <w:unhideWhenUsed/>
    <w:rsid w:val="00663B51"/>
  </w:style>
  <w:style w:type="numbering" w:customStyle="1" w:styleId="2112">
    <w:name w:val="Стиль нумерованный211"/>
    <w:rsid w:val="00663B51"/>
  </w:style>
  <w:style w:type="numbering" w:customStyle="1" w:styleId="31110">
    <w:name w:val="Нет списка3111"/>
    <w:next w:val="a6"/>
    <w:uiPriority w:val="99"/>
    <w:semiHidden/>
    <w:unhideWhenUsed/>
    <w:rsid w:val="00663B51"/>
  </w:style>
  <w:style w:type="numbering" w:customStyle="1" w:styleId="76">
    <w:name w:val="Стиль нумерованный7"/>
    <w:rsid w:val="00663B51"/>
  </w:style>
  <w:style w:type="numbering" w:customStyle="1" w:styleId="153">
    <w:name w:val="Стиль нумерованный15"/>
    <w:rsid w:val="00663B51"/>
  </w:style>
  <w:style w:type="numbering" w:customStyle="1" w:styleId="251">
    <w:name w:val="Стиль нумерованный25"/>
    <w:rsid w:val="00663B51"/>
  </w:style>
  <w:style w:type="numbering" w:customStyle="1" w:styleId="86">
    <w:name w:val="Стиль нумерованный8"/>
    <w:rsid w:val="00663B51"/>
  </w:style>
  <w:style w:type="numbering" w:customStyle="1" w:styleId="161">
    <w:name w:val="Стиль нумерованный16"/>
    <w:rsid w:val="00663B51"/>
  </w:style>
  <w:style w:type="numbering" w:customStyle="1" w:styleId="261">
    <w:name w:val="Стиль нумерованный26"/>
    <w:rsid w:val="00663B51"/>
  </w:style>
  <w:style w:type="numbering" w:customStyle="1" w:styleId="94">
    <w:name w:val="Стиль нумерованный9"/>
    <w:rsid w:val="00663B51"/>
  </w:style>
  <w:style w:type="numbering" w:customStyle="1" w:styleId="171">
    <w:name w:val="Стиль нумерованный17"/>
    <w:rsid w:val="00663B51"/>
  </w:style>
  <w:style w:type="numbering" w:customStyle="1" w:styleId="271">
    <w:name w:val="Стиль нумерованный27"/>
    <w:rsid w:val="00663B51"/>
  </w:style>
  <w:style w:type="numbering" w:customStyle="1" w:styleId="100">
    <w:name w:val="Стиль нумерованный10"/>
    <w:rsid w:val="00663B51"/>
    <w:pPr>
      <w:numPr>
        <w:numId w:val="20"/>
      </w:numPr>
    </w:pPr>
  </w:style>
  <w:style w:type="numbering" w:customStyle="1" w:styleId="180">
    <w:name w:val="Стиль нумерованный18"/>
    <w:rsid w:val="00663B51"/>
  </w:style>
  <w:style w:type="numbering" w:customStyle="1" w:styleId="28">
    <w:name w:val="Стиль нумерованный28"/>
    <w:rsid w:val="00663B51"/>
    <w:pPr>
      <w:numPr>
        <w:numId w:val="26"/>
      </w:numPr>
    </w:pPr>
  </w:style>
  <w:style w:type="numbering" w:customStyle="1" w:styleId="87">
    <w:name w:val="Нет списка8"/>
    <w:next w:val="a6"/>
    <w:uiPriority w:val="99"/>
    <w:semiHidden/>
    <w:unhideWhenUsed/>
    <w:rsid w:val="00663B51"/>
  </w:style>
  <w:style w:type="numbering" w:customStyle="1" w:styleId="162">
    <w:name w:val="Нет списка16"/>
    <w:next w:val="a6"/>
    <w:uiPriority w:val="99"/>
    <w:semiHidden/>
    <w:unhideWhenUsed/>
    <w:rsid w:val="00663B51"/>
  </w:style>
  <w:style w:type="table" w:customStyle="1" w:styleId="1010">
    <w:name w:val="Сетка таблицы10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663B51"/>
    <w:pPr>
      <w:numPr>
        <w:numId w:val="19"/>
      </w:numPr>
    </w:pPr>
  </w:style>
  <w:style w:type="numbering" w:customStyle="1" w:styleId="1160">
    <w:name w:val="Нет списка116"/>
    <w:next w:val="a6"/>
    <w:uiPriority w:val="99"/>
    <w:semiHidden/>
    <w:unhideWhenUsed/>
    <w:rsid w:val="00663B51"/>
  </w:style>
  <w:style w:type="table" w:customStyle="1" w:styleId="1420">
    <w:name w:val="Сетка таблицы142"/>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663B51"/>
  </w:style>
  <w:style w:type="table" w:customStyle="1" w:styleId="2410">
    <w:name w:val="Сетка таблицы24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6"/>
    <w:uiPriority w:val="99"/>
    <w:semiHidden/>
    <w:unhideWhenUsed/>
    <w:rsid w:val="00663B51"/>
  </w:style>
  <w:style w:type="numbering" w:customStyle="1" w:styleId="290">
    <w:name w:val="Стиль нумерованный29"/>
    <w:rsid w:val="00663B51"/>
  </w:style>
  <w:style w:type="numbering" w:customStyle="1" w:styleId="350">
    <w:name w:val="Нет списка35"/>
    <w:next w:val="a6"/>
    <w:uiPriority w:val="99"/>
    <w:semiHidden/>
    <w:unhideWhenUsed/>
    <w:rsid w:val="00663B51"/>
  </w:style>
  <w:style w:type="table" w:customStyle="1" w:styleId="541">
    <w:name w:val="Сетка таблицы54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6"/>
    <w:uiPriority w:val="99"/>
    <w:semiHidden/>
    <w:unhideWhenUsed/>
    <w:rsid w:val="00663B51"/>
  </w:style>
  <w:style w:type="numbering" w:customStyle="1" w:styleId="172">
    <w:name w:val="Нет списка17"/>
    <w:next w:val="a6"/>
    <w:uiPriority w:val="99"/>
    <w:semiHidden/>
    <w:unhideWhenUsed/>
    <w:rsid w:val="00663B51"/>
  </w:style>
  <w:style w:type="numbering" w:customStyle="1" w:styleId="1170">
    <w:name w:val="Нет списка117"/>
    <w:next w:val="a6"/>
    <w:uiPriority w:val="99"/>
    <w:semiHidden/>
    <w:unhideWhenUsed/>
    <w:rsid w:val="00663B51"/>
  </w:style>
  <w:style w:type="numbering" w:customStyle="1" w:styleId="11111">
    <w:name w:val="Нет списка11111"/>
    <w:next w:val="a6"/>
    <w:uiPriority w:val="99"/>
    <w:semiHidden/>
    <w:unhideWhenUsed/>
    <w:rsid w:val="00663B51"/>
  </w:style>
  <w:style w:type="numbering" w:customStyle="1" w:styleId="201">
    <w:name w:val="Стиль нумерованный20"/>
    <w:rsid w:val="00663B51"/>
  </w:style>
  <w:style w:type="numbering" w:customStyle="1" w:styleId="111111">
    <w:name w:val="Нет списка111111"/>
    <w:next w:val="a6"/>
    <w:uiPriority w:val="99"/>
    <w:semiHidden/>
    <w:unhideWhenUsed/>
    <w:rsid w:val="00663B51"/>
  </w:style>
  <w:style w:type="numbering" w:customStyle="1" w:styleId="1121">
    <w:name w:val="Стиль нумерованный112"/>
    <w:rsid w:val="00663B51"/>
  </w:style>
  <w:style w:type="numbering" w:customStyle="1" w:styleId="262">
    <w:name w:val="Нет списка26"/>
    <w:next w:val="a6"/>
    <w:uiPriority w:val="99"/>
    <w:semiHidden/>
    <w:unhideWhenUsed/>
    <w:rsid w:val="00663B51"/>
  </w:style>
  <w:style w:type="numbering" w:customStyle="1" w:styleId="2100">
    <w:name w:val="Стиль нумерованный210"/>
    <w:rsid w:val="00663B51"/>
  </w:style>
  <w:style w:type="numbering" w:customStyle="1" w:styleId="360">
    <w:name w:val="Нет списка36"/>
    <w:next w:val="a6"/>
    <w:uiPriority w:val="99"/>
    <w:semiHidden/>
    <w:unhideWhenUsed/>
    <w:rsid w:val="00663B51"/>
  </w:style>
  <w:style w:type="numbering" w:customStyle="1" w:styleId="422">
    <w:name w:val="Нет списка42"/>
    <w:next w:val="a6"/>
    <w:uiPriority w:val="99"/>
    <w:semiHidden/>
    <w:unhideWhenUsed/>
    <w:rsid w:val="00663B51"/>
  </w:style>
  <w:style w:type="numbering" w:customStyle="1" w:styleId="1220">
    <w:name w:val="Нет списка122"/>
    <w:next w:val="a6"/>
    <w:uiPriority w:val="99"/>
    <w:semiHidden/>
    <w:unhideWhenUsed/>
    <w:rsid w:val="00663B51"/>
  </w:style>
  <w:style w:type="numbering" w:customStyle="1" w:styleId="324">
    <w:name w:val="Стиль нумерованный32"/>
    <w:rsid w:val="00663B51"/>
  </w:style>
  <w:style w:type="numbering" w:customStyle="1" w:styleId="11210">
    <w:name w:val="Нет списка1121"/>
    <w:next w:val="a6"/>
    <w:uiPriority w:val="99"/>
    <w:semiHidden/>
    <w:unhideWhenUsed/>
    <w:rsid w:val="00663B51"/>
  </w:style>
  <w:style w:type="numbering" w:customStyle="1" w:styleId="1131">
    <w:name w:val="Стиль нумерованный113"/>
    <w:rsid w:val="00663B51"/>
  </w:style>
  <w:style w:type="numbering" w:customStyle="1" w:styleId="2120">
    <w:name w:val="Нет списка212"/>
    <w:next w:val="a6"/>
    <w:uiPriority w:val="99"/>
    <w:semiHidden/>
    <w:unhideWhenUsed/>
    <w:rsid w:val="00663B51"/>
  </w:style>
  <w:style w:type="numbering" w:customStyle="1" w:styleId="2121">
    <w:name w:val="Стиль нумерованный212"/>
    <w:rsid w:val="00663B51"/>
  </w:style>
  <w:style w:type="numbering" w:customStyle="1" w:styleId="3120">
    <w:name w:val="Нет списка312"/>
    <w:next w:val="a6"/>
    <w:uiPriority w:val="99"/>
    <w:semiHidden/>
    <w:unhideWhenUsed/>
    <w:rsid w:val="00663B51"/>
  </w:style>
  <w:style w:type="numbering" w:customStyle="1" w:styleId="5110">
    <w:name w:val="Нет списка511"/>
    <w:next w:val="a6"/>
    <w:uiPriority w:val="99"/>
    <w:semiHidden/>
    <w:unhideWhenUsed/>
    <w:rsid w:val="00663B51"/>
  </w:style>
  <w:style w:type="numbering" w:customStyle="1" w:styleId="1311">
    <w:name w:val="Нет списка1311"/>
    <w:next w:val="a6"/>
    <w:uiPriority w:val="99"/>
    <w:semiHidden/>
    <w:unhideWhenUsed/>
    <w:rsid w:val="00663B51"/>
  </w:style>
  <w:style w:type="numbering" w:customStyle="1" w:styleId="413">
    <w:name w:val="Стиль нумерованный41"/>
    <w:rsid w:val="00663B51"/>
  </w:style>
  <w:style w:type="numbering" w:customStyle="1" w:styleId="11310">
    <w:name w:val="Нет списка1131"/>
    <w:next w:val="a6"/>
    <w:uiPriority w:val="99"/>
    <w:semiHidden/>
    <w:unhideWhenUsed/>
    <w:rsid w:val="00663B51"/>
  </w:style>
  <w:style w:type="numbering" w:customStyle="1" w:styleId="1212">
    <w:name w:val="Стиль нумерованный121"/>
    <w:rsid w:val="00663B51"/>
  </w:style>
  <w:style w:type="numbering" w:customStyle="1" w:styleId="2211">
    <w:name w:val="Нет списка221"/>
    <w:next w:val="a6"/>
    <w:uiPriority w:val="99"/>
    <w:semiHidden/>
    <w:unhideWhenUsed/>
    <w:rsid w:val="00663B51"/>
  </w:style>
  <w:style w:type="numbering" w:customStyle="1" w:styleId="2212">
    <w:name w:val="Стиль нумерованный221"/>
    <w:rsid w:val="00663B51"/>
  </w:style>
  <w:style w:type="numbering" w:customStyle="1" w:styleId="3211">
    <w:name w:val="Нет списка321"/>
    <w:next w:val="a6"/>
    <w:uiPriority w:val="99"/>
    <w:semiHidden/>
    <w:unhideWhenUsed/>
    <w:rsid w:val="00663B51"/>
  </w:style>
  <w:style w:type="numbering" w:customStyle="1" w:styleId="6110">
    <w:name w:val="Нет списка611"/>
    <w:next w:val="a6"/>
    <w:uiPriority w:val="99"/>
    <w:semiHidden/>
    <w:unhideWhenUsed/>
    <w:rsid w:val="00663B51"/>
  </w:style>
  <w:style w:type="numbering" w:customStyle="1" w:styleId="1411">
    <w:name w:val="Нет списка1411"/>
    <w:next w:val="a6"/>
    <w:uiPriority w:val="99"/>
    <w:semiHidden/>
    <w:unhideWhenUsed/>
    <w:rsid w:val="00663B51"/>
  </w:style>
  <w:style w:type="numbering" w:customStyle="1" w:styleId="513">
    <w:name w:val="Стиль нумерованный51"/>
    <w:rsid w:val="00663B51"/>
  </w:style>
  <w:style w:type="numbering" w:customStyle="1" w:styleId="1141">
    <w:name w:val="Нет списка1141"/>
    <w:next w:val="a6"/>
    <w:uiPriority w:val="99"/>
    <w:semiHidden/>
    <w:unhideWhenUsed/>
    <w:rsid w:val="00663B51"/>
  </w:style>
  <w:style w:type="numbering" w:customStyle="1" w:styleId="1312">
    <w:name w:val="Стиль нумерованный131"/>
    <w:rsid w:val="00663B51"/>
  </w:style>
  <w:style w:type="numbering" w:customStyle="1" w:styleId="2311">
    <w:name w:val="Нет списка231"/>
    <w:next w:val="a6"/>
    <w:uiPriority w:val="99"/>
    <w:semiHidden/>
    <w:unhideWhenUsed/>
    <w:rsid w:val="00663B51"/>
  </w:style>
  <w:style w:type="numbering" w:customStyle="1" w:styleId="2312">
    <w:name w:val="Стиль нумерованный231"/>
    <w:rsid w:val="00663B51"/>
  </w:style>
  <w:style w:type="numbering" w:customStyle="1" w:styleId="3311">
    <w:name w:val="Нет списка331"/>
    <w:next w:val="a6"/>
    <w:uiPriority w:val="99"/>
    <w:semiHidden/>
    <w:unhideWhenUsed/>
    <w:rsid w:val="00663B51"/>
  </w:style>
  <w:style w:type="numbering" w:customStyle="1" w:styleId="712">
    <w:name w:val="Нет списка71"/>
    <w:next w:val="a6"/>
    <w:uiPriority w:val="99"/>
    <w:semiHidden/>
    <w:unhideWhenUsed/>
    <w:rsid w:val="00663B51"/>
  </w:style>
  <w:style w:type="numbering" w:customStyle="1" w:styleId="1510">
    <w:name w:val="Нет списка151"/>
    <w:next w:val="a6"/>
    <w:uiPriority w:val="99"/>
    <w:semiHidden/>
    <w:unhideWhenUsed/>
    <w:rsid w:val="00663B51"/>
  </w:style>
  <w:style w:type="numbering" w:customStyle="1" w:styleId="613">
    <w:name w:val="Стиль нумерованный61"/>
    <w:rsid w:val="00663B51"/>
  </w:style>
  <w:style w:type="numbering" w:customStyle="1" w:styleId="1151">
    <w:name w:val="Нет списка1151"/>
    <w:next w:val="a6"/>
    <w:uiPriority w:val="99"/>
    <w:semiHidden/>
    <w:unhideWhenUsed/>
    <w:rsid w:val="00663B51"/>
  </w:style>
  <w:style w:type="numbering" w:customStyle="1" w:styleId="1412">
    <w:name w:val="Стиль нумерованный141"/>
    <w:rsid w:val="00663B51"/>
  </w:style>
  <w:style w:type="numbering" w:customStyle="1" w:styleId="2411">
    <w:name w:val="Нет списка241"/>
    <w:next w:val="a6"/>
    <w:uiPriority w:val="99"/>
    <w:semiHidden/>
    <w:unhideWhenUsed/>
    <w:rsid w:val="00663B51"/>
  </w:style>
  <w:style w:type="numbering" w:customStyle="1" w:styleId="2412">
    <w:name w:val="Стиль нумерованный241"/>
    <w:rsid w:val="00663B51"/>
  </w:style>
  <w:style w:type="numbering" w:customStyle="1" w:styleId="3411">
    <w:name w:val="Нет списка341"/>
    <w:next w:val="a6"/>
    <w:uiPriority w:val="99"/>
    <w:semiHidden/>
    <w:unhideWhenUsed/>
    <w:rsid w:val="00663B51"/>
  </w:style>
  <w:style w:type="numbering" w:customStyle="1" w:styleId="41110">
    <w:name w:val="Нет списка4111"/>
    <w:next w:val="a6"/>
    <w:uiPriority w:val="99"/>
    <w:semiHidden/>
    <w:unhideWhenUsed/>
    <w:rsid w:val="00663B51"/>
  </w:style>
  <w:style w:type="numbering" w:customStyle="1" w:styleId="3112">
    <w:name w:val="Стиль нумерованный311"/>
    <w:rsid w:val="00663B51"/>
  </w:style>
  <w:style w:type="numbering" w:customStyle="1" w:styleId="12111">
    <w:name w:val="Нет списка12111"/>
    <w:next w:val="a6"/>
    <w:uiPriority w:val="99"/>
    <w:semiHidden/>
    <w:unhideWhenUsed/>
    <w:rsid w:val="00663B51"/>
  </w:style>
  <w:style w:type="numbering" w:customStyle="1" w:styleId="11110">
    <w:name w:val="Стиль нумерованный1111"/>
    <w:rsid w:val="00663B51"/>
  </w:style>
  <w:style w:type="numbering" w:customStyle="1" w:styleId="21111">
    <w:name w:val="Нет списка21111"/>
    <w:next w:val="a6"/>
    <w:uiPriority w:val="99"/>
    <w:semiHidden/>
    <w:unhideWhenUsed/>
    <w:rsid w:val="00663B51"/>
  </w:style>
  <w:style w:type="numbering" w:customStyle="1" w:styleId="21112">
    <w:name w:val="Стиль нумерованный2111"/>
    <w:rsid w:val="00663B51"/>
  </w:style>
  <w:style w:type="numbering" w:customStyle="1" w:styleId="31111">
    <w:name w:val="Нет списка31111"/>
    <w:next w:val="a6"/>
    <w:uiPriority w:val="99"/>
    <w:semiHidden/>
    <w:unhideWhenUsed/>
    <w:rsid w:val="00663B51"/>
  </w:style>
  <w:style w:type="numbering" w:customStyle="1" w:styleId="713">
    <w:name w:val="Стиль нумерованный71"/>
    <w:rsid w:val="00663B51"/>
  </w:style>
  <w:style w:type="numbering" w:customStyle="1" w:styleId="1511">
    <w:name w:val="Стиль нумерованный151"/>
    <w:rsid w:val="00663B51"/>
  </w:style>
  <w:style w:type="numbering" w:customStyle="1" w:styleId="2510">
    <w:name w:val="Стиль нумерованный251"/>
    <w:rsid w:val="00663B51"/>
  </w:style>
  <w:style w:type="numbering" w:customStyle="1" w:styleId="811">
    <w:name w:val="Стиль нумерованный81"/>
    <w:rsid w:val="00663B51"/>
  </w:style>
  <w:style w:type="numbering" w:customStyle="1" w:styleId="1610">
    <w:name w:val="Стиль нумерованный161"/>
    <w:rsid w:val="00663B51"/>
  </w:style>
  <w:style w:type="numbering" w:customStyle="1" w:styleId="2610">
    <w:name w:val="Стиль нумерованный261"/>
    <w:rsid w:val="00663B51"/>
  </w:style>
  <w:style w:type="numbering" w:customStyle="1" w:styleId="911">
    <w:name w:val="Стиль нумерованный91"/>
    <w:rsid w:val="00663B51"/>
  </w:style>
  <w:style w:type="numbering" w:customStyle="1" w:styleId="1710">
    <w:name w:val="Стиль нумерованный171"/>
    <w:rsid w:val="00663B51"/>
  </w:style>
  <w:style w:type="numbering" w:customStyle="1" w:styleId="2710">
    <w:name w:val="Стиль нумерованный271"/>
    <w:rsid w:val="00663B51"/>
  </w:style>
  <w:style w:type="numbering" w:customStyle="1" w:styleId="1011">
    <w:name w:val="Стиль нумерованный101"/>
    <w:rsid w:val="00663B51"/>
  </w:style>
  <w:style w:type="numbering" w:customStyle="1" w:styleId="181">
    <w:name w:val="Стиль нумерованный181"/>
    <w:rsid w:val="00663B51"/>
  </w:style>
  <w:style w:type="numbering" w:customStyle="1" w:styleId="281">
    <w:name w:val="Стиль нумерованный281"/>
    <w:rsid w:val="00663B51"/>
  </w:style>
  <w:style w:type="numbering" w:customStyle="1" w:styleId="812">
    <w:name w:val="Нет списка81"/>
    <w:next w:val="a6"/>
    <w:uiPriority w:val="99"/>
    <w:semiHidden/>
    <w:unhideWhenUsed/>
    <w:rsid w:val="00663B51"/>
  </w:style>
  <w:style w:type="numbering" w:customStyle="1" w:styleId="1611">
    <w:name w:val="Нет списка161"/>
    <w:next w:val="a6"/>
    <w:uiPriority w:val="99"/>
    <w:semiHidden/>
    <w:unhideWhenUsed/>
    <w:rsid w:val="00663B51"/>
  </w:style>
  <w:style w:type="numbering" w:customStyle="1" w:styleId="191">
    <w:name w:val="Стиль нумерованный191"/>
    <w:rsid w:val="00663B51"/>
  </w:style>
  <w:style w:type="numbering" w:customStyle="1" w:styleId="1161">
    <w:name w:val="Нет списка1161"/>
    <w:next w:val="a6"/>
    <w:uiPriority w:val="99"/>
    <w:semiHidden/>
    <w:unhideWhenUsed/>
    <w:rsid w:val="00663B51"/>
  </w:style>
  <w:style w:type="numbering" w:customStyle="1" w:styleId="1101">
    <w:name w:val="Стиль нумерованный1101"/>
    <w:rsid w:val="00663B51"/>
  </w:style>
  <w:style w:type="numbering" w:customStyle="1" w:styleId="2511">
    <w:name w:val="Нет списка251"/>
    <w:next w:val="a6"/>
    <w:uiPriority w:val="99"/>
    <w:semiHidden/>
    <w:unhideWhenUsed/>
    <w:rsid w:val="00663B51"/>
  </w:style>
  <w:style w:type="numbering" w:customStyle="1" w:styleId="291">
    <w:name w:val="Стиль нумерованный291"/>
    <w:rsid w:val="00663B51"/>
  </w:style>
  <w:style w:type="numbering" w:customStyle="1" w:styleId="351">
    <w:name w:val="Нет списка351"/>
    <w:next w:val="a6"/>
    <w:uiPriority w:val="99"/>
    <w:semiHidden/>
    <w:unhideWhenUsed/>
    <w:rsid w:val="00663B51"/>
  </w:style>
  <w:style w:type="numbering" w:customStyle="1" w:styleId="104">
    <w:name w:val="Нет списка10"/>
    <w:next w:val="a6"/>
    <w:uiPriority w:val="99"/>
    <w:semiHidden/>
    <w:unhideWhenUsed/>
    <w:rsid w:val="00663B51"/>
  </w:style>
  <w:style w:type="numbering" w:customStyle="1" w:styleId="184">
    <w:name w:val="Нет списка18"/>
    <w:next w:val="a6"/>
    <w:uiPriority w:val="99"/>
    <w:semiHidden/>
    <w:unhideWhenUsed/>
    <w:rsid w:val="00663B51"/>
  </w:style>
  <w:style w:type="numbering" w:customStyle="1" w:styleId="1180">
    <w:name w:val="Нет списка118"/>
    <w:next w:val="a6"/>
    <w:uiPriority w:val="99"/>
    <w:semiHidden/>
    <w:unhideWhenUsed/>
    <w:rsid w:val="00663B51"/>
  </w:style>
  <w:style w:type="numbering" w:customStyle="1" w:styleId="30">
    <w:name w:val="Стиль нумерованный30"/>
    <w:rsid w:val="00663B51"/>
    <w:pPr>
      <w:numPr>
        <w:numId w:val="27"/>
      </w:numPr>
    </w:pPr>
  </w:style>
  <w:style w:type="numbering" w:customStyle="1" w:styleId="11120">
    <w:name w:val="Нет списка1112"/>
    <w:next w:val="a6"/>
    <w:uiPriority w:val="99"/>
    <w:semiHidden/>
    <w:unhideWhenUsed/>
    <w:rsid w:val="00663B51"/>
  </w:style>
  <w:style w:type="table" w:customStyle="1" w:styleId="1711">
    <w:name w:val="Сетка таблицы17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Стиль нумерованный114"/>
    <w:rsid w:val="00663B51"/>
    <w:pPr>
      <w:numPr>
        <w:numId w:val="28"/>
      </w:numPr>
    </w:pPr>
  </w:style>
  <w:style w:type="table" w:customStyle="1" w:styleId="352">
    <w:name w:val="Сетка таблицы35"/>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6"/>
    <w:uiPriority w:val="99"/>
    <w:semiHidden/>
    <w:unhideWhenUsed/>
    <w:rsid w:val="00663B51"/>
  </w:style>
  <w:style w:type="numbering" w:customStyle="1" w:styleId="213">
    <w:name w:val="Стиль нумерованный213"/>
    <w:rsid w:val="00663B51"/>
    <w:pPr>
      <w:numPr>
        <w:numId w:val="29"/>
      </w:numPr>
    </w:pPr>
  </w:style>
  <w:style w:type="numbering" w:customStyle="1" w:styleId="370">
    <w:name w:val="Нет списка37"/>
    <w:next w:val="a6"/>
    <w:uiPriority w:val="99"/>
    <w:semiHidden/>
    <w:unhideWhenUsed/>
    <w:rsid w:val="00663B51"/>
  </w:style>
  <w:style w:type="table" w:customStyle="1" w:styleId="551">
    <w:name w:val="Сетка таблицы55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6"/>
    <w:uiPriority w:val="99"/>
    <w:semiHidden/>
    <w:unhideWhenUsed/>
    <w:rsid w:val="00663B51"/>
  </w:style>
  <w:style w:type="numbering" w:customStyle="1" w:styleId="1230">
    <w:name w:val="Нет списка123"/>
    <w:next w:val="a6"/>
    <w:uiPriority w:val="99"/>
    <w:semiHidden/>
    <w:unhideWhenUsed/>
    <w:rsid w:val="00663B51"/>
  </w:style>
  <w:style w:type="numbering" w:customStyle="1" w:styleId="332">
    <w:name w:val="Стиль нумерованный33"/>
    <w:rsid w:val="00663B51"/>
  </w:style>
  <w:style w:type="numbering" w:customStyle="1" w:styleId="1122">
    <w:name w:val="Нет списка1122"/>
    <w:next w:val="a6"/>
    <w:uiPriority w:val="99"/>
    <w:semiHidden/>
    <w:unhideWhenUsed/>
    <w:rsid w:val="00663B51"/>
  </w:style>
  <w:style w:type="numbering" w:customStyle="1" w:styleId="1152">
    <w:name w:val="Стиль нумерованный115"/>
    <w:rsid w:val="00663B51"/>
  </w:style>
  <w:style w:type="numbering" w:customStyle="1" w:styleId="2130">
    <w:name w:val="Нет списка213"/>
    <w:next w:val="a6"/>
    <w:uiPriority w:val="99"/>
    <w:semiHidden/>
    <w:unhideWhenUsed/>
    <w:rsid w:val="00663B51"/>
  </w:style>
  <w:style w:type="numbering" w:customStyle="1" w:styleId="2140">
    <w:name w:val="Стиль нумерованный214"/>
    <w:rsid w:val="00663B51"/>
  </w:style>
  <w:style w:type="numbering" w:customStyle="1" w:styleId="3130">
    <w:name w:val="Нет списка313"/>
    <w:next w:val="a6"/>
    <w:uiPriority w:val="99"/>
    <w:semiHidden/>
    <w:unhideWhenUsed/>
    <w:rsid w:val="00663B51"/>
  </w:style>
  <w:style w:type="numbering" w:customStyle="1" w:styleId="522">
    <w:name w:val="Нет списка52"/>
    <w:next w:val="a6"/>
    <w:uiPriority w:val="99"/>
    <w:semiHidden/>
    <w:unhideWhenUsed/>
    <w:rsid w:val="00663B51"/>
  </w:style>
  <w:style w:type="numbering" w:customStyle="1" w:styleId="1320">
    <w:name w:val="Нет списка132"/>
    <w:next w:val="a6"/>
    <w:uiPriority w:val="99"/>
    <w:semiHidden/>
    <w:unhideWhenUsed/>
    <w:rsid w:val="00663B51"/>
  </w:style>
  <w:style w:type="table" w:customStyle="1" w:styleId="721">
    <w:name w:val="Сетка таблицы72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663B51"/>
  </w:style>
  <w:style w:type="numbering" w:customStyle="1" w:styleId="1132">
    <w:name w:val="Нет списка1132"/>
    <w:next w:val="a6"/>
    <w:uiPriority w:val="99"/>
    <w:semiHidden/>
    <w:unhideWhenUsed/>
    <w:rsid w:val="00663B51"/>
  </w:style>
  <w:style w:type="table" w:customStyle="1" w:styleId="1123">
    <w:name w:val="Сетка таблицы112"/>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663B51"/>
  </w:style>
  <w:style w:type="table" w:customStyle="1" w:styleId="2122">
    <w:name w:val="Сетка таблицы2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6"/>
    <w:uiPriority w:val="99"/>
    <w:semiHidden/>
    <w:unhideWhenUsed/>
    <w:rsid w:val="00663B51"/>
  </w:style>
  <w:style w:type="numbering" w:customStyle="1" w:styleId="2221">
    <w:name w:val="Стиль нумерованный222"/>
    <w:rsid w:val="00663B51"/>
  </w:style>
  <w:style w:type="numbering" w:customStyle="1" w:styleId="3220">
    <w:name w:val="Нет списка322"/>
    <w:next w:val="a6"/>
    <w:uiPriority w:val="99"/>
    <w:semiHidden/>
    <w:unhideWhenUsed/>
    <w:rsid w:val="00663B51"/>
  </w:style>
  <w:style w:type="table" w:customStyle="1" w:styleId="5120">
    <w:name w:val="Сетка таблицы5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6"/>
    <w:uiPriority w:val="99"/>
    <w:semiHidden/>
    <w:unhideWhenUsed/>
    <w:rsid w:val="00663B51"/>
  </w:style>
  <w:style w:type="numbering" w:customStyle="1" w:styleId="1421">
    <w:name w:val="Нет списка142"/>
    <w:next w:val="a6"/>
    <w:uiPriority w:val="99"/>
    <w:semiHidden/>
    <w:unhideWhenUsed/>
    <w:rsid w:val="00663B51"/>
  </w:style>
  <w:style w:type="table" w:customStyle="1" w:styleId="8110">
    <w:name w:val="Сетка таблицы81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663B51"/>
  </w:style>
  <w:style w:type="numbering" w:customStyle="1" w:styleId="1142">
    <w:name w:val="Нет списка1142"/>
    <w:next w:val="a6"/>
    <w:uiPriority w:val="99"/>
    <w:semiHidden/>
    <w:unhideWhenUsed/>
    <w:rsid w:val="00663B51"/>
  </w:style>
  <w:style w:type="numbering" w:customStyle="1" w:styleId="1321">
    <w:name w:val="Стиль нумерованный132"/>
    <w:rsid w:val="00663B51"/>
  </w:style>
  <w:style w:type="numbering" w:customStyle="1" w:styleId="2320">
    <w:name w:val="Нет списка232"/>
    <w:next w:val="a6"/>
    <w:uiPriority w:val="99"/>
    <w:semiHidden/>
    <w:unhideWhenUsed/>
    <w:rsid w:val="00663B51"/>
  </w:style>
  <w:style w:type="numbering" w:customStyle="1" w:styleId="2321">
    <w:name w:val="Стиль нумерованный232"/>
    <w:rsid w:val="00663B51"/>
  </w:style>
  <w:style w:type="numbering" w:customStyle="1" w:styleId="3320">
    <w:name w:val="Нет списка332"/>
    <w:next w:val="a6"/>
    <w:uiPriority w:val="99"/>
    <w:semiHidden/>
    <w:unhideWhenUsed/>
    <w:rsid w:val="00663B51"/>
  </w:style>
  <w:style w:type="numbering" w:customStyle="1" w:styleId="722">
    <w:name w:val="Нет списка72"/>
    <w:next w:val="a6"/>
    <w:uiPriority w:val="99"/>
    <w:semiHidden/>
    <w:unhideWhenUsed/>
    <w:rsid w:val="00663B51"/>
  </w:style>
  <w:style w:type="numbering" w:customStyle="1" w:styleId="1520">
    <w:name w:val="Нет списка152"/>
    <w:next w:val="a6"/>
    <w:uiPriority w:val="99"/>
    <w:semiHidden/>
    <w:unhideWhenUsed/>
    <w:rsid w:val="00663B51"/>
  </w:style>
  <w:style w:type="table" w:customStyle="1" w:styleId="9110">
    <w:name w:val="Сетка таблицы91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663B51"/>
  </w:style>
  <w:style w:type="numbering" w:customStyle="1" w:styleId="11520">
    <w:name w:val="Нет списка1152"/>
    <w:next w:val="a6"/>
    <w:uiPriority w:val="99"/>
    <w:semiHidden/>
    <w:unhideWhenUsed/>
    <w:rsid w:val="00663B51"/>
  </w:style>
  <w:style w:type="table" w:customStyle="1" w:styleId="1313">
    <w:name w:val="Сетка таблицы13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663B51"/>
  </w:style>
  <w:style w:type="numbering" w:customStyle="1" w:styleId="2420">
    <w:name w:val="Нет списка242"/>
    <w:next w:val="a6"/>
    <w:uiPriority w:val="99"/>
    <w:semiHidden/>
    <w:unhideWhenUsed/>
    <w:rsid w:val="00663B51"/>
  </w:style>
  <w:style w:type="numbering" w:customStyle="1" w:styleId="2421">
    <w:name w:val="Стиль нумерованный242"/>
    <w:rsid w:val="00663B51"/>
  </w:style>
  <w:style w:type="numbering" w:customStyle="1" w:styleId="342">
    <w:name w:val="Нет списка342"/>
    <w:next w:val="a6"/>
    <w:uiPriority w:val="99"/>
    <w:semiHidden/>
    <w:unhideWhenUsed/>
    <w:rsid w:val="00663B51"/>
  </w:style>
  <w:style w:type="numbering" w:customStyle="1" w:styleId="4121">
    <w:name w:val="Нет списка412"/>
    <w:next w:val="a6"/>
    <w:uiPriority w:val="99"/>
    <w:semiHidden/>
    <w:unhideWhenUsed/>
    <w:rsid w:val="00663B51"/>
  </w:style>
  <w:style w:type="numbering" w:customStyle="1" w:styleId="3122">
    <w:name w:val="Стиль нумерованный312"/>
    <w:rsid w:val="00663B51"/>
  </w:style>
  <w:style w:type="numbering" w:customStyle="1" w:styleId="12120">
    <w:name w:val="Нет списка1212"/>
    <w:next w:val="a6"/>
    <w:uiPriority w:val="99"/>
    <w:semiHidden/>
    <w:unhideWhenUsed/>
    <w:rsid w:val="00663B51"/>
  </w:style>
  <w:style w:type="table" w:customStyle="1" w:styleId="11112">
    <w:name w:val="Сетка таблицы111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663B51"/>
  </w:style>
  <w:style w:type="table" w:customStyle="1" w:styleId="21113">
    <w:name w:val="Сетка таблицы21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6"/>
    <w:uiPriority w:val="99"/>
    <w:semiHidden/>
    <w:unhideWhenUsed/>
    <w:rsid w:val="00663B51"/>
  </w:style>
  <w:style w:type="numbering" w:customStyle="1" w:styleId="21121">
    <w:name w:val="Стиль нумерованный2112"/>
    <w:rsid w:val="00663B51"/>
  </w:style>
  <w:style w:type="numbering" w:customStyle="1" w:styleId="31120">
    <w:name w:val="Нет списка3112"/>
    <w:next w:val="a6"/>
    <w:uiPriority w:val="99"/>
    <w:semiHidden/>
    <w:unhideWhenUsed/>
    <w:rsid w:val="00663B51"/>
  </w:style>
  <w:style w:type="table" w:customStyle="1" w:styleId="5111">
    <w:name w:val="Сетка таблицы51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663B51"/>
  </w:style>
  <w:style w:type="numbering" w:customStyle="1" w:styleId="1521">
    <w:name w:val="Стиль нумерованный152"/>
    <w:rsid w:val="00663B51"/>
  </w:style>
  <w:style w:type="numbering" w:customStyle="1" w:styleId="2520">
    <w:name w:val="Стиль нумерованный252"/>
    <w:rsid w:val="00663B51"/>
  </w:style>
  <w:style w:type="numbering" w:customStyle="1" w:styleId="821">
    <w:name w:val="Стиль нумерованный82"/>
    <w:rsid w:val="00663B51"/>
  </w:style>
  <w:style w:type="numbering" w:customStyle="1" w:styleId="1620">
    <w:name w:val="Стиль нумерованный162"/>
    <w:rsid w:val="00663B51"/>
  </w:style>
  <w:style w:type="numbering" w:customStyle="1" w:styleId="2620">
    <w:name w:val="Стиль нумерованный262"/>
    <w:rsid w:val="00663B51"/>
  </w:style>
  <w:style w:type="numbering" w:customStyle="1" w:styleId="921">
    <w:name w:val="Стиль нумерованный92"/>
    <w:rsid w:val="00663B51"/>
  </w:style>
  <w:style w:type="numbering" w:customStyle="1" w:styleId="1720">
    <w:name w:val="Стиль нумерованный172"/>
    <w:rsid w:val="00663B51"/>
  </w:style>
  <w:style w:type="numbering" w:customStyle="1" w:styleId="2720">
    <w:name w:val="Стиль нумерованный272"/>
    <w:rsid w:val="00663B51"/>
  </w:style>
  <w:style w:type="numbering" w:customStyle="1" w:styleId="102">
    <w:name w:val="Стиль нумерованный102"/>
    <w:rsid w:val="00663B51"/>
    <w:pPr>
      <w:numPr>
        <w:numId w:val="31"/>
      </w:numPr>
    </w:pPr>
  </w:style>
  <w:style w:type="numbering" w:customStyle="1" w:styleId="182">
    <w:name w:val="Стиль нумерованный182"/>
    <w:rsid w:val="00663B51"/>
    <w:pPr>
      <w:numPr>
        <w:numId w:val="34"/>
      </w:numPr>
    </w:pPr>
  </w:style>
  <w:style w:type="numbering" w:customStyle="1" w:styleId="282">
    <w:name w:val="Стиль нумерованный282"/>
    <w:rsid w:val="00663B51"/>
    <w:pPr>
      <w:numPr>
        <w:numId w:val="22"/>
      </w:numPr>
    </w:pPr>
  </w:style>
  <w:style w:type="numbering" w:customStyle="1" w:styleId="822">
    <w:name w:val="Нет списка82"/>
    <w:next w:val="a6"/>
    <w:uiPriority w:val="99"/>
    <w:semiHidden/>
    <w:unhideWhenUsed/>
    <w:rsid w:val="00663B51"/>
  </w:style>
  <w:style w:type="numbering" w:customStyle="1" w:styleId="1621">
    <w:name w:val="Нет списка162"/>
    <w:next w:val="a6"/>
    <w:uiPriority w:val="99"/>
    <w:semiHidden/>
    <w:unhideWhenUsed/>
    <w:rsid w:val="00663B51"/>
  </w:style>
  <w:style w:type="numbering" w:customStyle="1" w:styleId="192">
    <w:name w:val="Стиль нумерованный192"/>
    <w:rsid w:val="00663B51"/>
    <w:pPr>
      <w:numPr>
        <w:numId w:val="30"/>
      </w:numPr>
    </w:pPr>
  </w:style>
  <w:style w:type="numbering" w:customStyle="1" w:styleId="1162">
    <w:name w:val="Нет списка1162"/>
    <w:next w:val="a6"/>
    <w:uiPriority w:val="99"/>
    <w:semiHidden/>
    <w:unhideWhenUsed/>
    <w:rsid w:val="00663B51"/>
  </w:style>
  <w:style w:type="table" w:customStyle="1" w:styleId="14110">
    <w:name w:val="Сетка таблицы141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663B51"/>
    <w:pPr>
      <w:numPr>
        <w:numId w:val="32"/>
      </w:numPr>
    </w:pPr>
  </w:style>
  <w:style w:type="numbering" w:customStyle="1" w:styleId="2521">
    <w:name w:val="Нет списка252"/>
    <w:next w:val="a6"/>
    <w:uiPriority w:val="99"/>
    <w:semiHidden/>
    <w:unhideWhenUsed/>
    <w:rsid w:val="00663B51"/>
  </w:style>
  <w:style w:type="numbering" w:customStyle="1" w:styleId="292">
    <w:name w:val="Стиль нумерованный292"/>
    <w:rsid w:val="00663B51"/>
    <w:pPr>
      <w:numPr>
        <w:numId w:val="33"/>
      </w:numPr>
    </w:pPr>
  </w:style>
  <w:style w:type="numbering" w:customStyle="1" w:styleId="3520">
    <w:name w:val="Нет списка352"/>
    <w:next w:val="a6"/>
    <w:uiPriority w:val="99"/>
    <w:semiHidden/>
    <w:unhideWhenUsed/>
    <w:rsid w:val="00663B51"/>
  </w:style>
  <w:style w:type="table" w:customStyle="1" w:styleId="641">
    <w:name w:val="Сетка таблицы64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6"/>
    <w:uiPriority w:val="99"/>
    <w:semiHidden/>
    <w:unhideWhenUsed/>
    <w:rsid w:val="00663B51"/>
  </w:style>
  <w:style w:type="numbering" w:customStyle="1" w:styleId="1712">
    <w:name w:val="Нет списка171"/>
    <w:next w:val="a6"/>
    <w:uiPriority w:val="99"/>
    <w:semiHidden/>
    <w:unhideWhenUsed/>
    <w:rsid w:val="00663B51"/>
  </w:style>
  <w:style w:type="numbering" w:customStyle="1" w:styleId="1171">
    <w:name w:val="Нет списка1171"/>
    <w:next w:val="a6"/>
    <w:uiPriority w:val="99"/>
    <w:semiHidden/>
    <w:unhideWhenUsed/>
    <w:rsid w:val="00663B51"/>
  </w:style>
  <w:style w:type="numbering" w:customStyle="1" w:styleId="111120">
    <w:name w:val="Нет списка11112"/>
    <w:next w:val="a6"/>
    <w:uiPriority w:val="99"/>
    <w:semiHidden/>
    <w:unhideWhenUsed/>
    <w:rsid w:val="00663B51"/>
  </w:style>
  <w:style w:type="numbering" w:customStyle="1" w:styleId="2010">
    <w:name w:val="Стиль нумерованный201"/>
    <w:rsid w:val="00663B51"/>
  </w:style>
  <w:style w:type="numbering" w:customStyle="1" w:styleId="1111111">
    <w:name w:val="Нет списка1111111"/>
    <w:next w:val="a6"/>
    <w:uiPriority w:val="99"/>
    <w:semiHidden/>
    <w:unhideWhenUsed/>
    <w:rsid w:val="00663B51"/>
  </w:style>
  <w:style w:type="numbering" w:customStyle="1" w:styleId="11211">
    <w:name w:val="Стиль нумерованный1121"/>
    <w:rsid w:val="00663B51"/>
  </w:style>
  <w:style w:type="numbering" w:customStyle="1" w:styleId="2611">
    <w:name w:val="Нет списка261"/>
    <w:next w:val="a6"/>
    <w:uiPriority w:val="99"/>
    <w:semiHidden/>
    <w:unhideWhenUsed/>
    <w:rsid w:val="00663B51"/>
  </w:style>
  <w:style w:type="numbering" w:customStyle="1" w:styleId="2101">
    <w:name w:val="Стиль нумерованный2101"/>
    <w:rsid w:val="00663B51"/>
  </w:style>
  <w:style w:type="numbering" w:customStyle="1" w:styleId="361">
    <w:name w:val="Нет списка361"/>
    <w:next w:val="a6"/>
    <w:uiPriority w:val="99"/>
    <w:semiHidden/>
    <w:unhideWhenUsed/>
    <w:rsid w:val="00663B51"/>
  </w:style>
  <w:style w:type="numbering" w:customStyle="1" w:styleId="4210">
    <w:name w:val="Нет списка421"/>
    <w:next w:val="a6"/>
    <w:uiPriority w:val="99"/>
    <w:semiHidden/>
    <w:unhideWhenUsed/>
    <w:rsid w:val="00663B51"/>
  </w:style>
  <w:style w:type="numbering" w:customStyle="1" w:styleId="12210">
    <w:name w:val="Нет списка1221"/>
    <w:next w:val="a6"/>
    <w:uiPriority w:val="99"/>
    <w:semiHidden/>
    <w:unhideWhenUsed/>
    <w:rsid w:val="00663B51"/>
  </w:style>
  <w:style w:type="numbering" w:customStyle="1" w:styleId="3212">
    <w:name w:val="Стиль нумерованный321"/>
    <w:rsid w:val="00663B51"/>
  </w:style>
  <w:style w:type="numbering" w:customStyle="1" w:styleId="112110">
    <w:name w:val="Нет списка11211"/>
    <w:next w:val="a6"/>
    <w:uiPriority w:val="99"/>
    <w:semiHidden/>
    <w:unhideWhenUsed/>
    <w:rsid w:val="00663B51"/>
  </w:style>
  <w:style w:type="numbering" w:customStyle="1" w:styleId="11311">
    <w:name w:val="Стиль нумерованный1131"/>
    <w:rsid w:val="00663B51"/>
  </w:style>
  <w:style w:type="numbering" w:customStyle="1" w:styleId="21210">
    <w:name w:val="Нет списка2121"/>
    <w:next w:val="a6"/>
    <w:uiPriority w:val="99"/>
    <w:semiHidden/>
    <w:unhideWhenUsed/>
    <w:rsid w:val="00663B51"/>
  </w:style>
  <w:style w:type="numbering" w:customStyle="1" w:styleId="21211">
    <w:name w:val="Стиль нумерованный2121"/>
    <w:rsid w:val="00663B51"/>
  </w:style>
  <w:style w:type="numbering" w:customStyle="1" w:styleId="31210">
    <w:name w:val="Нет списка3121"/>
    <w:next w:val="a6"/>
    <w:uiPriority w:val="99"/>
    <w:semiHidden/>
    <w:unhideWhenUsed/>
    <w:rsid w:val="00663B51"/>
  </w:style>
  <w:style w:type="numbering" w:customStyle="1" w:styleId="51110">
    <w:name w:val="Нет списка5111"/>
    <w:next w:val="a6"/>
    <w:uiPriority w:val="99"/>
    <w:semiHidden/>
    <w:unhideWhenUsed/>
    <w:rsid w:val="00663B51"/>
  </w:style>
  <w:style w:type="numbering" w:customStyle="1" w:styleId="13111">
    <w:name w:val="Нет списка13111"/>
    <w:next w:val="a6"/>
    <w:uiPriority w:val="99"/>
    <w:semiHidden/>
    <w:unhideWhenUsed/>
    <w:rsid w:val="00663B51"/>
  </w:style>
  <w:style w:type="numbering" w:customStyle="1" w:styleId="4112">
    <w:name w:val="Стиль нумерованный411"/>
    <w:rsid w:val="00663B51"/>
  </w:style>
  <w:style w:type="numbering" w:customStyle="1" w:styleId="113110">
    <w:name w:val="Нет списка11311"/>
    <w:next w:val="a6"/>
    <w:uiPriority w:val="99"/>
    <w:semiHidden/>
    <w:unhideWhenUsed/>
    <w:rsid w:val="00663B51"/>
  </w:style>
  <w:style w:type="numbering" w:customStyle="1" w:styleId="12112">
    <w:name w:val="Стиль нумерованный1211"/>
    <w:rsid w:val="00663B51"/>
  </w:style>
  <w:style w:type="numbering" w:customStyle="1" w:styleId="22110">
    <w:name w:val="Нет списка2211"/>
    <w:next w:val="a6"/>
    <w:uiPriority w:val="99"/>
    <w:semiHidden/>
    <w:unhideWhenUsed/>
    <w:rsid w:val="00663B51"/>
  </w:style>
  <w:style w:type="numbering" w:customStyle="1" w:styleId="22111">
    <w:name w:val="Стиль нумерованный2211"/>
    <w:rsid w:val="00663B51"/>
  </w:style>
  <w:style w:type="numbering" w:customStyle="1" w:styleId="32110">
    <w:name w:val="Нет списка3211"/>
    <w:next w:val="a6"/>
    <w:uiPriority w:val="99"/>
    <w:semiHidden/>
    <w:unhideWhenUsed/>
    <w:rsid w:val="00663B51"/>
  </w:style>
  <w:style w:type="numbering" w:customStyle="1" w:styleId="61110">
    <w:name w:val="Нет списка6111"/>
    <w:next w:val="a6"/>
    <w:uiPriority w:val="99"/>
    <w:semiHidden/>
    <w:unhideWhenUsed/>
    <w:rsid w:val="00663B51"/>
  </w:style>
  <w:style w:type="numbering" w:customStyle="1" w:styleId="14111">
    <w:name w:val="Нет списка14111"/>
    <w:next w:val="a6"/>
    <w:uiPriority w:val="99"/>
    <w:semiHidden/>
    <w:unhideWhenUsed/>
    <w:rsid w:val="00663B51"/>
  </w:style>
  <w:style w:type="numbering" w:customStyle="1" w:styleId="5112">
    <w:name w:val="Стиль нумерованный511"/>
    <w:rsid w:val="00663B51"/>
  </w:style>
  <w:style w:type="numbering" w:customStyle="1" w:styleId="11411">
    <w:name w:val="Нет списка11411"/>
    <w:next w:val="a6"/>
    <w:uiPriority w:val="99"/>
    <w:semiHidden/>
    <w:unhideWhenUsed/>
    <w:rsid w:val="00663B51"/>
  </w:style>
  <w:style w:type="numbering" w:customStyle="1" w:styleId="13110">
    <w:name w:val="Стиль нумерованный1311"/>
    <w:rsid w:val="00663B51"/>
  </w:style>
  <w:style w:type="numbering" w:customStyle="1" w:styleId="23110">
    <w:name w:val="Нет списка2311"/>
    <w:next w:val="a6"/>
    <w:uiPriority w:val="99"/>
    <w:semiHidden/>
    <w:unhideWhenUsed/>
    <w:rsid w:val="00663B51"/>
  </w:style>
  <w:style w:type="numbering" w:customStyle="1" w:styleId="23111">
    <w:name w:val="Стиль нумерованный2311"/>
    <w:rsid w:val="00663B51"/>
  </w:style>
  <w:style w:type="numbering" w:customStyle="1" w:styleId="33110">
    <w:name w:val="Нет списка3311"/>
    <w:next w:val="a6"/>
    <w:uiPriority w:val="99"/>
    <w:semiHidden/>
    <w:unhideWhenUsed/>
    <w:rsid w:val="00663B51"/>
  </w:style>
  <w:style w:type="numbering" w:customStyle="1" w:styleId="7110">
    <w:name w:val="Нет списка711"/>
    <w:next w:val="a6"/>
    <w:uiPriority w:val="99"/>
    <w:semiHidden/>
    <w:unhideWhenUsed/>
    <w:rsid w:val="00663B51"/>
  </w:style>
  <w:style w:type="numbering" w:customStyle="1" w:styleId="15110">
    <w:name w:val="Нет списка1511"/>
    <w:next w:val="a6"/>
    <w:uiPriority w:val="99"/>
    <w:semiHidden/>
    <w:unhideWhenUsed/>
    <w:rsid w:val="00663B51"/>
  </w:style>
  <w:style w:type="numbering" w:customStyle="1" w:styleId="6112">
    <w:name w:val="Стиль нумерованный611"/>
    <w:rsid w:val="00663B51"/>
  </w:style>
  <w:style w:type="numbering" w:customStyle="1" w:styleId="11511">
    <w:name w:val="Нет списка11511"/>
    <w:next w:val="a6"/>
    <w:uiPriority w:val="99"/>
    <w:semiHidden/>
    <w:unhideWhenUsed/>
    <w:rsid w:val="00663B51"/>
  </w:style>
  <w:style w:type="numbering" w:customStyle="1" w:styleId="14112">
    <w:name w:val="Стиль нумерованный1411"/>
    <w:rsid w:val="00663B51"/>
  </w:style>
  <w:style w:type="numbering" w:customStyle="1" w:styleId="24110">
    <w:name w:val="Нет списка2411"/>
    <w:next w:val="a6"/>
    <w:uiPriority w:val="99"/>
    <w:semiHidden/>
    <w:unhideWhenUsed/>
    <w:rsid w:val="00663B51"/>
  </w:style>
  <w:style w:type="numbering" w:customStyle="1" w:styleId="24111">
    <w:name w:val="Стиль нумерованный2411"/>
    <w:rsid w:val="00663B51"/>
  </w:style>
  <w:style w:type="numbering" w:customStyle="1" w:styleId="34110">
    <w:name w:val="Нет списка3411"/>
    <w:next w:val="a6"/>
    <w:uiPriority w:val="99"/>
    <w:semiHidden/>
    <w:unhideWhenUsed/>
    <w:rsid w:val="00663B51"/>
  </w:style>
  <w:style w:type="numbering" w:customStyle="1" w:styleId="411110">
    <w:name w:val="Нет списка41111"/>
    <w:next w:val="a6"/>
    <w:uiPriority w:val="99"/>
    <w:semiHidden/>
    <w:unhideWhenUsed/>
    <w:rsid w:val="00663B51"/>
  </w:style>
  <w:style w:type="numbering" w:customStyle="1" w:styleId="31113">
    <w:name w:val="Стиль нумерованный3111"/>
    <w:rsid w:val="00663B51"/>
  </w:style>
  <w:style w:type="numbering" w:customStyle="1" w:styleId="121111">
    <w:name w:val="Нет списка121111"/>
    <w:next w:val="a6"/>
    <w:uiPriority w:val="99"/>
    <w:semiHidden/>
    <w:unhideWhenUsed/>
    <w:rsid w:val="00663B51"/>
  </w:style>
  <w:style w:type="numbering" w:customStyle="1" w:styleId="111110">
    <w:name w:val="Стиль нумерованный11111"/>
    <w:rsid w:val="00663B51"/>
  </w:style>
  <w:style w:type="numbering" w:customStyle="1" w:styleId="211111">
    <w:name w:val="Нет списка211111"/>
    <w:next w:val="a6"/>
    <w:uiPriority w:val="99"/>
    <w:semiHidden/>
    <w:unhideWhenUsed/>
    <w:rsid w:val="00663B51"/>
  </w:style>
  <w:style w:type="numbering" w:customStyle="1" w:styleId="211110">
    <w:name w:val="Стиль нумерованный21111"/>
    <w:rsid w:val="00663B51"/>
  </w:style>
  <w:style w:type="numbering" w:customStyle="1" w:styleId="311111">
    <w:name w:val="Нет списка311111"/>
    <w:next w:val="a6"/>
    <w:uiPriority w:val="99"/>
    <w:semiHidden/>
    <w:unhideWhenUsed/>
    <w:rsid w:val="00663B51"/>
  </w:style>
  <w:style w:type="numbering" w:customStyle="1" w:styleId="7111">
    <w:name w:val="Стиль нумерованный711"/>
    <w:rsid w:val="00663B51"/>
  </w:style>
  <w:style w:type="numbering" w:customStyle="1" w:styleId="15111">
    <w:name w:val="Стиль нумерованный1511"/>
    <w:rsid w:val="00663B51"/>
  </w:style>
  <w:style w:type="numbering" w:customStyle="1" w:styleId="25110">
    <w:name w:val="Стиль нумерованный2511"/>
    <w:rsid w:val="00663B51"/>
  </w:style>
  <w:style w:type="numbering" w:customStyle="1" w:styleId="8111">
    <w:name w:val="Стиль нумерованный811"/>
    <w:rsid w:val="00663B51"/>
  </w:style>
  <w:style w:type="numbering" w:customStyle="1" w:styleId="16110">
    <w:name w:val="Стиль нумерованный1611"/>
    <w:rsid w:val="00663B51"/>
  </w:style>
  <w:style w:type="numbering" w:customStyle="1" w:styleId="26110">
    <w:name w:val="Стиль нумерованный2611"/>
    <w:rsid w:val="00663B51"/>
  </w:style>
  <w:style w:type="numbering" w:customStyle="1" w:styleId="9111">
    <w:name w:val="Стиль нумерованный911"/>
    <w:rsid w:val="00663B51"/>
  </w:style>
  <w:style w:type="numbering" w:customStyle="1" w:styleId="17110">
    <w:name w:val="Стиль нумерованный1711"/>
    <w:rsid w:val="00663B51"/>
  </w:style>
  <w:style w:type="numbering" w:customStyle="1" w:styleId="2711">
    <w:name w:val="Стиль нумерованный2711"/>
    <w:rsid w:val="00663B51"/>
  </w:style>
  <w:style w:type="numbering" w:customStyle="1" w:styleId="10110">
    <w:name w:val="Стиль нумерованный1011"/>
    <w:rsid w:val="00663B51"/>
  </w:style>
  <w:style w:type="numbering" w:customStyle="1" w:styleId="1811">
    <w:name w:val="Стиль нумерованный1811"/>
    <w:rsid w:val="00663B51"/>
  </w:style>
  <w:style w:type="numbering" w:customStyle="1" w:styleId="2811">
    <w:name w:val="Стиль нумерованный2811"/>
    <w:rsid w:val="00663B51"/>
  </w:style>
  <w:style w:type="numbering" w:customStyle="1" w:styleId="8112">
    <w:name w:val="Нет списка811"/>
    <w:next w:val="a6"/>
    <w:uiPriority w:val="99"/>
    <w:semiHidden/>
    <w:unhideWhenUsed/>
    <w:rsid w:val="00663B51"/>
  </w:style>
  <w:style w:type="numbering" w:customStyle="1" w:styleId="16111">
    <w:name w:val="Нет списка1611"/>
    <w:next w:val="a6"/>
    <w:uiPriority w:val="99"/>
    <w:semiHidden/>
    <w:unhideWhenUsed/>
    <w:rsid w:val="00663B51"/>
  </w:style>
  <w:style w:type="numbering" w:customStyle="1" w:styleId="1911">
    <w:name w:val="Стиль нумерованный1911"/>
    <w:rsid w:val="00663B51"/>
  </w:style>
  <w:style w:type="numbering" w:customStyle="1" w:styleId="11611">
    <w:name w:val="Нет списка11611"/>
    <w:next w:val="a6"/>
    <w:uiPriority w:val="99"/>
    <w:semiHidden/>
    <w:unhideWhenUsed/>
    <w:rsid w:val="00663B51"/>
  </w:style>
  <w:style w:type="numbering" w:customStyle="1" w:styleId="11011">
    <w:name w:val="Стиль нумерованный11011"/>
    <w:rsid w:val="00663B51"/>
  </w:style>
  <w:style w:type="numbering" w:customStyle="1" w:styleId="25111">
    <w:name w:val="Нет списка2511"/>
    <w:next w:val="a6"/>
    <w:uiPriority w:val="99"/>
    <w:semiHidden/>
    <w:unhideWhenUsed/>
    <w:rsid w:val="00663B51"/>
  </w:style>
  <w:style w:type="numbering" w:customStyle="1" w:styleId="2911">
    <w:name w:val="Стиль нумерованный2911"/>
    <w:rsid w:val="00663B51"/>
  </w:style>
  <w:style w:type="numbering" w:customStyle="1" w:styleId="3511">
    <w:name w:val="Нет списка3511"/>
    <w:next w:val="a6"/>
    <w:uiPriority w:val="99"/>
    <w:semiHidden/>
    <w:unhideWhenUsed/>
    <w:rsid w:val="00663B51"/>
  </w:style>
  <w:style w:type="paragraph" w:customStyle="1" w:styleId="xl68">
    <w:name w:val="xl68"/>
    <w:basedOn w:val="a3"/>
    <w:rsid w:val="00663B51"/>
    <w:pPr>
      <w:spacing w:before="100" w:beforeAutospacing="1" w:after="100" w:afterAutospacing="1"/>
      <w:jc w:val="center"/>
      <w:textAlignment w:val="center"/>
    </w:pPr>
    <w:rPr>
      <w:rFonts w:eastAsia="Times New Roman" w:cs="Times New Roman"/>
      <w:sz w:val="20"/>
      <w:szCs w:val="20"/>
    </w:rPr>
  </w:style>
  <w:style w:type="paragraph" w:customStyle="1" w:styleId="xl69">
    <w:name w:val="xl69"/>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0">
    <w:name w:val="xl70"/>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1">
    <w:name w:val="xl71"/>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2">
    <w:name w:val="xl72"/>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3">
    <w:name w:val="xl73"/>
    <w:basedOn w:val="a3"/>
    <w:rsid w:val="00663B51"/>
    <w:pPr>
      <w:spacing w:before="100" w:beforeAutospacing="1" w:after="100" w:afterAutospacing="1"/>
      <w:textAlignment w:val="center"/>
    </w:pPr>
    <w:rPr>
      <w:rFonts w:eastAsia="Times New Roman" w:cs="Times New Roman"/>
      <w:sz w:val="20"/>
      <w:szCs w:val="20"/>
    </w:rPr>
  </w:style>
  <w:style w:type="paragraph" w:customStyle="1" w:styleId="xl74">
    <w:name w:val="xl74"/>
    <w:basedOn w:val="a3"/>
    <w:rsid w:val="00663B51"/>
    <w:pPr>
      <w:spacing w:before="100" w:beforeAutospacing="1" w:after="100" w:afterAutospacing="1"/>
    </w:pPr>
    <w:rPr>
      <w:rFonts w:eastAsia="Times New Roman" w:cs="Times New Roman"/>
      <w:sz w:val="20"/>
      <w:szCs w:val="20"/>
    </w:rPr>
  </w:style>
  <w:style w:type="paragraph" w:customStyle="1" w:styleId="xl75">
    <w:name w:val="xl75"/>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6">
    <w:name w:val="xl76"/>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7">
    <w:name w:val="xl7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8">
    <w:name w:val="xl78"/>
    <w:basedOn w:val="a3"/>
    <w:rsid w:val="00663B51"/>
    <w:pPr>
      <w:spacing w:before="100" w:beforeAutospacing="1" w:after="100" w:afterAutospacing="1"/>
    </w:pPr>
    <w:rPr>
      <w:rFonts w:eastAsia="Times New Roman" w:cs="Times New Roman"/>
      <w:b/>
      <w:bCs/>
      <w:sz w:val="20"/>
      <w:szCs w:val="20"/>
    </w:rPr>
  </w:style>
  <w:style w:type="paragraph" w:customStyle="1" w:styleId="xl79">
    <w:name w:val="xl79"/>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0">
    <w:name w:val="xl80"/>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1">
    <w:name w:val="xl81"/>
    <w:basedOn w:val="a3"/>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2">
    <w:name w:val="xl82"/>
    <w:basedOn w:val="a3"/>
    <w:rsid w:val="00663B5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20"/>
      <w:szCs w:val="20"/>
    </w:rPr>
  </w:style>
  <w:style w:type="paragraph" w:customStyle="1" w:styleId="xl83">
    <w:name w:val="xl83"/>
    <w:basedOn w:val="a3"/>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4">
    <w:name w:val="xl84"/>
    <w:basedOn w:val="a3"/>
    <w:rsid w:val="00663B5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rPr>
  </w:style>
  <w:style w:type="paragraph" w:customStyle="1" w:styleId="xl85">
    <w:name w:val="xl85"/>
    <w:basedOn w:val="a3"/>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6">
    <w:name w:val="xl86"/>
    <w:basedOn w:val="a3"/>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7">
    <w:name w:val="xl8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8">
    <w:name w:val="xl88"/>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89">
    <w:name w:val="xl89"/>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90">
    <w:name w:val="xl90"/>
    <w:basedOn w:val="a3"/>
    <w:rsid w:val="00663B51"/>
    <w:pPr>
      <w:spacing w:before="100" w:beforeAutospacing="1" w:after="100" w:afterAutospacing="1"/>
      <w:jc w:val="center"/>
      <w:textAlignment w:val="center"/>
    </w:pPr>
    <w:rPr>
      <w:rFonts w:eastAsia="Times New Roman" w:cs="Times New Roman"/>
      <w:b/>
      <w:bCs/>
      <w:sz w:val="20"/>
      <w:szCs w:val="20"/>
    </w:rPr>
  </w:style>
  <w:style w:type="paragraph" w:customStyle="1" w:styleId="xl91">
    <w:name w:val="xl91"/>
    <w:basedOn w:val="a3"/>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92">
    <w:name w:val="xl92"/>
    <w:basedOn w:val="a3"/>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table" w:customStyle="1" w:styleId="1810">
    <w:name w:val="Сетка таблицы181"/>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6"/>
    <w:uiPriority w:val="99"/>
    <w:semiHidden/>
    <w:unhideWhenUsed/>
    <w:rsid w:val="00663B51"/>
  </w:style>
  <w:style w:type="numbering" w:customStyle="1" w:styleId="1104">
    <w:name w:val="Нет списка110"/>
    <w:next w:val="a6"/>
    <w:uiPriority w:val="99"/>
    <w:semiHidden/>
    <w:unhideWhenUsed/>
    <w:rsid w:val="00663B51"/>
  </w:style>
  <w:style w:type="numbering" w:customStyle="1" w:styleId="1190">
    <w:name w:val="Нет списка119"/>
    <w:next w:val="a6"/>
    <w:uiPriority w:val="99"/>
    <w:semiHidden/>
    <w:unhideWhenUsed/>
    <w:rsid w:val="00663B51"/>
  </w:style>
  <w:style w:type="table" w:customStyle="1" w:styleId="1910">
    <w:name w:val="Сетка таблицы19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Стиль нумерованный34"/>
    <w:rsid w:val="00663B51"/>
    <w:pPr>
      <w:numPr>
        <w:numId w:val="21"/>
      </w:numPr>
    </w:pPr>
  </w:style>
  <w:style w:type="numbering" w:customStyle="1" w:styleId="11130">
    <w:name w:val="Нет списка1113"/>
    <w:next w:val="a6"/>
    <w:uiPriority w:val="99"/>
    <w:semiHidden/>
    <w:unhideWhenUsed/>
    <w:rsid w:val="00663B51"/>
  </w:style>
  <w:style w:type="table" w:customStyle="1" w:styleId="1105">
    <w:name w:val="Сетка таблицы110"/>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Стиль нумерованный116"/>
    <w:rsid w:val="00663B51"/>
    <w:pPr>
      <w:numPr>
        <w:numId w:val="23"/>
      </w:numPr>
    </w:pPr>
  </w:style>
  <w:style w:type="table" w:customStyle="1" w:styleId="2612">
    <w:name w:val="Сетка таблицы26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6"/>
    <w:uiPriority w:val="99"/>
    <w:semiHidden/>
    <w:unhideWhenUsed/>
    <w:rsid w:val="00663B51"/>
  </w:style>
  <w:style w:type="numbering" w:customStyle="1" w:styleId="215">
    <w:name w:val="Стиль нумерованный215"/>
    <w:rsid w:val="00663B51"/>
    <w:pPr>
      <w:numPr>
        <w:numId w:val="24"/>
      </w:numPr>
    </w:pPr>
  </w:style>
  <w:style w:type="numbering" w:customStyle="1" w:styleId="380">
    <w:name w:val="Нет списка38"/>
    <w:next w:val="a6"/>
    <w:uiPriority w:val="99"/>
    <w:semiHidden/>
    <w:unhideWhenUsed/>
    <w:rsid w:val="00663B51"/>
  </w:style>
  <w:style w:type="table" w:customStyle="1" w:styleId="560">
    <w:name w:val="Сетка таблицы56"/>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6"/>
    <w:uiPriority w:val="99"/>
    <w:semiHidden/>
    <w:unhideWhenUsed/>
    <w:rsid w:val="00663B51"/>
  </w:style>
  <w:style w:type="numbering" w:customStyle="1" w:styleId="124">
    <w:name w:val="Нет списка124"/>
    <w:next w:val="a6"/>
    <w:uiPriority w:val="99"/>
    <w:semiHidden/>
    <w:unhideWhenUsed/>
    <w:rsid w:val="00663B51"/>
  </w:style>
  <w:style w:type="numbering" w:customStyle="1" w:styleId="353">
    <w:name w:val="Стиль нумерованный35"/>
    <w:rsid w:val="00663B51"/>
  </w:style>
  <w:style w:type="numbering" w:customStyle="1" w:styleId="11230">
    <w:name w:val="Нет списка1123"/>
    <w:next w:val="a6"/>
    <w:uiPriority w:val="99"/>
    <w:semiHidden/>
    <w:unhideWhenUsed/>
    <w:rsid w:val="00663B51"/>
  </w:style>
  <w:style w:type="numbering" w:customStyle="1" w:styleId="1172">
    <w:name w:val="Стиль нумерованный117"/>
    <w:rsid w:val="00663B51"/>
  </w:style>
  <w:style w:type="numbering" w:customStyle="1" w:styleId="2141">
    <w:name w:val="Нет списка214"/>
    <w:next w:val="a6"/>
    <w:uiPriority w:val="99"/>
    <w:semiHidden/>
    <w:unhideWhenUsed/>
    <w:rsid w:val="00663B51"/>
  </w:style>
  <w:style w:type="numbering" w:customStyle="1" w:styleId="2160">
    <w:name w:val="Стиль нумерованный216"/>
    <w:rsid w:val="00663B51"/>
  </w:style>
  <w:style w:type="numbering" w:customStyle="1" w:styleId="3140">
    <w:name w:val="Нет списка314"/>
    <w:next w:val="a6"/>
    <w:uiPriority w:val="99"/>
    <w:semiHidden/>
    <w:unhideWhenUsed/>
    <w:rsid w:val="00663B51"/>
  </w:style>
  <w:style w:type="numbering" w:customStyle="1" w:styleId="530">
    <w:name w:val="Нет списка53"/>
    <w:next w:val="a6"/>
    <w:uiPriority w:val="99"/>
    <w:semiHidden/>
    <w:unhideWhenUsed/>
    <w:rsid w:val="00663B51"/>
  </w:style>
  <w:style w:type="numbering" w:customStyle="1" w:styleId="133">
    <w:name w:val="Нет списка133"/>
    <w:next w:val="a6"/>
    <w:uiPriority w:val="99"/>
    <w:semiHidden/>
    <w:unhideWhenUsed/>
    <w:rsid w:val="00663B51"/>
  </w:style>
  <w:style w:type="table" w:customStyle="1" w:styleId="731">
    <w:name w:val="Сетка таблицы73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663B51"/>
  </w:style>
  <w:style w:type="numbering" w:customStyle="1" w:styleId="1133">
    <w:name w:val="Нет списка1133"/>
    <w:next w:val="a6"/>
    <w:uiPriority w:val="99"/>
    <w:semiHidden/>
    <w:unhideWhenUsed/>
    <w:rsid w:val="00663B51"/>
  </w:style>
  <w:style w:type="table" w:customStyle="1" w:styleId="1134">
    <w:name w:val="Сетка таблицы113"/>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663B51"/>
  </w:style>
  <w:style w:type="table" w:customStyle="1" w:styleId="2131">
    <w:name w:val="Сетка таблицы213"/>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6"/>
    <w:uiPriority w:val="99"/>
    <w:semiHidden/>
    <w:unhideWhenUsed/>
    <w:rsid w:val="00663B51"/>
  </w:style>
  <w:style w:type="numbering" w:customStyle="1" w:styleId="2231">
    <w:name w:val="Стиль нумерованный223"/>
    <w:rsid w:val="00663B51"/>
  </w:style>
  <w:style w:type="numbering" w:customStyle="1" w:styleId="3230">
    <w:name w:val="Нет списка323"/>
    <w:next w:val="a6"/>
    <w:uiPriority w:val="99"/>
    <w:semiHidden/>
    <w:unhideWhenUsed/>
    <w:rsid w:val="00663B51"/>
  </w:style>
  <w:style w:type="table" w:customStyle="1" w:styleId="5130">
    <w:name w:val="Сетка таблицы513"/>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6"/>
    <w:uiPriority w:val="99"/>
    <w:semiHidden/>
    <w:unhideWhenUsed/>
    <w:rsid w:val="00663B51"/>
  </w:style>
  <w:style w:type="numbering" w:customStyle="1" w:styleId="1430">
    <w:name w:val="Нет списка143"/>
    <w:next w:val="a6"/>
    <w:uiPriority w:val="99"/>
    <w:semiHidden/>
    <w:unhideWhenUsed/>
    <w:rsid w:val="00663B51"/>
  </w:style>
  <w:style w:type="table" w:customStyle="1" w:styleId="8210">
    <w:name w:val="Сетка таблицы82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663B51"/>
  </w:style>
  <w:style w:type="numbering" w:customStyle="1" w:styleId="1143">
    <w:name w:val="Нет списка1143"/>
    <w:next w:val="a6"/>
    <w:uiPriority w:val="99"/>
    <w:semiHidden/>
    <w:unhideWhenUsed/>
    <w:rsid w:val="00663B51"/>
  </w:style>
  <w:style w:type="table" w:customStyle="1" w:styleId="1222">
    <w:name w:val="Сетка таблицы122"/>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663B51"/>
  </w:style>
  <w:style w:type="table" w:customStyle="1" w:styleId="2222">
    <w:name w:val="Сетка таблицы22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6"/>
    <w:uiPriority w:val="99"/>
    <w:semiHidden/>
    <w:unhideWhenUsed/>
    <w:rsid w:val="00663B51"/>
  </w:style>
  <w:style w:type="numbering" w:customStyle="1" w:styleId="2331">
    <w:name w:val="Стиль нумерованный233"/>
    <w:rsid w:val="00663B51"/>
  </w:style>
  <w:style w:type="numbering" w:customStyle="1" w:styleId="333">
    <w:name w:val="Нет списка333"/>
    <w:next w:val="a6"/>
    <w:uiPriority w:val="99"/>
    <w:semiHidden/>
    <w:unhideWhenUsed/>
    <w:rsid w:val="00663B51"/>
  </w:style>
  <w:style w:type="table" w:customStyle="1" w:styleId="5220">
    <w:name w:val="Сетка таблицы52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6"/>
    <w:uiPriority w:val="99"/>
    <w:semiHidden/>
    <w:unhideWhenUsed/>
    <w:rsid w:val="00663B51"/>
  </w:style>
  <w:style w:type="numbering" w:customStyle="1" w:styleId="1530">
    <w:name w:val="Нет списка153"/>
    <w:next w:val="a6"/>
    <w:uiPriority w:val="99"/>
    <w:semiHidden/>
    <w:unhideWhenUsed/>
    <w:rsid w:val="00663B51"/>
  </w:style>
  <w:style w:type="table" w:customStyle="1" w:styleId="9210">
    <w:name w:val="Сетка таблицы92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663B51"/>
  </w:style>
  <w:style w:type="numbering" w:customStyle="1" w:styleId="1153">
    <w:name w:val="Нет списка1153"/>
    <w:next w:val="a6"/>
    <w:uiPriority w:val="99"/>
    <w:semiHidden/>
    <w:unhideWhenUsed/>
    <w:rsid w:val="00663B51"/>
  </w:style>
  <w:style w:type="table" w:customStyle="1" w:styleId="1322">
    <w:name w:val="Сетка таблицы132"/>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663B51"/>
  </w:style>
  <w:style w:type="table" w:customStyle="1" w:styleId="2322">
    <w:name w:val="Сетка таблицы23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6"/>
    <w:uiPriority w:val="99"/>
    <w:semiHidden/>
    <w:unhideWhenUsed/>
    <w:rsid w:val="00663B51"/>
  </w:style>
  <w:style w:type="numbering" w:customStyle="1" w:styleId="2431">
    <w:name w:val="Стиль нумерованный243"/>
    <w:rsid w:val="00663B51"/>
  </w:style>
  <w:style w:type="numbering" w:customStyle="1" w:styleId="343">
    <w:name w:val="Нет списка343"/>
    <w:next w:val="a6"/>
    <w:uiPriority w:val="99"/>
    <w:semiHidden/>
    <w:unhideWhenUsed/>
    <w:rsid w:val="00663B51"/>
  </w:style>
  <w:style w:type="table" w:customStyle="1" w:styleId="5320">
    <w:name w:val="Сетка таблицы53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6"/>
    <w:uiPriority w:val="99"/>
    <w:semiHidden/>
    <w:unhideWhenUsed/>
    <w:rsid w:val="00663B51"/>
  </w:style>
  <w:style w:type="table" w:customStyle="1" w:styleId="7120">
    <w:name w:val="Сетка таблицы712"/>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663B51"/>
  </w:style>
  <w:style w:type="numbering" w:customStyle="1" w:styleId="1213">
    <w:name w:val="Нет списка1213"/>
    <w:next w:val="a6"/>
    <w:uiPriority w:val="99"/>
    <w:semiHidden/>
    <w:unhideWhenUsed/>
    <w:rsid w:val="00663B51"/>
  </w:style>
  <w:style w:type="table" w:customStyle="1" w:styleId="11122">
    <w:name w:val="Сетка таблицы1112"/>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663B51"/>
  </w:style>
  <w:style w:type="table" w:customStyle="1" w:styleId="21122">
    <w:name w:val="Сетка таблицы21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6"/>
    <w:uiPriority w:val="99"/>
    <w:semiHidden/>
    <w:unhideWhenUsed/>
    <w:rsid w:val="00663B51"/>
  </w:style>
  <w:style w:type="numbering" w:customStyle="1" w:styleId="21130">
    <w:name w:val="Стиль нумерованный2113"/>
    <w:rsid w:val="00663B51"/>
  </w:style>
  <w:style w:type="numbering" w:customStyle="1" w:styleId="3113">
    <w:name w:val="Нет списка3113"/>
    <w:next w:val="a6"/>
    <w:uiPriority w:val="99"/>
    <w:semiHidden/>
    <w:unhideWhenUsed/>
    <w:rsid w:val="00663B51"/>
  </w:style>
  <w:style w:type="table" w:customStyle="1" w:styleId="51120">
    <w:name w:val="Сетка таблицы51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663B51"/>
  </w:style>
  <w:style w:type="numbering" w:customStyle="1" w:styleId="1531">
    <w:name w:val="Стиль нумерованный153"/>
    <w:rsid w:val="00663B51"/>
  </w:style>
  <w:style w:type="numbering" w:customStyle="1" w:styleId="253">
    <w:name w:val="Стиль нумерованный253"/>
    <w:rsid w:val="00663B51"/>
  </w:style>
  <w:style w:type="numbering" w:customStyle="1" w:styleId="830">
    <w:name w:val="Стиль нумерованный83"/>
    <w:rsid w:val="00663B51"/>
  </w:style>
  <w:style w:type="numbering" w:customStyle="1" w:styleId="163">
    <w:name w:val="Стиль нумерованный163"/>
    <w:rsid w:val="00663B51"/>
  </w:style>
  <w:style w:type="numbering" w:customStyle="1" w:styleId="263">
    <w:name w:val="Стиль нумерованный263"/>
    <w:rsid w:val="00663B51"/>
  </w:style>
  <w:style w:type="numbering" w:customStyle="1" w:styleId="930">
    <w:name w:val="Стиль нумерованный93"/>
    <w:rsid w:val="00663B51"/>
  </w:style>
  <w:style w:type="numbering" w:customStyle="1" w:styleId="173">
    <w:name w:val="Стиль нумерованный173"/>
    <w:rsid w:val="00663B51"/>
  </w:style>
  <w:style w:type="numbering" w:customStyle="1" w:styleId="273">
    <w:name w:val="Стиль нумерованный273"/>
    <w:rsid w:val="00663B51"/>
  </w:style>
  <w:style w:type="numbering" w:customStyle="1" w:styleId="1031">
    <w:name w:val="Стиль нумерованный1031"/>
    <w:rsid w:val="00663B51"/>
    <w:pPr>
      <w:numPr>
        <w:numId w:val="1"/>
      </w:numPr>
    </w:pPr>
  </w:style>
  <w:style w:type="numbering" w:customStyle="1" w:styleId="183">
    <w:name w:val="Стиль нумерованный183"/>
    <w:rsid w:val="00663B51"/>
    <w:pPr>
      <w:numPr>
        <w:numId w:val="14"/>
      </w:numPr>
    </w:pPr>
  </w:style>
  <w:style w:type="numbering" w:customStyle="1" w:styleId="283">
    <w:name w:val="Стиль нумерованный283"/>
    <w:rsid w:val="00663B51"/>
    <w:pPr>
      <w:numPr>
        <w:numId w:val="15"/>
      </w:numPr>
    </w:pPr>
  </w:style>
  <w:style w:type="numbering" w:customStyle="1" w:styleId="831">
    <w:name w:val="Нет списка83"/>
    <w:next w:val="a6"/>
    <w:uiPriority w:val="99"/>
    <w:semiHidden/>
    <w:unhideWhenUsed/>
    <w:rsid w:val="00663B51"/>
  </w:style>
  <w:style w:type="numbering" w:customStyle="1" w:styleId="1630">
    <w:name w:val="Нет списка163"/>
    <w:next w:val="a6"/>
    <w:uiPriority w:val="99"/>
    <w:semiHidden/>
    <w:unhideWhenUsed/>
    <w:rsid w:val="00663B51"/>
  </w:style>
  <w:style w:type="table" w:customStyle="1" w:styleId="1020">
    <w:name w:val="Сетка таблицы102"/>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663B51"/>
    <w:pPr>
      <w:numPr>
        <w:numId w:val="11"/>
      </w:numPr>
    </w:pPr>
  </w:style>
  <w:style w:type="numbering" w:customStyle="1" w:styleId="1163">
    <w:name w:val="Нет списка1163"/>
    <w:next w:val="a6"/>
    <w:uiPriority w:val="99"/>
    <w:semiHidden/>
    <w:unhideWhenUsed/>
    <w:rsid w:val="00663B51"/>
  </w:style>
  <w:style w:type="numbering" w:customStyle="1" w:styleId="1103">
    <w:name w:val="Стиль нумерованный1103"/>
    <w:rsid w:val="00663B51"/>
    <w:pPr>
      <w:numPr>
        <w:numId w:val="12"/>
      </w:numPr>
    </w:pPr>
  </w:style>
  <w:style w:type="table" w:customStyle="1" w:styleId="2422">
    <w:name w:val="Сетка таблицы24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6"/>
    <w:uiPriority w:val="99"/>
    <w:semiHidden/>
    <w:unhideWhenUsed/>
    <w:rsid w:val="00663B51"/>
  </w:style>
  <w:style w:type="numbering" w:customStyle="1" w:styleId="293">
    <w:name w:val="Стиль нумерованный293"/>
    <w:rsid w:val="00663B51"/>
    <w:pPr>
      <w:numPr>
        <w:numId w:val="13"/>
      </w:numPr>
    </w:pPr>
  </w:style>
  <w:style w:type="numbering" w:customStyle="1" w:styleId="3530">
    <w:name w:val="Нет списка353"/>
    <w:next w:val="a6"/>
    <w:uiPriority w:val="99"/>
    <w:semiHidden/>
    <w:unhideWhenUsed/>
    <w:rsid w:val="00663B51"/>
  </w:style>
  <w:style w:type="table" w:customStyle="1" w:styleId="542">
    <w:name w:val="Сетка таблицы54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6"/>
    <w:uiPriority w:val="99"/>
    <w:semiHidden/>
    <w:unhideWhenUsed/>
    <w:rsid w:val="00663B51"/>
  </w:style>
  <w:style w:type="numbering" w:customStyle="1" w:styleId="1721">
    <w:name w:val="Нет списка172"/>
    <w:next w:val="a6"/>
    <w:uiPriority w:val="99"/>
    <w:semiHidden/>
    <w:unhideWhenUsed/>
    <w:rsid w:val="00663B51"/>
  </w:style>
  <w:style w:type="numbering" w:customStyle="1" w:styleId="11720">
    <w:name w:val="Нет списка1172"/>
    <w:next w:val="a6"/>
    <w:uiPriority w:val="99"/>
    <w:semiHidden/>
    <w:unhideWhenUsed/>
    <w:rsid w:val="00663B51"/>
  </w:style>
  <w:style w:type="numbering" w:customStyle="1" w:styleId="11113">
    <w:name w:val="Нет списка11113"/>
    <w:next w:val="a6"/>
    <w:uiPriority w:val="99"/>
    <w:semiHidden/>
    <w:unhideWhenUsed/>
    <w:rsid w:val="00663B51"/>
  </w:style>
  <w:style w:type="numbering" w:customStyle="1" w:styleId="202">
    <w:name w:val="Стиль нумерованный202"/>
    <w:rsid w:val="00663B51"/>
  </w:style>
  <w:style w:type="numbering" w:customStyle="1" w:styleId="111112">
    <w:name w:val="Нет списка111112"/>
    <w:next w:val="a6"/>
    <w:uiPriority w:val="99"/>
    <w:semiHidden/>
    <w:unhideWhenUsed/>
    <w:rsid w:val="00663B51"/>
  </w:style>
  <w:style w:type="numbering" w:customStyle="1" w:styleId="11220">
    <w:name w:val="Стиль нумерованный1122"/>
    <w:rsid w:val="00663B51"/>
  </w:style>
  <w:style w:type="numbering" w:customStyle="1" w:styleId="2621">
    <w:name w:val="Нет списка262"/>
    <w:next w:val="a6"/>
    <w:uiPriority w:val="99"/>
    <w:semiHidden/>
    <w:unhideWhenUsed/>
    <w:rsid w:val="00663B51"/>
  </w:style>
  <w:style w:type="numbering" w:customStyle="1" w:styleId="2102">
    <w:name w:val="Стиль нумерованный2102"/>
    <w:rsid w:val="00663B51"/>
  </w:style>
  <w:style w:type="numbering" w:customStyle="1" w:styleId="3620">
    <w:name w:val="Нет списка362"/>
    <w:next w:val="a6"/>
    <w:uiPriority w:val="99"/>
    <w:semiHidden/>
    <w:unhideWhenUsed/>
    <w:rsid w:val="00663B51"/>
  </w:style>
  <w:style w:type="numbering" w:customStyle="1" w:styleId="4221">
    <w:name w:val="Нет списка422"/>
    <w:next w:val="a6"/>
    <w:uiPriority w:val="99"/>
    <w:semiHidden/>
    <w:unhideWhenUsed/>
    <w:rsid w:val="00663B51"/>
  </w:style>
  <w:style w:type="numbering" w:customStyle="1" w:styleId="12220">
    <w:name w:val="Нет списка1222"/>
    <w:next w:val="a6"/>
    <w:uiPriority w:val="99"/>
    <w:semiHidden/>
    <w:unhideWhenUsed/>
    <w:rsid w:val="00663B51"/>
  </w:style>
  <w:style w:type="numbering" w:customStyle="1" w:styleId="3222">
    <w:name w:val="Стиль нумерованный322"/>
    <w:rsid w:val="00663B51"/>
  </w:style>
  <w:style w:type="numbering" w:customStyle="1" w:styleId="11212">
    <w:name w:val="Нет списка11212"/>
    <w:next w:val="a6"/>
    <w:uiPriority w:val="99"/>
    <w:semiHidden/>
    <w:unhideWhenUsed/>
    <w:rsid w:val="00663B51"/>
  </w:style>
  <w:style w:type="numbering" w:customStyle="1" w:styleId="11320">
    <w:name w:val="Стиль нумерованный1132"/>
    <w:rsid w:val="00663B51"/>
  </w:style>
  <w:style w:type="numbering" w:customStyle="1" w:styleId="21220">
    <w:name w:val="Нет списка2122"/>
    <w:next w:val="a6"/>
    <w:uiPriority w:val="99"/>
    <w:semiHidden/>
    <w:unhideWhenUsed/>
    <w:rsid w:val="00663B51"/>
  </w:style>
  <w:style w:type="numbering" w:customStyle="1" w:styleId="21221">
    <w:name w:val="Стиль нумерованный2122"/>
    <w:rsid w:val="00663B51"/>
  </w:style>
  <w:style w:type="numbering" w:customStyle="1" w:styleId="31220">
    <w:name w:val="Нет списка3122"/>
    <w:next w:val="a6"/>
    <w:uiPriority w:val="99"/>
    <w:semiHidden/>
    <w:unhideWhenUsed/>
    <w:rsid w:val="00663B51"/>
  </w:style>
  <w:style w:type="numbering" w:customStyle="1" w:styleId="5121">
    <w:name w:val="Нет списка512"/>
    <w:next w:val="a6"/>
    <w:uiPriority w:val="99"/>
    <w:semiHidden/>
    <w:unhideWhenUsed/>
    <w:rsid w:val="00663B51"/>
  </w:style>
  <w:style w:type="numbering" w:customStyle="1" w:styleId="13120">
    <w:name w:val="Нет списка1312"/>
    <w:next w:val="a6"/>
    <w:uiPriority w:val="99"/>
    <w:semiHidden/>
    <w:unhideWhenUsed/>
    <w:rsid w:val="00663B51"/>
  </w:style>
  <w:style w:type="numbering" w:customStyle="1" w:styleId="4122">
    <w:name w:val="Стиль нумерованный412"/>
    <w:rsid w:val="00663B51"/>
  </w:style>
  <w:style w:type="numbering" w:customStyle="1" w:styleId="11312">
    <w:name w:val="Нет списка11312"/>
    <w:next w:val="a6"/>
    <w:uiPriority w:val="99"/>
    <w:semiHidden/>
    <w:unhideWhenUsed/>
    <w:rsid w:val="00663B51"/>
  </w:style>
  <w:style w:type="numbering" w:customStyle="1" w:styleId="12121">
    <w:name w:val="Стиль нумерованный1212"/>
    <w:rsid w:val="00663B51"/>
  </w:style>
  <w:style w:type="numbering" w:customStyle="1" w:styleId="22120">
    <w:name w:val="Нет списка2212"/>
    <w:next w:val="a6"/>
    <w:uiPriority w:val="99"/>
    <w:semiHidden/>
    <w:unhideWhenUsed/>
    <w:rsid w:val="00663B51"/>
  </w:style>
  <w:style w:type="numbering" w:customStyle="1" w:styleId="22121">
    <w:name w:val="Стиль нумерованный2212"/>
    <w:rsid w:val="00663B51"/>
  </w:style>
  <w:style w:type="numbering" w:customStyle="1" w:styleId="32120">
    <w:name w:val="Нет списка3212"/>
    <w:next w:val="a6"/>
    <w:uiPriority w:val="99"/>
    <w:semiHidden/>
    <w:unhideWhenUsed/>
    <w:rsid w:val="00663B51"/>
  </w:style>
  <w:style w:type="numbering" w:customStyle="1" w:styleId="6121">
    <w:name w:val="Нет списка612"/>
    <w:next w:val="a6"/>
    <w:uiPriority w:val="99"/>
    <w:semiHidden/>
    <w:unhideWhenUsed/>
    <w:rsid w:val="00663B51"/>
  </w:style>
  <w:style w:type="numbering" w:customStyle="1" w:styleId="14120">
    <w:name w:val="Нет списка1412"/>
    <w:next w:val="a6"/>
    <w:uiPriority w:val="99"/>
    <w:semiHidden/>
    <w:unhideWhenUsed/>
    <w:rsid w:val="00663B51"/>
  </w:style>
  <w:style w:type="numbering" w:customStyle="1" w:styleId="5122">
    <w:name w:val="Стиль нумерованный512"/>
    <w:rsid w:val="00663B51"/>
  </w:style>
  <w:style w:type="numbering" w:customStyle="1" w:styleId="11412">
    <w:name w:val="Нет списка11412"/>
    <w:next w:val="a6"/>
    <w:uiPriority w:val="99"/>
    <w:semiHidden/>
    <w:unhideWhenUsed/>
    <w:rsid w:val="00663B51"/>
  </w:style>
  <w:style w:type="numbering" w:customStyle="1" w:styleId="13121">
    <w:name w:val="Стиль нумерованный1312"/>
    <w:rsid w:val="00663B51"/>
  </w:style>
  <w:style w:type="numbering" w:customStyle="1" w:styleId="23120">
    <w:name w:val="Нет списка2312"/>
    <w:next w:val="a6"/>
    <w:uiPriority w:val="99"/>
    <w:semiHidden/>
    <w:unhideWhenUsed/>
    <w:rsid w:val="00663B51"/>
  </w:style>
  <w:style w:type="numbering" w:customStyle="1" w:styleId="23121">
    <w:name w:val="Стиль нумерованный2312"/>
    <w:rsid w:val="00663B51"/>
  </w:style>
  <w:style w:type="numbering" w:customStyle="1" w:styleId="3312">
    <w:name w:val="Нет списка3312"/>
    <w:next w:val="a6"/>
    <w:uiPriority w:val="99"/>
    <w:semiHidden/>
    <w:unhideWhenUsed/>
    <w:rsid w:val="00663B51"/>
  </w:style>
  <w:style w:type="numbering" w:customStyle="1" w:styleId="7121">
    <w:name w:val="Нет списка712"/>
    <w:next w:val="a6"/>
    <w:uiPriority w:val="99"/>
    <w:semiHidden/>
    <w:unhideWhenUsed/>
    <w:rsid w:val="00663B51"/>
  </w:style>
  <w:style w:type="numbering" w:customStyle="1" w:styleId="1512">
    <w:name w:val="Нет списка1512"/>
    <w:next w:val="a6"/>
    <w:uiPriority w:val="99"/>
    <w:semiHidden/>
    <w:unhideWhenUsed/>
    <w:rsid w:val="00663B51"/>
  </w:style>
  <w:style w:type="numbering" w:customStyle="1" w:styleId="6122">
    <w:name w:val="Стиль нумерованный612"/>
    <w:rsid w:val="00663B51"/>
  </w:style>
  <w:style w:type="numbering" w:customStyle="1" w:styleId="11512">
    <w:name w:val="Нет списка11512"/>
    <w:next w:val="a6"/>
    <w:uiPriority w:val="99"/>
    <w:semiHidden/>
    <w:unhideWhenUsed/>
    <w:rsid w:val="00663B51"/>
  </w:style>
  <w:style w:type="numbering" w:customStyle="1" w:styleId="14121">
    <w:name w:val="Стиль нумерованный1412"/>
    <w:rsid w:val="00663B51"/>
  </w:style>
  <w:style w:type="numbering" w:customStyle="1" w:styleId="24120">
    <w:name w:val="Нет списка2412"/>
    <w:next w:val="a6"/>
    <w:uiPriority w:val="99"/>
    <w:semiHidden/>
    <w:unhideWhenUsed/>
    <w:rsid w:val="00663B51"/>
  </w:style>
  <w:style w:type="numbering" w:customStyle="1" w:styleId="24121">
    <w:name w:val="Стиль нумерованный2412"/>
    <w:rsid w:val="00663B51"/>
  </w:style>
  <w:style w:type="numbering" w:customStyle="1" w:styleId="3412">
    <w:name w:val="Нет списка3412"/>
    <w:next w:val="a6"/>
    <w:uiPriority w:val="99"/>
    <w:semiHidden/>
    <w:unhideWhenUsed/>
    <w:rsid w:val="00663B51"/>
  </w:style>
  <w:style w:type="numbering" w:customStyle="1" w:styleId="41121">
    <w:name w:val="Нет списка4112"/>
    <w:next w:val="a6"/>
    <w:uiPriority w:val="99"/>
    <w:semiHidden/>
    <w:unhideWhenUsed/>
    <w:rsid w:val="00663B51"/>
  </w:style>
  <w:style w:type="numbering" w:customStyle="1" w:styleId="31122">
    <w:name w:val="Стиль нумерованный3112"/>
    <w:rsid w:val="00663B51"/>
  </w:style>
  <w:style w:type="numbering" w:customStyle="1" w:styleId="121120">
    <w:name w:val="Нет списка12112"/>
    <w:next w:val="a6"/>
    <w:uiPriority w:val="99"/>
    <w:semiHidden/>
    <w:unhideWhenUsed/>
    <w:rsid w:val="00663B51"/>
  </w:style>
  <w:style w:type="numbering" w:customStyle="1" w:styleId="111121">
    <w:name w:val="Стиль нумерованный11112"/>
    <w:rsid w:val="00663B51"/>
  </w:style>
  <w:style w:type="numbering" w:customStyle="1" w:styleId="211120">
    <w:name w:val="Нет списка21112"/>
    <w:next w:val="a6"/>
    <w:uiPriority w:val="99"/>
    <w:semiHidden/>
    <w:unhideWhenUsed/>
    <w:rsid w:val="00663B51"/>
  </w:style>
  <w:style w:type="numbering" w:customStyle="1" w:styleId="211121">
    <w:name w:val="Стиль нумерованный21112"/>
    <w:rsid w:val="00663B51"/>
  </w:style>
  <w:style w:type="numbering" w:customStyle="1" w:styleId="311120">
    <w:name w:val="Нет списка31112"/>
    <w:next w:val="a6"/>
    <w:uiPriority w:val="99"/>
    <w:semiHidden/>
    <w:unhideWhenUsed/>
    <w:rsid w:val="00663B51"/>
  </w:style>
  <w:style w:type="numbering" w:customStyle="1" w:styleId="7122">
    <w:name w:val="Стиль нумерованный712"/>
    <w:rsid w:val="00663B51"/>
  </w:style>
  <w:style w:type="numbering" w:customStyle="1" w:styleId="15120">
    <w:name w:val="Стиль нумерованный1512"/>
    <w:rsid w:val="00663B51"/>
  </w:style>
  <w:style w:type="numbering" w:customStyle="1" w:styleId="2512">
    <w:name w:val="Стиль нумерованный2512"/>
    <w:rsid w:val="00663B51"/>
  </w:style>
  <w:style w:type="numbering" w:customStyle="1" w:styleId="8120">
    <w:name w:val="Стиль нумерованный812"/>
    <w:rsid w:val="00663B51"/>
  </w:style>
  <w:style w:type="numbering" w:customStyle="1" w:styleId="1612">
    <w:name w:val="Стиль нумерованный1612"/>
    <w:rsid w:val="00663B51"/>
  </w:style>
  <w:style w:type="numbering" w:customStyle="1" w:styleId="26120">
    <w:name w:val="Стиль нумерованный2612"/>
    <w:rsid w:val="00663B51"/>
  </w:style>
  <w:style w:type="numbering" w:customStyle="1" w:styleId="9120">
    <w:name w:val="Стиль нумерованный912"/>
    <w:rsid w:val="00663B51"/>
  </w:style>
  <w:style w:type="numbering" w:customStyle="1" w:styleId="17120">
    <w:name w:val="Стиль нумерованный1712"/>
    <w:rsid w:val="00663B51"/>
  </w:style>
  <w:style w:type="numbering" w:customStyle="1" w:styleId="2712">
    <w:name w:val="Стиль нумерованный2712"/>
    <w:rsid w:val="00663B51"/>
  </w:style>
  <w:style w:type="numbering" w:customStyle="1" w:styleId="1012">
    <w:name w:val="Стиль нумерованный1012"/>
    <w:rsid w:val="00663B51"/>
  </w:style>
  <w:style w:type="numbering" w:customStyle="1" w:styleId="1812">
    <w:name w:val="Стиль нумерованный1812"/>
    <w:rsid w:val="00663B51"/>
  </w:style>
  <w:style w:type="numbering" w:customStyle="1" w:styleId="2812">
    <w:name w:val="Стиль нумерованный2812"/>
    <w:rsid w:val="00663B51"/>
  </w:style>
  <w:style w:type="numbering" w:customStyle="1" w:styleId="8121">
    <w:name w:val="Нет списка812"/>
    <w:next w:val="a6"/>
    <w:uiPriority w:val="99"/>
    <w:semiHidden/>
    <w:unhideWhenUsed/>
    <w:rsid w:val="00663B51"/>
  </w:style>
  <w:style w:type="numbering" w:customStyle="1" w:styleId="16120">
    <w:name w:val="Нет списка1612"/>
    <w:next w:val="a6"/>
    <w:uiPriority w:val="99"/>
    <w:semiHidden/>
    <w:unhideWhenUsed/>
    <w:rsid w:val="00663B51"/>
  </w:style>
  <w:style w:type="numbering" w:customStyle="1" w:styleId="1912">
    <w:name w:val="Стиль нумерованный1912"/>
    <w:rsid w:val="00663B51"/>
  </w:style>
  <w:style w:type="numbering" w:customStyle="1" w:styleId="11612">
    <w:name w:val="Нет списка11612"/>
    <w:next w:val="a6"/>
    <w:uiPriority w:val="99"/>
    <w:semiHidden/>
    <w:unhideWhenUsed/>
    <w:rsid w:val="00663B51"/>
  </w:style>
  <w:style w:type="numbering" w:customStyle="1" w:styleId="11012">
    <w:name w:val="Стиль нумерованный11012"/>
    <w:rsid w:val="00663B51"/>
  </w:style>
  <w:style w:type="numbering" w:customStyle="1" w:styleId="25120">
    <w:name w:val="Нет списка2512"/>
    <w:next w:val="a6"/>
    <w:uiPriority w:val="99"/>
    <w:semiHidden/>
    <w:unhideWhenUsed/>
    <w:rsid w:val="00663B51"/>
  </w:style>
  <w:style w:type="numbering" w:customStyle="1" w:styleId="2912">
    <w:name w:val="Стиль нумерованный2912"/>
    <w:rsid w:val="00663B51"/>
  </w:style>
  <w:style w:type="numbering" w:customStyle="1" w:styleId="3512">
    <w:name w:val="Нет списка3512"/>
    <w:next w:val="a6"/>
    <w:uiPriority w:val="99"/>
    <w:semiHidden/>
    <w:unhideWhenUsed/>
    <w:rsid w:val="00663B51"/>
  </w:style>
  <w:style w:type="table" w:customStyle="1" w:styleId="1613">
    <w:name w:val="Сетка таблицы161"/>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663B51"/>
  </w:style>
  <w:style w:type="table" w:customStyle="1" w:styleId="2513">
    <w:name w:val="Сетка таблицы251"/>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5"/>
    <w:next w:val="af"/>
    <w:uiPriority w:val="59"/>
    <w:rsid w:val="00663B5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4B54DA"/>
    <w:pPr>
      <w:numPr>
        <w:numId w:val="36"/>
      </w:numPr>
    </w:pPr>
  </w:style>
  <w:style w:type="table" w:customStyle="1" w:styleId="2522">
    <w:name w:val="Сетка таблицы252"/>
    <w:basedOn w:val="a5"/>
    <w:next w:val="af"/>
    <w:uiPriority w:val="39"/>
    <w:rsid w:val="00DB7A5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5"/>
    <w:next w:val="af"/>
    <w:uiPriority w:val="59"/>
    <w:rsid w:val="00DB7A5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
    <w:basedOn w:val="a5"/>
    <w:next w:val="af"/>
    <w:uiPriority w:val="59"/>
    <w:rsid w:val="0043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5"/>
    <w:next w:val="af"/>
    <w:uiPriority w:val="59"/>
    <w:rsid w:val="00D4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5"/>
    <w:next w:val="af"/>
    <w:rsid w:val="008335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5"/>
    <w:next w:val="af"/>
    <w:rsid w:val="00505C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5"/>
    <w:next w:val="af"/>
    <w:uiPriority w:val="59"/>
    <w:rsid w:val="005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5"/>
    <w:next w:val="af"/>
    <w:uiPriority w:val="59"/>
    <w:rsid w:val="00C67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6"/>
    <w:uiPriority w:val="99"/>
    <w:semiHidden/>
    <w:unhideWhenUsed/>
    <w:rsid w:val="00092A18"/>
  </w:style>
  <w:style w:type="table" w:customStyle="1" w:styleId="300">
    <w:name w:val="Сетка таблицы30"/>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6"/>
    <w:uiPriority w:val="99"/>
    <w:semiHidden/>
    <w:unhideWhenUsed/>
    <w:rsid w:val="00092A18"/>
  </w:style>
  <w:style w:type="table" w:customStyle="1" w:styleId="940">
    <w:name w:val="Сетка таблицы94"/>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6"/>
    <w:uiPriority w:val="99"/>
    <w:semiHidden/>
    <w:unhideWhenUsed/>
    <w:rsid w:val="00092A18"/>
  </w:style>
  <w:style w:type="table" w:customStyle="1" w:styleId="614">
    <w:name w:val="Сетка таблицы614"/>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6"/>
    <w:uiPriority w:val="99"/>
    <w:semiHidden/>
    <w:unhideWhenUsed/>
    <w:rsid w:val="00092A18"/>
  </w:style>
  <w:style w:type="table" w:customStyle="1" w:styleId="1232">
    <w:name w:val="Сетка таблицы12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6"/>
    <w:uiPriority w:val="99"/>
    <w:semiHidden/>
    <w:unhideWhenUsed/>
    <w:rsid w:val="00092A18"/>
  </w:style>
  <w:style w:type="table" w:customStyle="1" w:styleId="6230">
    <w:name w:val="Сетка таблицы623"/>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6"/>
    <w:uiPriority w:val="99"/>
    <w:semiHidden/>
    <w:unhideWhenUsed/>
    <w:rsid w:val="00092A18"/>
  </w:style>
  <w:style w:type="table" w:customStyle="1" w:styleId="1432">
    <w:name w:val="Сетка таблицы143"/>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6"/>
    <w:uiPriority w:val="99"/>
    <w:semiHidden/>
    <w:unhideWhenUsed/>
    <w:rsid w:val="00092A18"/>
  </w:style>
  <w:style w:type="table" w:customStyle="1" w:styleId="1532">
    <w:name w:val="Сетка таблицы15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6"/>
    <w:uiPriority w:val="99"/>
    <w:semiHidden/>
    <w:unhideWhenUsed/>
    <w:rsid w:val="00092A18"/>
  </w:style>
  <w:style w:type="table" w:customStyle="1" w:styleId="633">
    <w:name w:val="Сетка таблицы633"/>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6"/>
    <w:semiHidden/>
    <w:rsid w:val="00092A18"/>
  </w:style>
  <w:style w:type="table" w:customStyle="1" w:styleId="2020">
    <w:name w:val="Сетка таблицы202"/>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092A18"/>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531">
    <w:name w:val="Сетка таблицы253"/>
    <w:basedOn w:val="a5"/>
    <w:next w:val="af"/>
    <w:uiPriority w:val="59"/>
    <w:rsid w:val="00092A1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Текстовка"/>
    <w:uiPriority w:val="99"/>
    <w:rsid w:val="00092A18"/>
    <w:pPr>
      <w:suppressAutoHyphens/>
      <w:spacing w:after="0" w:line="240" w:lineRule="auto"/>
      <w:ind w:firstLine="851"/>
      <w:jc w:val="both"/>
    </w:pPr>
    <w:rPr>
      <w:rFonts w:ascii="Times New Roman" w:eastAsia="Arial" w:hAnsi="Times New Roman" w:cs="Times New Roman"/>
      <w:sz w:val="28"/>
      <w:szCs w:val="20"/>
      <w:lang w:eastAsia="ar-SA"/>
    </w:rPr>
  </w:style>
  <w:style w:type="paragraph" w:customStyle="1" w:styleId="a00">
    <w:name w:val="a0"/>
    <w:basedOn w:val="a3"/>
    <w:rsid w:val="0096094A"/>
    <w:pPr>
      <w:spacing w:before="100" w:beforeAutospacing="1" w:after="100" w:afterAutospacing="1"/>
    </w:pPr>
    <w:rPr>
      <w:rFonts w:eastAsia="Times New Roman" w:cs="Times New Roman"/>
      <w:sz w:val="24"/>
      <w:szCs w:val="24"/>
    </w:rPr>
  </w:style>
  <w:style w:type="character" w:customStyle="1" w:styleId="bold">
    <w:name w:val="bold"/>
    <w:basedOn w:val="a4"/>
    <w:rsid w:val="004A696E"/>
  </w:style>
  <w:style w:type="paragraph" w:customStyle="1" w:styleId="headertext">
    <w:name w:val="headertext"/>
    <w:basedOn w:val="a3"/>
    <w:rsid w:val="008451B2"/>
    <w:pPr>
      <w:spacing w:before="100" w:beforeAutospacing="1" w:after="100" w:afterAutospacing="1"/>
    </w:pPr>
    <w:rPr>
      <w:rFonts w:eastAsia="Times New Roman" w:cs="Times New Roman"/>
      <w:sz w:val="24"/>
      <w:szCs w:val="24"/>
    </w:rPr>
  </w:style>
  <w:style w:type="paragraph" w:customStyle="1" w:styleId="0101">
    <w:name w:val="0101"/>
    <w:basedOn w:val="a3"/>
    <w:uiPriority w:val="99"/>
    <w:semiHidden/>
    <w:qFormat/>
    <w:rsid w:val="00F418F8"/>
    <w:pPr>
      <w:keepLines/>
      <w:jc w:val="center"/>
    </w:pPr>
    <w:rPr>
      <w:rFonts w:eastAsia="Times New Roman" w:cs="Times New Roman"/>
      <w:b/>
      <w:caps/>
      <w:szCs w:val="24"/>
    </w:rPr>
  </w:style>
  <w:style w:type="paragraph" w:customStyle="1" w:styleId="2fa">
    <w:name w:val="2"/>
    <w:basedOn w:val="a3"/>
    <w:rsid w:val="00C63C96"/>
    <w:pPr>
      <w:spacing w:before="100" w:beforeAutospacing="1" w:after="100" w:afterAutospacing="1"/>
      <w:jc w:val="left"/>
    </w:pPr>
    <w:rPr>
      <w:rFonts w:eastAsia="Times New Roman" w:cs="Times New Roman"/>
      <w:sz w:val="24"/>
      <w:szCs w:val="24"/>
    </w:rPr>
  </w:style>
  <w:style w:type="paragraph" w:customStyle="1" w:styleId="3f1">
    <w:name w:val="3_подпись"/>
    <w:basedOn w:val="a3"/>
    <w:uiPriority w:val="99"/>
    <w:semiHidden/>
    <w:qFormat/>
    <w:rsid w:val="00F261B5"/>
    <w:pPr>
      <w:tabs>
        <w:tab w:val="right" w:pos="9639"/>
      </w:tabs>
      <w:jc w:val="left"/>
    </w:pPr>
    <w:rPr>
      <w:rFonts w:eastAsia="Times New Roman" w:cs="Times New Roman"/>
      <w:szCs w:val="28"/>
    </w:rPr>
  </w:style>
  <w:style w:type="paragraph" w:customStyle="1" w:styleId="1fe">
    <w:name w:val="Знак Знак1"/>
    <w:basedOn w:val="a3"/>
    <w:rsid w:val="00561CB2"/>
    <w:pPr>
      <w:keepLines/>
      <w:spacing w:after="160" w:line="240" w:lineRule="exact"/>
      <w:jc w:val="left"/>
    </w:pPr>
    <w:rPr>
      <w:rFonts w:ascii="Verdana" w:eastAsia="MS Mincho" w:hAnsi="Verdana" w:cs="Franklin Gothic Book"/>
      <w:sz w:val="20"/>
      <w:szCs w:val="20"/>
      <w:lang w:val="en-US" w:eastAsia="en-US"/>
    </w:rPr>
  </w:style>
  <w:style w:type="paragraph" w:customStyle="1" w:styleId="ConsPlusCell">
    <w:name w:val="ConsPlusCell"/>
    <w:rsid w:val="004D5131"/>
    <w:pPr>
      <w:widowControl w:val="0"/>
      <w:autoSpaceDE w:val="0"/>
      <w:autoSpaceDN w:val="0"/>
      <w:spacing w:after="0" w:line="240" w:lineRule="auto"/>
    </w:pPr>
    <w:rPr>
      <w:rFonts w:ascii="Courier New" w:eastAsia="Times New Roman" w:hAnsi="Courier New" w:cs="Courier New"/>
      <w:sz w:val="20"/>
      <w:szCs w:val="20"/>
    </w:rPr>
  </w:style>
  <w:style w:type="paragraph" w:customStyle="1" w:styleId="TableParagraph">
    <w:name w:val="Table Paragraph"/>
    <w:basedOn w:val="a3"/>
    <w:uiPriority w:val="1"/>
    <w:qFormat/>
    <w:rsid w:val="00240F36"/>
    <w:pPr>
      <w:widowControl w:val="0"/>
      <w:jc w:val="left"/>
    </w:pPr>
    <w:rPr>
      <w:rFonts w:asciiTheme="minorHAnsi" w:eastAsiaTheme="minorHAnsi" w:hAnsiTheme="minorHAnsi"/>
      <w:sz w:val="22"/>
      <w:lang w:val="en-US" w:eastAsia="en-US"/>
    </w:rPr>
  </w:style>
  <w:style w:type="table" w:customStyle="1" w:styleId="TableNormal2">
    <w:name w:val="Table Normal2"/>
    <w:uiPriority w:val="2"/>
    <w:semiHidden/>
    <w:unhideWhenUsed/>
    <w:qFormat/>
    <w:rsid w:val="00240F36"/>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77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246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D47D4F"/>
    <w:rPr>
      <w:rFonts w:ascii="Times New Roman" w:hAnsi="Times New Roman" w:cs="Times New Roman" w:hint="default"/>
      <w:sz w:val="22"/>
      <w:szCs w:val="22"/>
    </w:rPr>
  </w:style>
  <w:style w:type="character" w:customStyle="1" w:styleId="FontStyle425">
    <w:name w:val="Font Style425"/>
    <w:uiPriority w:val="99"/>
    <w:rsid w:val="00D47D4F"/>
    <w:rPr>
      <w:rFonts w:ascii="Times New Roman" w:hAnsi="Times New Roman" w:cs="Times New Roman"/>
      <w:sz w:val="22"/>
      <w:szCs w:val="22"/>
    </w:rPr>
  </w:style>
  <w:style w:type="character" w:customStyle="1" w:styleId="afc">
    <w:name w:val="Абзац списка Знак"/>
    <w:link w:val="afb"/>
    <w:uiPriority w:val="99"/>
    <w:rsid w:val="003A3789"/>
    <w:rPr>
      <w:rFonts w:ascii="Times New Roman" w:eastAsia="Times New Roman" w:hAnsi="Times New Roman" w:cs="Times New Roman"/>
      <w:sz w:val="24"/>
    </w:rPr>
  </w:style>
  <w:style w:type="table" w:customStyle="1" w:styleId="381">
    <w:name w:val="Сетка таблицы38"/>
    <w:basedOn w:val="a5"/>
    <w:next w:val="af"/>
    <w:rsid w:val="00441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73904"/>
    <w:rPr>
      <w:rFonts w:ascii="Arial" w:hAnsi="Arial" w:cs="Arial"/>
      <w:sz w:val="20"/>
      <w:szCs w:val="20"/>
    </w:rPr>
  </w:style>
  <w:style w:type="character" w:customStyle="1" w:styleId="1ff">
    <w:name w:val="Упомянуть1"/>
    <w:basedOn w:val="a4"/>
    <w:uiPriority w:val="99"/>
    <w:semiHidden/>
    <w:unhideWhenUsed/>
    <w:rsid w:val="00675290"/>
    <w:rPr>
      <w:color w:val="2B579A"/>
      <w:shd w:val="clear" w:color="auto" w:fill="E6E6E6"/>
    </w:rPr>
  </w:style>
  <w:style w:type="character" w:customStyle="1" w:styleId="af8">
    <w:name w:val="Название объекта Знак"/>
    <w:link w:val="af7"/>
    <w:rsid w:val="00D9638B"/>
    <w:rPr>
      <w:rFonts w:ascii="Times New Roman" w:eastAsia="Times New Roman" w:hAnsi="Times New Roman" w:cs="Times New Roman"/>
      <w:b/>
      <w:sz w:val="20"/>
      <w:szCs w:val="20"/>
    </w:rPr>
  </w:style>
  <w:style w:type="paragraph" w:customStyle="1" w:styleId="49">
    <w:name w:val="Обычный4"/>
    <w:rsid w:val="00232965"/>
    <w:pPr>
      <w:snapToGrid w:val="0"/>
      <w:spacing w:after="0" w:line="240" w:lineRule="auto"/>
    </w:pPr>
    <w:rPr>
      <w:rFonts w:ascii="Times New Roman" w:eastAsia="Times New Roman" w:hAnsi="Times New Roman" w:cs="Times New Roman"/>
      <w:szCs w:val="20"/>
    </w:rPr>
  </w:style>
  <w:style w:type="paragraph" w:customStyle="1" w:styleId="2fb">
    <w:name w:val="Знак Знак Знак2 Знак Знак Знак Знак"/>
    <w:basedOn w:val="a3"/>
    <w:rsid w:val="00232965"/>
    <w:pPr>
      <w:spacing w:after="160" w:line="240" w:lineRule="exact"/>
    </w:pPr>
    <w:rPr>
      <w:rFonts w:eastAsia="Times New Roman" w:cs="Times New Roman"/>
      <w:sz w:val="24"/>
      <w:szCs w:val="20"/>
      <w:lang w:val="en-US" w:eastAsia="en-US"/>
    </w:rPr>
  </w:style>
  <w:style w:type="character" w:customStyle="1" w:styleId="1ff0">
    <w:name w:val="Заголовок Знак1"/>
    <w:basedOn w:val="a4"/>
    <w:uiPriority w:val="10"/>
    <w:rsid w:val="00047A14"/>
    <w:rPr>
      <w:rFonts w:asciiTheme="majorHAnsi" w:eastAsiaTheme="majorEastAsia" w:hAnsiTheme="majorHAnsi" w:cstheme="majorBidi"/>
      <w:spacing w:val="-10"/>
      <w:kern w:val="28"/>
      <w:sz w:val="56"/>
      <w:szCs w:val="56"/>
    </w:rPr>
  </w:style>
  <w:style w:type="paragraph" w:customStyle="1" w:styleId="2fc">
    <w:name w:val="Стиль2"/>
    <w:basedOn w:val="a3"/>
    <w:rsid w:val="00047A14"/>
    <w:pPr>
      <w:tabs>
        <w:tab w:val="left" w:pos="1620"/>
      </w:tabs>
      <w:spacing w:before="120" w:after="120"/>
      <w:jc w:val="center"/>
    </w:pPr>
    <w:rPr>
      <w:rFonts w:eastAsia="Times New Roman" w:cs="Times New Roman"/>
      <w:b/>
      <w:sz w:val="26"/>
      <w:szCs w:val="26"/>
    </w:rPr>
  </w:style>
  <w:style w:type="paragraph" w:customStyle="1" w:styleId="msonormal1">
    <w:name w:val="msonormal"/>
    <w:basedOn w:val="a3"/>
    <w:rsid w:val="00047A14"/>
    <w:pPr>
      <w:spacing w:before="100" w:beforeAutospacing="1" w:after="100" w:afterAutospacing="1"/>
      <w:jc w:val="left"/>
    </w:pPr>
    <w:rPr>
      <w:rFonts w:cs="Times New Roman"/>
      <w:sz w:val="24"/>
      <w:szCs w:val="24"/>
    </w:rPr>
  </w:style>
  <w:style w:type="character" w:customStyle="1" w:styleId="S1">
    <w:name w:val="S_Обычный в таблице Знак"/>
    <w:link w:val="S2"/>
    <w:locked/>
    <w:rsid w:val="00047A14"/>
    <w:rPr>
      <w:szCs w:val="24"/>
    </w:rPr>
  </w:style>
  <w:style w:type="paragraph" w:customStyle="1" w:styleId="S2">
    <w:name w:val="S_Обычный в таблице"/>
    <w:basedOn w:val="a3"/>
    <w:link w:val="S1"/>
    <w:rsid w:val="00047A14"/>
    <w:pPr>
      <w:jc w:val="center"/>
    </w:pPr>
    <w:rPr>
      <w:rFonts w:asciiTheme="minorHAnsi" w:hAnsiTheme="minorHAnsi"/>
      <w:sz w:val="22"/>
      <w:szCs w:val="24"/>
    </w:rPr>
  </w:style>
  <w:style w:type="paragraph" w:customStyle="1" w:styleId="a2">
    <w:name w:val="НУМЕРОВАННЫЙ СП"/>
    <w:basedOn w:val="a3"/>
    <w:qFormat/>
    <w:rsid w:val="00047A14"/>
    <w:pPr>
      <w:widowControl w:val="0"/>
      <w:numPr>
        <w:numId w:val="45"/>
      </w:numPr>
      <w:suppressAutoHyphens/>
      <w:spacing w:before="60" w:after="60"/>
    </w:pPr>
    <w:rPr>
      <w:rFonts w:eastAsia="Lucida Sans Unicode" w:cs="Times New Roman"/>
      <w:sz w:val="25"/>
      <w:szCs w:val="24"/>
      <w:lang w:eastAsia="en-US"/>
    </w:rPr>
  </w:style>
  <w:style w:type="paragraph" w:customStyle="1" w:styleId="0">
    <w:name w:val="0"/>
    <w:basedOn w:val="af7"/>
    <w:link w:val="00"/>
    <w:qFormat/>
    <w:rsid w:val="00047A14"/>
    <w:pPr>
      <w:spacing w:before="0" w:after="0"/>
      <w:jc w:val="center"/>
    </w:pPr>
    <w:rPr>
      <w:b w:val="0"/>
      <w:bCs/>
      <w:sz w:val="24"/>
      <w:szCs w:val="24"/>
      <w:lang w:eastAsia="en-US"/>
    </w:rPr>
  </w:style>
  <w:style w:type="character" w:customStyle="1" w:styleId="1f4">
    <w:name w:val="1 Знак"/>
    <w:link w:val="1f3"/>
    <w:rsid w:val="00047A14"/>
    <w:rPr>
      <w:rFonts w:ascii="Times New Roman" w:eastAsia="Times New Roman" w:hAnsi="Times New Roman" w:cs="Times New Roman"/>
      <w:sz w:val="20"/>
      <w:szCs w:val="20"/>
      <w:lang w:val="en-GB" w:eastAsia="en-US"/>
    </w:rPr>
  </w:style>
  <w:style w:type="character" w:customStyle="1" w:styleId="00">
    <w:name w:val="0 Знак"/>
    <w:link w:val="0"/>
    <w:rsid w:val="00047A14"/>
    <w:rPr>
      <w:rFonts w:ascii="Times New Roman" w:eastAsia="Times New Roman" w:hAnsi="Times New Roman" w:cs="Times New Roman"/>
      <w:bCs/>
      <w:sz w:val="24"/>
      <w:szCs w:val="24"/>
      <w:lang w:eastAsia="en-US"/>
    </w:rPr>
  </w:style>
  <w:style w:type="paragraph" w:customStyle="1" w:styleId="1ff1">
    <w:name w:val="Абзац списка1"/>
    <w:basedOn w:val="a3"/>
    <w:rsid w:val="00047A14"/>
    <w:pPr>
      <w:ind w:left="720"/>
      <w:contextualSpacing/>
      <w:jc w:val="left"/>
    </w:pPr>
    <w:rPr>
      <w:rFonts w:ascii="Cambria" w:eastAsia="Times New Roman" w:hAnsi="Cambria" w:cs="Times New Roman"/>
      <w:sz w:val="24"/>
      <w:szCs w:val="24"/>
    </w:rPr>
  </w:style>
  <w:style w:type="character" w:customStyle="1" w:styleId="Mention">
    <w:name w:val="Mention"/>
    <w:basedOn w:val="a4"/>
    <w:uiPriority w:val="99"/>
    <w:semiHidden/>
    <w:unhideWhenUsed/>
    <w:rsid w:val="00047A14"/>
    <w:rPr>
      <w:color w:val="2B579A"/>
      <w:shd w:val="clear" w:color="auto" w:fill="E6E6E6"/>
    </w:rPr>
  </w:style>
  <w:style w:type="character" w:customStyle="1" w:styleId="font91">
    <w:name w:val="font91"/>
    <w:basedOn w:val="a4"/>
    <w:rsid w:val="00047A14"/>
    <w:rPr>
      <w:rFonts w:ascii="Times New Roman" w:hAnsi="Times New Roman" w:cs="Times New Roman" w:hint="default"/>
      <w:b w:val="0"/>
      <w:bCs w:val="0"/>
      <w:i w:val="0"/>
      <w:iCs w:val="0"/>
      <w:strike w:val="0"/>
      <w:dstrike w:val="0"/>
      <w:color w:val="auto"/>
      <w:sz w:val="20"/>
      <w:szCs w:val="20"/>
      <w:u w:val="none"/>
      <w:effect w:val="none"/>
    </w:rPr>
  </w:style>
  <w:style w:type="character" w:customStyle="1" w:styleId="font321">
    <w:name w:val="font321"/>
    <w:basedOn w:val="a4"/>
    <w:rsid w:val="00047A14"/>
    <w:rPr>
      <w:rFonts w:ascii="Times New Roman" w:hAnsi="Times New Roman" w:cs="Times New Roman" w:hint="default"/>
      <w:b w:val="0"/>
      <w:bCs w:val="0"/>
      <w:i w:val="0"/>
      <w:iCs w:val="0"/>
      <w:strike w:val="0"/>
      <w:dstrike w:val="0"/>
      <w:color w:val="auto"/>
      <w:sz w:val="28"/>
      <w:szCs w:val="28"/>
      <w:u w:val="none"/>
      <w:effect w:val="none"/>
    </w:rPr>
  </w:style>
  <w:style w:type="paragraph" w:customStyle="1" w:styleId="Normal10-020">
    <w:name w:val="Normal + 10 пт полужирный По центру Слева:  -02 см Справ..."/>
    <w:basedOn w:val="a3"/>
    <w:rsid w:val="00047A14"/>
    <w:pPr>
      <w:ind w:left="-113" w:right="-113"/>
      <w:jc w:val="center"/>
    </w:pPr>
    <w:rPr>
      <w:rFonts w:eastAsia="Times New Roman" w:cs="Times New Roman"/>
      <w:b/>
      <w:bCs/>
      <w:sz w:val="20"/>
      <w:szCs w:val="20"/>
    </w:rPr>
  </w:style>
  <w:style w:type="character" w:customStyle="1" w:styleId="font101">
    <w:name w:val="font101"/>
    <w:basedOn w:val="a4"/>
    <w:rsid w:val="00047A1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81">
    <w:name w:val="font81"/>
    <w:basedOn w:val="a4"/>
    <w:rsid w:val="00047A1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61">
    <w:name w:val="font61"/>
    <w:basedOn w:val="a4"/>
    <w:rsid w:val="00047A1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171">
    <w:name w:val="font171"/>
    <w:basedOn w:val="a4"/>
    <w:rsid w:val="00047A14"/>
    <w:rPr>
      <w:rFonts w:ascii="Calibri" w:hAnsi="Calibri" w:hint="default"/>
      <w:b w:val="0"/>
      <w:bCs w:val="0"/>
      <w:i w:val="0"/>
      <w:iCs w:val="0"/>
      <w:strike w:val="0"/>
      <w:dstrike w:val="0"/>
      <w:color w:val="000000"/>
      <w:sz w:val="22"/>
      <w:szCs w:val="22"/>
      <w:u w:val="none"/>
      <w:effect w:val="none"/>
    </w:rPr>
  </w:style>
  <w:style w:type="character" w:customStyle="1" w:styleId="font231">
    <w:name w:val="font231"/>
    <w:basedOn w:val="a4"/>
    <w:rsid w:val="00047A14"/>
    <w:rPr>
      <w:rFonts w:ascii="Calibri" w:hAnsi="Calibri" w:hint="default"/>
      <w:b w:val="0"/>
      <w:bCs w:val="0"/>
      <w:i w:val="0"/>
      <w:iCs w:val="0"/>
      <w:strike w:val="0"/>
      <w:dstrike w:val="0"/>
      <w:color w:val="000000"/>
      <w:sz w:val="28"/>
      <w:szCs w:val="28"/>
      <w:u w:val="none"/>
      <w:effect w:val="none"/>
    </w:rPr>
  </w:style>
  <w:style w:type="paragraph" w:customStyle="1" w:styleId="-">
    <w:name w:val="Таблица-центр"/>
    <w:basedOn w:val="affc"/>
    <w:link w:val="-0"/>
    <w:autoRedefine/>
    <w:rsid w:val="00047A14"/>
    <w:pPr>
      <w:keepNext/>
      <w:keepLines/>
      <w:suppressLineNumbers/>
      <w:suppressAutoHyphens/>
      <w:spacing w:before="0" w:after="0"/>
    </w:pPr>
    <w:rPr>
      <w:sz w:val="16"/>
      <w:szCs w:val="16"/>
    </w:rPr>
  </w:style>
  <w:style w:type="character" w:customStyle="1" w:styleId="-0">
    <w:name w:val="Таблица-центр Знак"/>
    <w:link w:val="-"/>
    <w:rsid w:val="00047A14"/>
    <w:rPr>
      <w:rFonts w:ascii="Arial" w:eastAsia="Times New Roman" w:hAnsi="Arial" w:cs="Times New Roman"/>
      <w:sz w:val="16"/>
      <w:szCs w:val="16"/>
    </w:rPr>
  </w:style>
  <w:style w:type="paragraph" w:customStyle="1" w:styleId="affffff2">
    <w:name w:val="Центр"/>
    <w:basedOn w:val="affc"/>
    <w:link w:val="affffff3"/>
    <w:autoRedefine/>
    <w:rsid w:val="00047A14"/>
    <w:pPr>
      <w:widowControl w:val="0"/>
      <w:suppressAutoHyphens/>
      <w:spacing w:before="0" w:after="0"/>
    </w:pPr>
    <w:rPr>
      <w:rFonts w:cs="Arial"/>
      <w:b/>
      <w:sz w:val="16"/>
      <w:szCs w:val="16"/>
    </w:rPr>
  </w:style>
  <w:style w:type="character" w:customStyle="1" w:styleId="affffff3">
    <w:name w:val="Центр Знак"/>
    <w:link w:val="affffff2"/>
    <w:rsid w:val="00047A14"/>
    <w:rPr>
      <w:rFonts w:ascii="Arial" w:eastAsia="Times New Roman" w:hAnsi="Arial" w:cs="Arial"/>
      <w:b/>
      <w:sz w:val="16"/>
      <w:szCs w:val="16"/>
    </w:rPr>
  </w:style>
  <w:style w:type="character" w:customStyle="1" w:styleId="UnresolvedMention">
    <w:name w:val="Unresolved Mention"/>
    <w:basedOn w:val="a4"/>
    <w:uiPriority w:val="99"/>
    <w:semiHidden/>
    <w:unhideWhenUsed/>
    <w:rsid w:val="00047A14"/>
    <w:rPr>
      <w:color w:val="808080"/>
      <w:shd w:val="clear" w:color="auto" w:fill="E6E6E6"/>
    </w:rPr>
  </w:style>
  <w:style w:type="paragraph" w:customStyle="1" w:styleId="font5">
    <w:name w:val="font5"/>
    <w:basedOn w:val="a3"/>
    <w:rsid w:val="00047A14"/>
    <w:pPr>
      <w:spacing w:before="100" w:beforeAutospacing="1" w:after="100" w:afterAutospacing="1"/>
      <w:jc w:val="left"/>
    </w:pPr>
    <w:rPr>
      <w:rFonts w:eastAsia="Times New Roman" w:cs="Times New Roman"/>
      <w:color w:val="000000"/>
      <w:szCs w:val="28"/>
    </w:rPr>
  </w:style>
  <w:style w:type="paragraph" w:customStyle="1" w:styleId="font6">
    <w:name w:val="font6"/>
    <w:basedOn w:val="a3"/>
    <w:rsid w:val="00047A14"/>
    <w:pPr>
      <w:spacing w:before="100" w:beforeAutospacing="1" w:after="100" w:afterAutospacing="1"/>
      <w:jc w:val="left"/>
    </w:pPr>
    <w:rPr>
      <w:rFonts w:eastAsia="Times New Roman" w:cs="Times New Roman"/>
      <w:color w:val="000000"/>
      <w:szCs w:val="28"/>
    </w:rPr>
  </w:style>
  <w:style w:type="paragraph" w:customStyle="1" w:styleId="font7">
    <w:name w:val="font7"/>
    <w:basedOn w:val="a3"/>
    <w:rsid w:val="00047A14"/>
    <w:pPr>
      <w:spacing w:before="100" w:beforeAutospacing="1" w:after="100" w:afterAutospacing="1"/>
      <w:jc w:val="left"/>
    </w:pPr>
    <w:rPr>
      <w:rFonts w:eastAsia="Times New Roman" w:cs="Times New Roman"/>
      <w:color w:val="000000"/>
      <w:szCs w:val="28"/>
    </w:rPr>
  </w:style>
</w:styles>
</file>

<file path=word/webSettings.xml><?xml version="1.0" encoding="utf-8"?>
<w:webSettings xmlns:r="http://schemas.openxmlformats.org/officeDocument/2006/relationships" xmlns:w="http://schemas.openxmlformats.org/wordprocessingml/2006/main">
  <w:divs>
    <w:div w:id="12460303">
      <w:bodyDiv w:val="1"/>
      <w:marLeft w:val="0"/>
      <w:marRight w:val="0"/>
      <w:marTop w:val="0"/>
      <w:marBottom w:val="0"/>
      <w:divBdr>
        <w:top w:val="none" w:sz="0" w:space="0" w:color="auto"/>
        <w:left w:val="none" w:sz="0" w:space="0" w:color="auto"/>
        <w:bottom w:val="none" w:sz="0" w:space="0" w:color="auto"/>
        <w:right w:val="none" w:sz="0" w:space="0" w:color="auto"/>
      </w:divBdr>
    </w:div>
    <w:div w:id="27611925">
      <w:bodyDiv w:val="1"/>
      <w:marLeft w:val="0"/>
      <w:marRight w:val="0"/>
      <w:marTop w:val="0"/>
      <w:marBottom w:val="0"/>
      <w:divBdr>
        <w:top w:val="none" w:sz="0" w:space="0" w:color="auto"/>
        <w:left w:val="none" w:sz="0" w:space="0" w:color="auto"/>
        <w:bottom w:val="none" w:sz="0" w:space="0" w:color="auto"/>
        <w:right w:val="none" w:sz="0" w:space="0" w:color="auto"/>
      </w:divBdr>
    </w:div>
    <w:div w:id="42024406">
      <w:bodyDiv w:val="1"/>
      <w:marLeft w:val="0"/>
      <w:marRight w:val="0"/>
      <w:marTop w:val="0"/>
      <w:marBottom w:val="0"/>
      <w:divBdr>
        <w:top w:val="none" w:sz="0" w:space="0" w:color="auto"/>
        <w:left w:val="none" w:sz="0" w:space="0" w:color="auto"/>
        <w:bottom w:val="none" w:sz="0" w:space="0" w:color="auto"/>
        <w:right w:val="none" w:sz="0" w:space="0" w:color="auto"/>
      </w:divBdr>
    </w:div>
    <w:div w:id="43724831">
      <w:bodyDiv w:val="1"/>
      <w:marLeft w:val="0"/>
      <w:marRight w:val="0"/>
      <w:marTop w:val="0"/>
      <w:marBottom w:val="0"/>
      <w:divBdr>
        <w:top w:val="none" w:sz="0" w:space="0" w:color="auto"/>
        <w:left w:val="none" w:sz="0" w:space="0" w:color="auto"/>
        <w:bottom w:val="none" w:sz="0" w:space="0" w:color="auto"/>
        <w:right w:val="none" w:sz="0" w:space="0" w:color="auto"/>
      </w:divBdr>
    </w:div>
    <w:div w:id="44528468">
      <w:bodyDiv w:val="1"/>
      <w:marLeft w:val="0"/>
      <w:marRight w:val="0"/>
      <w:marTop w:val="0"/>
      <w:marBottom w:val="0"/>
      <w:divBdr>
        <w:top w:val="none" w:sz="0" w:space="0" w:color="auto"/>
        <w:left w:val="none" w:sz="0" w:space="0" w:color="auto"/>
        <w:bottom w:val="none" w:sz="0" w:space="0" w:color="auto"/>
        <w:right w:val="none" w:sz="0" w:space="0" w:color="auto"/>
      </w:divBdr>
    </w:div>
    <w:div w:id="71318637">
      <w:bodyDiv w:val="1"/>
      <w:marLeft w:val="0"/>
      <w:marRight w:val="0"/>
      <w:marTop w:val="0"/>
      <w:marBottom w:val="0"/>
      <w:divBdr>
        <w:top w:val="none" w:sz="0" w:space="0" w:color="auto"/>
        <w:left w:val="none" w:sz="0" w:space="0" w:color="auto"/>
        <w:bottom w:val="none" w:sz="0" w:space="0" w:color="auto"/>
        <w:right w:val="none" w:sz="0" w:space="0" w:color="auto"/>
      </w:divBdr>
    </w:div>
    <w:div w:id="100227162">
      <w:bodyDiv w:val="1"/>
      <w:marLeft w:val="0"/>
      <w:marRight w:val="0"/>
      <w:marTop w:val="0"/>
      <w:marBottom w:val="0"/>
      <w:divBdr>
        <w:top w:val="none" w:sz="0" w:space="0" w:color="auto"/>
        <w:left w:val="none" w:sz="0" w:space="0" w:color="auto"/>
        <w:bottom w:val="none" w:sz="0" w:space="0" w:color="auto"/>
        <w:right w:val="none" w:sz="0" w:space="0" w:color="auto"/>
      </w:divBdr>
    </w:div>
    <w:div w:id="106824442">
      <w:bodyDiv w:val="1"/>
      <w:marLeft w:val="0"/>
      <w:marRight w:val="0"/>
      <w:marTop w:val="0"/>
      <w:marBottom w:val="0"/>
      <w:divBdr>
        <w:top w:val="none" w:sz="0" w:space="0" w:color="auto"/>
        <w:left w:val="none" w:sz="0" w:space="0" w:color="auto"/>
        <w:bottom w:val="none" w:sz="0" w:space="0" w:color="auto"/>
        <w:right w:val="none" w:sz="0" w:space="0" w:color="auto"/>
      </w:divBdr>
      <w:divsChild>
        <w:div w:id="949816227">
          <w:marLeft w:val="0"/>
          <w:marRight w:val="0"/>
          <w:marTop w:val="0"/>
          <w:marBottom w:val="0"/>
          <w:divBdr>
            <w:top w:val="none" w:sz="0" w:space="0" w:color="auto"/>
            <w:left w:val="none" w:sz="0" w:space="0" w:color="auto"/>
            <w:bottom w:val="none" w:sz="0" w:space="0" w:color="auto"/>
            <w:right w:val="none" w:sz="0" w:space="0" w:color="auto"/>
          </w:divBdr>
          <w:divsChild>
            <w:div w:id="153956102">
              <w:marLeft w:val="0"/>
              <w:marRight w:val="0"/>
              <w:marTop w:val="0"/>
              <w:marBottom w:val="75"/>
              <w:divBdr>
                <w:top w:val="none" w:sz="0" w:space="0" w:color="auto"/>
                <w:left w:val="none" w:sz="0" w:space="0" w:color="auto"/>
                <w:bottom w:val="none" w:sz="0" w:space="0" w:color="auto"/>
                <w:right w:val="none" w:sz="0" w:space="0" w:color="auto"/>
              </w:divBdr>
            </w:div>
            <w:div w:id="376047412">
              <w:marLeft w:val="0"/>
              <w:marRight w:val="0"/>
              <w:marTop w:val="0"/>
              <w:marBottom w:val="75"/>
              <w:divBdr>
                <w:top w:val="none" w:sz="0" w:space="0" w:color="auto"/>
                <w:left w:val="none" w:sz="0" w:space="0" w:color="auto"/>
                <w:bottom w:val="none" w:sz="0" w:space="0" w:color="auto"/>
                <w:right w:val="none" w:sz="0" w:space="0" w:color="auto"/>
              </w:divBdr>
            </w:div>
            <w:div w:id="600722839">
              <w:marLeft w:val="0"/>
              <w:marRight w:val="0"/>
              <w:marTop w:val="0"/>
              <w:marBottom w:val="75"/>
              <w:divBdr>
                <w:top w:val="none" w:sz="0" w:space="0" w:color="auto"/>
                <w:left w:val="none" w:sz="0" w:space="0" w:color="auto"/>
                <w:bottom w:val="none" w:sz="0" w:space="0" w:color="auto"/>
                <w:right w:val="none" w:sz="0" w:space="0" w:color="auto"/>
              </w:divBdr>
            </w:div>
            <w:div w:id="1192957477">
              <w:marLeft w:val="0"/>
              <w:marRight w:val="0"/>
              <w:marTop w:val="0"/>
              <w:marBottom w:val="75"/>
              <w:divBdr>
                <w:top w:val="none" w:sz="0" w:space="0" w:color="auto"/>
                <w:left w:val="none" w:sz="0" w:space="0" w:color="auto"/>
                <w:bottom w:val="none" w:sz="0" w:space="0" w:color="auto"/>
                <w:right w:val="none" w:sz="0" w:space="0" w:color="auto"/>
              </w:divBdr>
            </w:div>
            <w:div w:id="1521504816">
              <w:marLeft w:val="0"/>
              <w:marRight w:val="0"/>
              <w:marTop w:val="0"/>
              <w:marBottom w:val="75"/>
              <w:divBdr>
                <w:top w:val="none" w:sz="0" w:space="0" w:color="auto"/>
                <w:left w:val="none" w:sz="0" w:space="0" w:color="auto"/>
                <w:bottom w:val="none" w:sz="0" w:space="0" w:color="auto"/>
                <w:right w:val="none" w:sz="0" w:space="0" w:color="auto"/>
              </w:divBdr>
            </w:div>
            <w:div w:id="1899634051">
              <w:marLeft w:val="0"/>
              <w:marRight w:val="0"/>
              <w:marTop w:val="0"/>
              <w:marBottom w:val="75"/>
              <w:divBdr>
                <w:top w:val="none" w:sz="0" w:space="0" w:color="auto"/>
                <w:left w:val="none" w:sz="0" w:space="0" w:color="auto"/>
                <w:bottom w:val="none" w:sz="0" w:space="0" w:color="auto"/>
                <w:right w:val="none" w:sz="0" w:space="0" w:color="auto"/>
              </w:divBdr>
            </w:div>
          </w:divsChild>
        </w:div>
        <w:div w:id="1304235392">
          <w:marLeft w:val="0"/>
          <w:marRight w:val="0"/>
          <w:marTop w:val="0"/>
          <w:marBottom w:val="0"/>
          <w:divBdr>
            <w:top w:val="none" w:sz="0" w:space="0" w:color="auto"/>
            <w:left w:val="none" w:sz="0" w:space="0" w:color="auto"/>
            <w:bottom w:val="none" w:sz="0" w:space="0" w:color="auto"/>
            <w:right w:val="none" w:sz="0" w:space="0" w:color="auto"/>
          </w:divBdr>
          <w:divsChild>
            <w:div w:id="1089544286">
              <w:marLeft w:val="0"/>
              <w:marRight w:val="0"/>
              <w:marTop w:val="0"/>
              <w:marBottom w:val="75"/>
              <w:divBdr>
                <w:top w:val="none" w:sz="0" w:space="0" w:color="auto"/>
                <w:left w:val="none" w:sz="0" w:space="0" w:color="auto"/>
                <w:bottom w:val="none" w:sz="0" w:space="0" w:color="auto"/>
                <w:right w:val="none" w:sz="0" w:space="0" w:color="auto"/>
              </w:divBdr>
            </w:div>
            <w:div w:id="2014262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753852">
      <w:bodyDiv w:val="1"/>
      <w:marLeft w:val="0"/>
      <w:marRight w:val="0"/>
      <w:marTop w:val="0"/>
      <w:marBottom w:val="0"/>
      <w:divBdr>
        <w:top w:val="none" w:sz="0" w:space="0" w:color="auto"/>
        <w:left w:val="none" w:sz="0" w:space="0" w:color="auto"/>
        <w:bottom w:val="none" w:sz="0" w:space="0" w:color="auto"/>
        <w:right w:val="none" w:sz="0" w:space="0" w:color="auto"/>
      </w:divBdr>
    </w:div>
    <w:div w:id="116681479">
      <w:bodyDiv w:val="1"/>
      <w:marLeft w:val="0"/>
      <w:marRight w:val="0"/>
      <w:marTop w:val="0"/>
      <w:marBottom w:val="0"/>
      <w:divBdr>
        <w:top w:val="none" w:sz="0" w:space="0" w:color="auto"/>
        <w:left w:val="none" w:sz="0" w:space="0" w:color="auto"/>
        <w:bottom w:val="none" w:sz="0" w:space="0" w:color="auto"/>
        <w:right w:val="none" w:sz="0" w:space="0" w:color="auto"/>
      </w:divBdr>
    </w:div>
    <w:div w:id="151072026">
      <w:bodyDiv w:val="1"/>
      <w:marLeft w:val="0"/>
      <w:marRight w:val="0"/>
      <w:marTop w:val="0"/>
      <w:marBottom w:val="0"/>
      <w:divBdr>
        <w:top w:val="none" w:sz="0" w:space="0" w:color="auto"/>
        <w:left w:val="none" w:sz="0" w:space="0" w:color="auto"/>
        <w:bottom w:val="none" w:sz="0" w:space="0" w:color="auto"/>
        <w:right w:val="none" w:sz="0" w:space="0" w:color="auto"/>
      </w:divBdr>
    </w:div>
    <w:div w:id="170073708">
      <w:bodyDiv w:val="1"/>
      <w:marLeft w:val="0"/>
      <w:marRight w:val="0"/>
      <w:marTop w:val="0"/>
      <w:marBottom w:val="0"/>
      <w:divBdr>
        <w:top w:val="none" w:sz="0" w:space="0" w:color="auto"/>
        <w:left w:val="none" w:sz="0" w:space="0" w:color="auto"/>
        <w:bottom w:val="none" w:sz="0" w:space="0" w:color="auto"/>
        <w:right w:val="none" w:sz="0" w:space="0" w:color="auto"/>
      </w:divBdr>
    </w:div>
    <w:div w:id="179707350">
      <w:bodyDiv w:val="1"/>
      <w:marLeft w:val="0"/>
      <w:marRight w:val="0"/>
      <w:marTop w:val="0"/>
      <w:marBottom w:val="0"/>
      <w:divBdr>
        <w:top w:val="none" w:sz="0" w:space="0" w:color="auto"/>
        <w:left w:val="none" w:sz="0" w:space="0" w:color="auto"/>
        <w:bottom w:val="none" w:sz="0" w:space="0" w:color="auto"/>
        <w:right w:val="none" w:sz="0" w:space="0" w:color="auto"/>
      </w:divBdr>
    </w:div>
    <w:div w:id="179976192">
      <w:bodyDiv w:val="1"/>
      <w:marLeft w:val="0"/>
      <w:marRight w:val="0"/>
      <w:marTop w:val="0"/>
      <w:marBottom w:val="0"/>
      <w:divBdr>
        <w:top w:val="none" w:sz="0" w:space="0" w:color="auto"/>
        <w:left w:val="none" w:sz="0" w:space="0" w:color="auto"/>
        <w:bottom w:val="none" w:sz="0" w:space="0" w:color="auto"/>
        <w:right w:val="none" w:sz="0" w:space="0" w:color="auto"/>
      </w:divBdr>
    </w:div>
    <w:div w:id="181214574">
      <w:bodyDiv w:val="1"/>
      <w:marLeft w:val="0"/>
      <w:marRight w:val="0"/>
      <w:marTop w:val="0"/>
      <w:marBottom w:val="0"/>
      <w:divBdr>
        <w:top w:val="none" w:sz="0" w:space="0" w:color="auto"/>
        <w:left w:val="none" w:sz="0" w:space="0" w:color="auto"/>
        <w:bottom w:val="none" w:sz="0" w:space="0" w:color="auto"/>
        <w:right w:val="none" w:sz="0" w:space="0" w:color="auto"/>
      </w:divBdr>
    </w:div>
    <w:div w:id="184488321">
      <w:bodyDiv w:val="1"/>
      <w:marLeft w:val="0"/>
      <w:marRight w:val="0"/>
      <w:marTop w:val="0"/>
      <w:marBottom w:val="0"/>
      <w:divBdr>
        <w:top w:val="none" w:sz="0" w:space="0" w:color="auto"/>
        <w:left w:val="none" w:sz="0" w:space="0" w:color="auto"/>
        <w:bottom w:val="none" w:sz="0" w:space="0" w:color="auto"/>
        <w:right w:val="none" w:sz="0" w:space="0" w:color="auto"/>
      </w:divBdr>
    </w:div>
    <w:div w:id="204800251">
      <w:bodyDiv w:val="1"/>
      <w:marLeft w:val="0"/>
      <w:marRight w:val="0"/>
      <w:marTop w:val="0"/>
      <w:marBottom w:val="0"/>
      <w:divBdr>
        <w:top w:val="none" w:sz="0" w:space="0" w:color="auto"/>
        <w:left w:val="none" w:sz="0" w:space="0" w:color="auto"/>
        <w:bottom w:val="none" w:sz="0" w:space="0" w:color="auto"/>
        <w:right w:val="none" w:sz="0" w:space="0" w:color="auto"/>
      </w:divBdr>
    </w:div>
    <w:div w:id="212041394">
      <w:bodyDiv w:val="1"/>
      <w:marLeft w:val="0"/>
      <w:marRight w:val="0"/>
      <w:marTop w:val="0"/>
      <w:marBottom w:val="0"/>
      <w:divBdr>
        <w:top w:val="none" w:sz="0" w:space="0" w:color="auto"/>
        <w:left w:val="none" w:sz="0" w:space="0" w:color="auto"/>
        <w:bottom w:val="none" w:sz="0" w:space="0" w:color="auto"/>
        <w:right w:val="none" w:sz="0" w:space="0" w:color="auto"/>
      </w:divBdr>
    </w:div>
    <w:div w:id="232352339">
      <w:bodyDiv w:val="1"/>
      <w:marLeft w:val="0"/>
      <w:marRight w:val="0"/>
      <w:marTop w:val="0"/>
      <w:marBottom w:val="0"/>
      <w:divBdr>
        <w:top w:val="none" w:sz="0" w:space="0" w:color="auto"/>
        <w:left w:val="none" w:sz="0" w:space="0" w:color="auto"/>
        <w:bottom w:val="none" w:sz="0" w:space="0" w:color="auto"/>
        <w:right w:val="none" w:sz="0" w:space="0" w:color="auto"/>
      </w:divBdr>
      <w:divsChild>
        <w:div w:id="556556158">
          <w:marLeft w:val="0"/>
          <w:marRight w:val="0"/>
          <w:marTop w:val="0"/>
          <w:marBottom w:val="0"/>
          <w:divBdr>
            <w:top w:val="none" w:sz="0" w:space="0" w:color="auto"/>
            <w:left w:val="none" w:sz="0" w:space="0" w:color="auto"/>
            <w:bottom w:val="none" w:sz="0" w:space="0" w:color="auto"/>
            <w:right w:val="none" w:sz="0" w:space="0" w:color="auto"/>
          </w:divBdr>
          <w:divsChild>
            <w:div w:id="217253153">
              <w:marLeft w:val="0"/>
              <w:marRight w:val="0"/>
              <w:marTop w:val="0"/>
              <w:marBottom w:val="0"/>
              <w:divBdr>
                <w:top w:val="none" w:sz="0" w:space="0" w:color="auto"/>
                <w:left w:val="none" w:sz="0" w:space="0" w:color="auto"/>
                <w:bottom w:val="none" w:sz="0" w:space="0" w:color="auto"/>
                <w:right w:val="none" w:sz="0" w:space="0" w:color="auto"/>
              </w:divBdr>
              <w:divsChild>
                <w:div w:id="1757555572">
                  <w:marLeft w:val="0"/>
                  <w:marRight w:val="0"/>
                  <w:marTop w:val="0"/>
                  <w:marBottom w:val="0"/>
                  <w:divBdr>
                    <w:top w:val="none" w:sz="0" w:space="0" w:color="auto"/>
                    <w:left w:val="none" w:sz="0" w:space="0" w:color="auto"/>
                    <w:bottom w:val="none" w:sz="0" w:space="0" w:color="auto"/>
                    <w:right w:val="none" w:sz="0" w:space="0" w:color="auto"/>
                  </w:divBdr>
                </w:div>
              </w:divsChild>
            </w:div>
            <w:div w:id="572160287">
              <w:marLeft w:val="0"/>
              <w:marRight w:val="0"/>
              <w:marTop w:val="0"/>
              <w:marBottom w:val="0"/>
              <w:divBdr>
                <w:top w:val="none" w:sz="0" w:space="0" w:color="auto"/>
                <w:left w:val="none" w:sz="0" w:space="0" w:color="auto"/>
                <w:bottom w:val="none" w:sz="0" w:space="0" w:color="auto"/>
                <w:right w:val="none" w:sz="0" w:space="0" w:color="auto"/>
              </w:divBdr>
              <w:divsChild>
                <w:div w:id="1230732908">
                  <w:marLeft w:val="0"/>
                  <w:marRight w:val="0"/>
                  <w:marTop w:val="0"/>
                  <w:marBottom w:val="0"/>
                  <w:divBdr>
                    <w:top w:val="none" w:sz="0" w:space="0" w:color="auto"/>
                    <w:left w:val="none" w:sz="0" w:space="0" w:color="auto"/>
                    <w:bottom w:val="none" w:sz="0" w:space="0" w:color="auto"/>
                    <w:right w:val="none" w:sz="0" w:space="0" w:color="auto"/>
                  </w:divBdr>
                </w:div>
              </w:divsChild>
            </w:div>
            <w:div w:id="1421411555">
              <w:marLeft w:val="0"/>
              <w:marRight w:val="0"/>
              <w:marTop w:val="0"/>
              <w:marBottom w:val="0"/>
              <w:divBdr>
                <w:top w:val="none" w:sz="0" w:space="0" w:color="auto"/>
                <w:left w:val="none" w:sz="0" w:space="0" w:color="auto"/>
                <w:bottom w:val="none" w:sz="0" w:space="0" w:color="auto"/>
                <w:right w:val="none" w:sz="0" w:space="0" w:color="auto"/>
              </w:divBdr>
              <w:divsChild>
                <w:div w:id="2090885966">
                  <w:marLeft w:val="0"/>
                  <w:marRight w:val="0"/>
                  <w:marTop w:val="0"/>
                  <w:marBottom w:val="0"/>
                  <w:divBdr>
                    <w:top w:val="none" w:sz="0" w:space="0" w:color="auto"/>
                    <w:left w:val="none" w:sz="0" w:space="0" w:color="auto"/>
                    <w:bottom w:val="none" w:sz="0" w:space="0" w:color="auto"/>
                    <w:right w:val="none" w:sz="0" w:space="0" w:color="auto"/>
                  </w:divBdr>
                </w:div>
              </w:divsChild>
            </w:div>
            <w:div w:id="1445462764">
              <w:marLeft w:val="0"/>
              <w:marRight w:val="0"/>
              <w:marTop w:val="0"/>
              <w:marBottom w:val="0"/>
              <w:divBdr>
                <w:top w:val="none" w:sz="0" w:space="0" w:color="auto"/>
                <w:left w:val="none" w:sz="0" w:space="0" w:color="auto"/>
                <w:bottom w:val="none" w:sz="0" w:space="0" w:color="auto"/>
                <w:right w:val="none" w:sz="0" w:space="0" w:color="auto"/>
              </w:divBdr>
              <w:divsChild>
                <w:div w:id="955793274">
                  <w:marLeft w:val="0"/>
                  <w:marRight w:val="0"/>
                  <w:marTop w:val="0"/>
                  <w:marBottom w:val="0"/>
                  <w:divBdr>
                    <w:top w:val="none" w:sz="0" w:space="0" w:color="auto"/>
                    <w:left w:val="none" w:sz="0" w:space="0" w:color="auto"/>
                    <w:bottom w:val="none" w:sz="0" w:space="0" w:color="auto"/>
                    <w:right w:val="none" w:sz="0" w:space="0" w:color="auto"/>
                  </w:divBdr>
                </w:div>
              </w:divsChild>
            </w:div>
            <w:div w:id="1730835510">
              <w:marLeft w:val="0"/>
              <w:marRight w:val="0"/>
              <w:marTop w:val="0"/>
              <w:marBottom w:val="0"/>
              <w:divBdr>
                <w:top w:val="none" w:sz="0" w:space="0" w:color="auto"/>
                <w:left w:val="none" w:sz="0" w:space="0" w:color="auto"/>
                <w:bottom w:val="none" w:sz="0" w:space="0" w:color="auto"/>
                <w:right w:val="none" w:sz="0" w:space="0" w:color="auto"/>
              </w:divBdr>
              <w:divsChild>
                <w:div w:id="3486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48656">
          <w:marLeft w:val="0"/>
          <w:marRight w:val="0"/>
          <w:marTop w:val="0"/>
          <w:marBottom w:val="0"/>
          <w:divBdr>
            <w:top w:val="none" w:sz="0" w:space="0" w:color="auto"/>
            <w:left w:val="none" w:sz="0" w:space="0" w:color="auto"/>
            <w:bottom w:val="none" w:sz="0" w:space="0" w:color="auto"/>
            <w:right w:val="none" w:sz="0" w:space="0" w:color="auto"/>
          </w:divBdr>
        </w:div>
      </w:divsChild>
    </w:div>
    <w:div w:id="235213932">
      <w:bodyDiv w:val="1"/>
      <w:marLeft w:val="0"/>
      <w:marRight w:val="0"/>
      <w:marTop w:val="0"/>
      <w:marBottom w:val="0"/>
      <w:divBdr>
        <w:top w:val="none" w:sz="0" w:space="0" w:color="auto"/>
        <w:left w:val="none" w:sz="0" w:space="0" w:color="auto"/>
        <w:bottom w:val="none" w:sz="0" w:space="0" w:color="auto"/>
        <w:right w:val="none" w:sz="0" w:space="0" w:color="auto"/>
      </w:divBdr>
    </w:div>
    <w:div w:id="240994663">
      <w:bodyDiv w:val="1"/>
      <w:marLeft w:val="0"/>
      <w:marRight w:val="0"/>
      <w:marTop w:val="0"/>
      <w:marBottom w:val="0"/>
      <w:divBdr>
        <w:top w:val="none" w:sz="0" w:space="0" w:color="auto"/>
        <w:left w:val="none" w:sz="0" w:space="0" w:color="auto"/>
        <w:bottom w:val="none" w:sz="0" w:space="0" w:color="auto"/>
        <w:right w:val="none" w:sz="0" w:space="0" w:color="auto"/>
      </w:divBdr>
    </w:div>
    <w:div w:id="252864979">
      <w:bodyDiv w:val="1"/>
      <w:marLeft w:val="0"/>
      <w:marRight w:val="0"/>
      <w:marTop w:val="0"/>
      <w:marBottom w:val="0"/>
      <w:divBdr>
        <w:top w:val="none" w:sz="0" w:space="0" w:color="auto"/>
        <w:left w:val="none" w:sz="0" w:space="0" w:color="auto"/>
        <w:bottom w:val="none" w:sz="0" w:space="0" w:color="auto"/>
        <w:right w:val="none" w:sz="0" w:space="0" w:color="auto"/>
      </w:divBdr>
    </w:div>
    <w:div w:id="272134567">
      <w:bodyDiv w:val="1"/>
      <w:marLeft w:val="0"/>
      <w:marRight w:val="0"/>
      <w:marTop w:val="0"/>
      <w:marBottom w:val="0"/>
      <w:divBdr>
        <w:top w:val="none" w:sz="0" w:space="0" w:color="auto"/>
        <w:left w:val="none" w:sz="0" w:space="0" w:color="auto"/>
        <w:bottom w:val="none" w:sz="0" w:space="0" w:color="auto"/>
        <w:right w:val="none" w:sz="0" w:space="0" w:color="auto"/>
      </w:divBdr>
    </w:div>
    <w:div w:id="291636396">
      <w:bodyDiv w:val="1"/>
      <w:marLeft w:val="0"/>
      <w:marRight w:val="0"/>
      <w:marTop w:val="0"/>
      <w:marBottom w:val="0"/>
      <w:divBdr>
        <w:top w:val="none" w:sz="0" w:space="0" w:color="auto"/>
        <w:left w:val="none" w:sz="0" w:space="0" w:color="auto"/>
        <w:bottom w:val="none" w:sz="0" w:space="0" w:color="auto"/>
        <w:right w:val="none" w:sz="0" w:space="0" w:color="auto"/>
      </w:divBdr>
    </w:div>
    <w:div w:id="304243079">
      <w:bodyDiv w:val="1"/>
      <w:marLeft w:val="0"/>
      <w:marRight w:val="0"/>
      <w:marTop w:val="0"/>
      <w:marBottom w:val="0"/>
      <w:divBdr>
        <w:top w:val="none" w:sz="0" w:space="0" w:color="auto"/>
        <w:left w:val="none" w:sz="0" w:space="0" w:color="auto"/>
        <w:bottom w:val="none" w:sz="0" w:space="0" w:color="auto"/>
        <w:right w:val="none" w:sz="0" w:space="0" w:color="auto"/>
      </w:divBdr>
      <w:divsChild>
        <w:div w:id="305284493">
          <w:marLeft w:val="0"/>
          <w:marRight w:val="0"/>
          <w:marTop w:val="0"/>
          <w:marBottom w:val="0"/>
          <w:divBdr>
            <w:top w:val="none" w:sz="0" w:space="0" w:color="auto"/>
            <w:left w:val="none" w:sz="0" w:space="0" w:color="auto"/>
            <w:bottom w:val="none" w:sz="0" w:space="0" w:color="auto"/>
            <w:right w:val="none" w:sz="0" w:space="0" w:color="auto"/>
          </w:divBdr>
        </w:div>
        <w:div w:id="1352802413">
          <w:marLeft w:val="0"/>
          <w:marRight w:val="0"/>
          <w:marTop w:val="0"/>
          <w:marBottom w:val="0"/>
          <w:divBdr>
            <w:top w:val="none" w:sz="0" w:space="0" w:color="auto"/>
            <w:left w:val="none" w:sz="0" w:space="0" w:color="auto"/>
            <w:bottom w:val="none" w:sz="0" w:space="0" w:color="auto"/>
            <w:right w:val="none" w:sz="0" w:space="0" w:color="auto"/>
          </w:divBdr>
        </w:div>
        <w:div w:id="1490172949">
          <w:marLeft w:val="0"/>
          <w:marRight w:val="0"/>
          <w:marTop w:val="0"/>
          <w:marBottom w:val="0"/>
          <w:divBdr>
            <w:top w:val="none" w:sz="0" w:space="0" w:color="auto"/>
            <w:left w:val="none" w:sz="0" w:space="0" w:color="auto"/>
            <w:bottom w:val="none" w:sz="0" w:space="0" w:color="auto"/>
            <w:right w:val="none" w:sz="0" w:space="0" w:color="auto"/>
          </w:divBdr>
        </w:div>
      </w:divsChild>
    </w:div>
    <w:div w:id="305665944">
      <w:bodyDiv w:val="1"/>
      <w:marLeft w:val="0"/>
      <w:marRight w:val="0"/>
      <w:marTop w:val="0"/>
      <w:marBottom w:val="0"/>
      <w:divBdr>
        <w:top w:val="none" w:sz="0" w:space="0" w:color="auto"/>
        <w:left w:val="none" w:sz="0" w:space="0" w:color="auto"/>
        <w:bottom w:val="none" w:sz="0" w:space="0" w:color="auto"/>
        <w:right w:val="none" w:sz="0" w:space="0" w:color="auto"/>
      </w:divBdr>
    </w:div>
    <w:div w:id="310016885">
      <w:bodyDiv w:val="1"/>
      <w:marLeft w:val="0"/>
      <w:marRight w:val="0"/>
      <w:marTop w:val="0"/>
      <w:marBottom w:val="0"/>
      <w:divBdr>
        <w:top w:val="none" w:sz="0" w:space="0" w:color="auto"/>
        <w:left w:val="none" w:sz="0" w:space="0" w:color="auto"/>
        <w:bottom w:val="none" w:sz="0" w:space="0" w:color="auto"/>
        <w:right w:val="none" w:sz="0" w:space="0" w:color="auto"/>
      </w:divBdr>
    </w:div>
    <w:div w:id="328560081">
      <w:bodyDiv w:val="1"/>
      <w:marLeft w:val="0"/>
      <w:marRight w:val="0"/>
      <w:marTop w:val="0"/>
      <w:marBottom w:val="0"/>
      <w:divBdr>
        <w:top w:val="none" w:sz="0" w:space="0" w:color="auto"/>
        <w:left w:val="none" w:sz="0" w:space="0" w:color="auto"/>
        <w:bottom w:val="none" w:sz="0" w:space="0" w:color="auto"/>
        <w:right w:val="none" w:sz="0" w:space="0" w:color="auto"/>
      </w:divBdr>
    </w:div>
    <w:div w:id="353504028">
      <w:bodyDiv w:val="1"/>
      <w:marLeft w:val="0"/>
      <w:marRight w:val="0"/>
      <w:marTop w:val="0"/>
      <w:marBottom w:val="0"/>
      <w:divBdr>
        <w:top w:val="none" w:sz="0" w:space="0" w:color="auto"/>
        <w:left w:val="none" w:sz="0" w:space="0" w:color="auto"/>
        <w:bottom w:val="none" w:sz="0" w:space="0" w:color="auto"/>
        <w:right w:val="none" w:sz="0" w:space="0" w:color="auto"/>
      </w:divBdr>
    </w:div>
    <w:div w:id="383602441">
      <w:bodyDiv w:val="1"/>
      <w:marLeft w:val="0"/>
      <w:marRight w:val="0"/>
      <w:marTop w:val="0"/>
      <w:marBottom w:val="0"/>
      <w:divBdr>
        <w:top w:val="none" w:sz="0" w:space="0" w:color="auto"/>
        <w:left w:val="none" w:sz="0" w:space="0" w:color="auto"/>
        <w:bottom w:val="none" w:sz="0" w:space="0" w:color="auto"/>
        <w:right w:val="none" w:sz="0" w:space="0" w:color="auto"/>
      </w:divBdr>
    </w:div>
    <w:div w:id="423454274">
      <w:bodyDiv w:val="1"/>
      <w:marLeft w:val="0"/>
      <w:marRight w:val="0"/>
      <w:marTop w:val="0"/>
      <w:marBottom w:val="0"/>
      <w:divBdr>
        <w:top w:val="none" w:sz="0" w:space="0" w:color="auto"/>
        <w:left w:val="none" w:sz="0" w:space="0" w:color="auto"/>
        <w:bottom w:val="none" w:sz="0" w:space="0" w:color="auto"/>
        <w:right w:val="none" w:sz="0" w:space="0" w:color="auto"/>
      </w:divBdr>
    </w:div>
    <w:div w:id="425732843">
      <w:bodyDiv w:val="1"/>
      <w:marLeft w:val="0"/>
      <w:marRight w:val="0"/>
      <w:marTop w:val="0"/>
      <w:marBottom w:val="0"/>
      <w:divBdr>
        <w:top w:val="none" w:sz="0" w:space="0" w:color="auto"/>
        <w:left w:val="none" w:sz="0" w:space="0" w:color="auto"/>
        <w:bottom w:val="none" w:sz="0" w:space="0" w:color="auto"/>
        <w:right w:val="none" w:sz="0" w:space="0" w:color="auto"/>
      </w:divBdr>
    </w:div>
    <w:div w:id="431097651">
      <w:bodyDiv w:val="1"/>
      <w:marLeft w:val="0"/>
      <w:marRight w:val="0"/>
      <w:marTop w:val="0"/>
      <w:marBottom w:val="0"/>
      <w:divBdr>
        <w:top w:val="none" w:sz="0" w:space="0" w:color="auto"/>
        <w:left w:val="none" w:sz="0" w:space="0" w:color="auto"/>
        <w:bottom w:val="none" w:sz="0" w:space="0" w:color="auto"/>
        <w:right w:val="none" w:sz="0" w:space="0" w:color="auto"/>
      </w:divBdr>
    </w:div>
    <w:div w:id="446972868">
      <w:bodyDiv w:val="1"/>
      <w:marLeft w:val="0"/>
      <w:marRight w:val="0"/>
      <w:marTop w:val="0"/>
      <w:marBottom w:val="0"/>
      <w:divBdr>
        <w:top w:val="none" w:sz="0" w:space="0" w:color="auto"/>
        <w:left w:val="none" w:sz="0" w:space="0" w:color="auto"/>
        <w:bottom w:val="none" w:sz="0" w:space="0" w:color="auto"/>
        <w:right w:val="none" w:sz="0" w:space="0" w:color="auto"/>
      </w:divBdr>
    </w:div>
    <w:div w:id="462970753">
      <w:bodyDiv w:val="1"/>
      <w:marLeft w:val="0"/>
      <w:marRight w:val="0"/>
      <w:marTop w:val="0"/>
      <w:marBottom w:val="0"/>
      <w:divBdr>
        <w:top w:val="none" w:sz="0" w:space="0" w:color="auto"/>
        <w:left w:val="none" w:sz="0" w:space="0" w:color="auto"/>
        <w:bottom w:val="none" w:sz="0" w:space="0" w:color="auto"/>
        <w:right w:val="none" w:sz="0" w:space="0" w:color="auto"/>
      </w:divBdr>
    </w:div>
    <w:div w:id="488138823">
      <w:bodyDiv w:val="1"/>
      <w:marLeft w:val="0"/>
      <w:marRight w:val="0"/>
      <w:marTop w:val="0"/>
      <w:marBottom w:val="0"/>
      <w:divBdr>
        <w:top w:val="none" w:sz="0" w:space="0" w:color="auto"/>
        <w:left w:val="none" w:sz="0" w:space="0" w:color="auto"/>
        <w:bottom w:val="none" w:sz="0" w:space="0" w:color="auto"/>
        <w:right w:val="none" w:sz="0" w:space="0" w:color="auto"/>
      </w:divBdr>
    </w:div>
    <w:div w:id="491877283">
      <w:bodyDiv w:val="1"/>
      <w:marLeft w:val="0"/>
      <w:marRight w:val="0"/>
      <w:marTop w:val="0"/>
      <w:marBottom w:val="0"/>
      <w:divBdr>
        <w:top w:val="none" w:sz="0" w:space="0" w:color="auto"/>
        <w:left w:val="none" w:sz="0" w:space="0" w:color="auto"/>
        <w:bottom w:val="none" w:sz="0" w:space="0" w:color="auto"/>
        <w:right w:val="none" w:sz="0" w:space="0" w:color="auto"/>
      </w:divBdr>
    </w:div>
    <w:div w:id="495221578">
      <w:bodyDiv w:val="1"/>
      <w:marLeft w:val="0"/>
      <w:marRight w:val="0"/>
      <w:marTop w:val="0"/>
      <w:marBottom w:val="0"/>
      <w:divBdr>
        <w:top w:val="none" w:sz="0" w:space="0" w:color="auto"/>
        <w:left w:val="none" w:sz="0" w:space="0" w:color="auto"/>
        <w:bottom w:val="none" w:sz="0" w:space="0" w:color="auto"/>
        <w:right w:val="none" w:sz="0" w:space="0" w:color="auto"/>
      </w:divBdr>
      <w:divsChild>
        <w:div w:id="953827433">
          <w:marLeft w:val="0"/>
          <w:marRight w:val="0"/>
          <w:marTop w:val="0"/>
          <w:marBottom w:val="0"/>
          <w:divBdr>
            <w:top w:val="none" w:sz="0" w:space="0" w:color="auto"/>
            <w:left w:val="none" w:sz="0" w:space="0" w:color="auto"/>
            <w:bottom w:val="none" w:sz="0" w:space="0" w:color="auto"/>
            <w:right w:val="none" w:sz="0" w:space="0" w:color="auto"/>
          </w:divBdr>
        </w:div>
        <w:div w:id="1083457535">
          <w:marLeft w:val="0"/>
          <w:marRight w:val="0"/>
          <w:marTop w:val="0"/>
          <w:marBottom w:val="0"/>
          <w:divBdr>
            <w:top w:val="none" w:sz="0" w:space="0" w:color="auto"/>
            <w:left w:val="none" w:sz="0" w:space="0" w:color="auto"/>
            <w:bottom w:val="none" w:sz="0" w:space="0" w:color="auto"/>
            <w:right w:val="none" w:sz="0" w:space="0" w:color="auto"/>
          </w:divBdr>
        </w:div>
      </w:divsChild>
    </w:div>
    <w:div w:id="505440485">
      <w:bodyDiv w:val="1"/>
      <w:marLeft w:val="0"/>
      <w:marRight w:val="0"/>
      <w:marTop w:val="0"/>
      <w:marBottom w:val="0"/>
      <w:divBdr>
        <w:top w:val="none" w:sz="0" w:space="0" w:color="auto"/>
        <w:left w:val="none" w:sz="0" w:space="0" w:color="auto"/>
        <w:bottom w:val="none" w:sz="0" w:space="0" w:color="auto"/>
        <w:right w:val="none" w:sz="0" w:space="0" w:color="auto"/>
      </w:divBdr>
    </w:div>
    <w:div w:id="505824422">
      <w:bodyDiv w:val="1"/>
      <w:marLeft w:val="0"/>
      <w:marRight w:val="0"/>
      <w:marTop w:val="0"/>
      <w:marBottom w:val="0"/>
      <w:divBdr>
        <w:top w:val="none" w:sz="0" w:space="0" w:color="auto"/>
        <w:left w:val="none" w:sz="0" w:space="0" w:color="auto"/>
        <w:bottom w:val="none" w:sz="0" w:space="0" w:color="auto"/>
        <w:right w:val="none" w:sz="0" w:space="0" w:color="auto"/>
      </w:divBdr>
    </w:div>
    <w:div w:id="509292690">
      <w:bodyDiv w:val="1"/>
      <w:marLeft w:val="0"/>
      <w:marRight w:val="0"/>
      <w:marTop w:val="0"/>
      <w:marBottom w:val="0"/>
      <w:divBdr>
        <w:top w:val="none" w:sz="0" w:space="0" w:color="auto"/>
        <w:left w:val="none" w:sz="0" w:space="0" w:color="auto"/>
        <w:bottom w:val="none" w:sz="0" w:space="0" w:color="auto"/>
        <w:right w:val="none" w:sz="0" w:space="0" w:color="auto"/>
      </w:divBdr>
    </w:div>
    <w:div w:id="530263493">
      <w:bodyDiv w:val="1"/>
      <w:marLeft w:val="0"/>
      <w:marRight w:val="0"/>
      <w:marTop w:val="0"/>
      <w:marBottom w:val="0"/>
      <w:divBdr>
        <w:top w:val="none" w:sz="0" w:space="0" w:color="auto"/>
        <w:left w:val="none" w:sz="0" w:space="0" w:color="auto"/>
        <w:bottom w:val="none" w:sz="0" w:space="0" w:color="auto"/>
        <w:right w:val="none" w:sz="0" w:space="0" w:color="auto"/>
      </w:divBdr>
    </w:div>
    <w:div w:id="535629827">
      <w:bodyDiv w:val="1"/>
      <w:marLeft w:val="0"/>
      <w:marRight w:val="0"/>
      <w:marTop w:val="0"/>
      <w:marBottom w:val="0"/>
      <w:divBdr>
        <w:top w:val="none" w:sz="0" w:space="0" w:color="auto"/>
        <w:left w:val="none" w:sz="0" w:space="0" w:color="auto"/>
        <w:bottom w:val="none" w:sz="0" w:space="0" w:color="auto"/>
        <w:right w:val="none" w:sz="0" w:space="0" w:color="auto"/>
      </w:divBdr>
    </w:div>
    <w:div w:id="547255952">
      <w:bodyDiv w:val="1"/>
      <w:marLeft w:val="0"/>
      <w:marRight w:val="0"/>
      <w:marTop w:val="0"/>
      <w:marBottom w:val="0"/>
      <w:divBdr>
        <w:top w:val="none" w:sz="0" w:space="0" w:color="auto"/>
        <w:left w:val="none" w:sz="0" w:space="0" w:color="auto"/>
        <w:bottom w:val="none" w:sz="0" w:space="0" w:color="auto"/>
        <w:right w:val="none" w:sz="0" w:space="0" w:color="auto"/>
      </w:divBdr>
    </w:div>
    <w:div w:id="558713410">
      <w:bodyDiv w:val="1"/>
      <w:marLeft w:val="0"/>
      <w:marRight w:val="0"/>
      <w:marTop w:val="0"/>
      <w:marBottom w:val="0"/>
      <w:divBdr>
        <w:top w:val="none" w:sz="0" w:space="0" w:color="auto"/>
        <w:left w:val="none" w:sz="0" w:space="0" w:color="auto"/>
        <w:bottom w:val="none" w:sz="0" w:space="0" w:color="auto"/>
        <w:right w:val="none" w:sz="0" w:space="0" w:color="auto"/>
      </w:divBdr>
    </w:div>
    <w:div w:id="567040263">
      <w:bodyDiv w:val="1"/>
      <w:marLeft w:val="0"/>
      <w:marRight w:val="0"/>
      <w:marTop w:val="0"/>
      <w:marBottom w:val="0"/>
      <w:divBdr>
        <w:top w:val="none" w:sz="0" w:space="0" w:color="auto"/>
        <w:left w:val="none" w:sz="0" w:space="0" w:color="auto"/>
        <w:bottom w:val="none" w:sz="0" w:space="0" w:color="auto"/>
        <w:right w:val="none" w:sz="0" w:space="0" w:color="auto"/>
      </w:divBdr>
    </w:div>
    <w:div w:id="600113245">
      <w:bodyDiv w:val="1"/>
      <w:marLeft w:val="0"/>
      <w:marRight w:val="0"/>
      <w:marTop w:val="0"/>
      <w:marBottom w:val="0"/>
      <w:divBdr>
        <w:top w:val="none" w:sz="0" w:space="0" w:color="auto"/>
        <w:left w:val="none" w:sz="0" w:space="0" w:color="auto"/>
        <w:bottom w:val="none" w:sz="0" w:space="0" w:color="auto"/>
        <w:right w:val="none" w:sz="0" w:space="0" w:color="auto"/>
      </w:divBdr>
    </w:div>
    <w:div w:id="607810842">
      <w:bodyDiv w:val="1"/>
      <w:marLeft w:val="0"/>
      <w:marRight w:val="0"/>
      <w:marTop w:val="0"/>
      <w:marBottom w:val="0"/>
      <w:divBdr>
        <w:top w:val="none" w:sz="0" w:space="0" w:color="auto"/>
        <w:left w:val="none" w:sz="0" w:space="0" w:color="auto"/>
        <w:bottom w:val="none" w:sz="0" w:space="0" w:color="auto"/>
        <w:right w:val="none" w:sz="0" w:space="0" w:color="auto"/>
      </w:divBdr>
    </w:div>
    <w:div w:id="613024931">
      <w:bodyDiv w:val="1"/>
      <w:marLeft w:val="0"/>
      <w:marRight w:val="0"/>
      <w:marTop w:val="0"/>
      <w:marBottom w:val="0"/>
      <w:divBdr>
        <w:top w:val="none" w:sz="0" w:space="0" w:color="auto"/>
        <w:left w:val="none" w:sz="0" w:space="0" w:color="auto"/>
        <w:bottom w:val="none" w:sz="0" w:space="0" w:color="auto"/>
        <w:right w:val="none" w:sz="0" w:space="0" w:color="auto"/>
      </w:divBdr>
    </w:div>
    <w:div w:id="646856359">
      <w:bodyDiv w:val="1"/>
      <w:marLeft w:val="0"/>
      <w:marRight w:val="0"/>
      <w:marTop w:val="0"/>
      <w:marBottom w:val="0"/>
      <w:divBdr>
        <w:top w:val="none" w:sz="0" w:space="0" w:color="auto"/>
        <w:left w:val="none" w:sz="0" w:space="0" w:color="auto"/>
        <w:bottom w:val="none" w:sz="0" w:space="0" w:color="auto"/>
        <w:right w:val="none" w:sz="0" w:space="0" w:color="auto"/>
      </w:divBdr>
    </w:div>
    <w:div w:id="655304231">
      <w:bodyDiv w:val="1"/>
      <w:marLeft w:val="0"/>
      <w:marRight w:val="0"/>
      <w:marTop w:val="0"/>
      <w:marBottom w:val="0"/>
      <w:divBdr>
        <w:top w:val="none" w:sz="0" w:space="0" w:color="auto"/>
        <w:left w:val="none" w:sz="0" w:space="0" w:color="auto"/>
        <w:bottom w:val="none" w:sz="0" w:space="0" w:color="auto"/>
        <w:right w:val="none" w:sz="0" w:space="0" w:color="auto"/>
      </w:divBdr>
      <w:divsChild>
        <w:div w:id="32851403">
          <w:marLeft w:val="0"/>
          <w:marRight w:val="30"/>
          <w:marTop w:val="0"/>
          <w:marBottom w:val="0"/>
          <w:divBdr>
            <w:top w:val="single" w:sz="6" w:space="0" w:color="F5F6F6"/>
            <w:left w:val="single" w:sz="6" w:space="18" w:color="F5F6F6"/>
            <w:bottom w:val="single" w:sz="6" w:space="0" w:color="F5F6F6"/>
            <w:right w:val="single" w:sz="6" w:space="4" w:color="F5F6F6"/>
          </w:divBdr>
        </w:div>
        <w:div w:id="275988181">
          <w:marLeft w:val="0"/>
          <w:marRight w:val="30"/>
          <w:marTop w:val="45"/>
          <w:marBottom w:val="0"/>
          <w:divBdr>
            <w:top w:val="none" w:sz="0" w:space="0" w:color="auto"/>
            <w:left w:val="none" w:sz="0" w:space="0" w:color="auto"/>
            <w:bottom w:val="none" w:sz="0" w:space="0" w:color="auto"/>
            <w:right w:val="none" w:sz="0" w:space="0" w:color="auto"/>
          </w:divBdr>
        </w:div>
        <w:div w:id="1781486408">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 w:id="656225207">
      <w:bodyDiv w:val="1"/>
      <w:marLeft w:val="0"/>
      <w:marRight w:val="0"/>
      <w:marTop w:val="0"/>
      <w:marBottom w:val="0"/>
      <w:divBdr>
        <w:top w:val="none" w:sz="0" w:space="0" w:color="auto"/>
        <w:left w:val="none" w:sz="0" w:space="0" w:color="auto"/>
        <w:bottom w:val="none" w:sz="0" w:space="0" w:color="auto"/>
        <w:right w:val="none" w:sz="0" w:space="0" w:color="auto"/>
      </w:divBdr>
    </w:div>
    <w:div w:id="679283497">
      <w:bodyDiv w:val="1"/>
      <w:marLeft w:val="0"/>
      <w:marRight w:val="0"/>
      <w:marTop w:val="0"/>
      <w:marBottom w:val="0"/>
      <w:divBdr>
        <w:top w:val="none" w:sz="0" w:space="0" w:color="auto"/>
        <w:left w:val="none" w:sz="0" w:space="0" w:color="auto"/>
        <w:bottom w:val="none" w:sz="0" w:space="0" w:color="auto"/>
        <w:right w:val="none" w:sz="0" w:space="0" w:color="auto"/>
      </w:divBdr>
    </w:div>
    <w:div w:id="679819784">
      <w:bodyDiv w:val="1"/>
      <w:marLeft w:val="0"/>
      <w:marRight w:val="0"/>
      <w:marTop w:val="0"/>
      <w:marBottom w:val="0"/>
      <w:divBdr>
        <w:top w:val="none" w:sz="0" w:space="0" w:color="auto"/>
        <w:left w:val="none" w:sz="0" w:space="0" w:color="auto"/>
        <w:bottom w:val="none" w:sz="0" w:space="0" w:color="auto"/>
        <w:right w:val="none" w:sz="0" w:space="0" w:color="auto"/>
      </w:divBdr>
    </w:div>
    <w:div w:id="679968502">
      <w:bodyDiv w:val="1"/>
      <w:marLeft w:val="0"/>
      <w:marRight w:val="0"/>
      <w:marTop w:val="0"/>
      <w:marBottom w:val="0"/>
      <w:divBdr>
        <w:top w:val="none" w:sz="0" w:space="0" w:color="auto"/>
        <w:left w:val="none" w:sz="0" w:space="0" w:color="auto"/>
        <w:bottom w:val="none" w:sz="0" w:space="0" w:color="auto"/>
        <w:right w:val="none" w:sz="0" w:space="0" w:color="auto"/>
      </w:divBdr>
    </w:div>
    <w:div w:id="682708548">
      <w:bodyDiv w:val="1"/>
      <w:marLeft w:val="0"/>
      <w:marRight w:val="0"/>
      <w:marTop w:val="0"/>
      <w:marBottom w:val="0"/>
      <w:divBdr>
        <w:top w:val="none" w:sz="0" w:space="0" w:color="auto"/>
        <w:left w:val="none" w:sz="0" w:space="0" w:color="auto"/>
        <w:bottom w:val="none" w:sz="0" w:space="0" w:color="auto"/>
        <w:right w:val="none" w:sz="0" w:space="0" w:color="auto"/>
      </w:divBdr>
    </w:div>
    <w:div w:id="692918883">
      <w:bodyDiv w:val="1"/>
      <w:marLeft w:val="0"/>
      <w:marRight w:val="0"/>
      <w:marTop w:val="0"/>
      <w:marBottom w:val="0"/>
      <w:divBdr>
        <w:top w:val="none" w:sz="0" w:space="0" w:color="auto"/>
        <w:left w:val="none" w:sz="0" w:space="0" w:color="auto"/>
        <w:bottom w:val="none" w:sz="0" w:space="0" w:color="auto"/>
        <w:right w:val="none" w:sz="0" w:space="0" w:color="auto"/>
      </w:divBdr>
    </w:div>
    <w:div w:id="716973869">
      <w:bodyDiv w:val="1"/>
      <w:marLeft w:val="0"/>
      <w:marRight w:val="0"/>
      <w:marTop w:val="0"/>
      <w:marBottom w:val="0"/>
      <w:divBdr>
        <w:top w:val="none" w:sz="0" w:space="0" w:color="auto"/>
        <w:left w:val="none" w:sz="0" w:space="0" w:color="auto"/>
        <w:bottom w:val="none" w:sz="0" w:space="0" w:color="auto"/>
        <w:right w:val="none" w:sz="0" w:space="0" w:color="auto"/>
      </w:divBdr>
    </w:div>
    <w:div w:id="741105898">
      <w:bodyDiv w:val="1"/>
      <w:marLeft w:val="0"/>
      <w:marRight w:val="0"/>
      <w:marTop w:val="0"/>
      <w:marBottom w:val="0"/>
      <w:divBdr>
        <w:top w:val="none" w:sz="0" w:space="0" w:color="auto"/>
        <w:left w:val="none" w:sz="0" w:space="0" w:color="auto"/>
        <w:bottom w:val="none" w:sz="0" w:space="0" w:color="auto"/>
        <w:right w:val="none" w:sz="0" w:space="0" w:color="auto"/>
      </w:divBdr>
    </w:div>
    <w:div w:id="748694614">
      <w:bodyDiv w:val="1"/>
      <w:marLeft w:val="0"/>
      <w:marRight w:val="0"/>
      <w:marTop w:val="0"/>
      <w:marBottom w:val="0"/>
      <w:divBdr>
        <w:top w:val="none" w:sz="0" w:space="0" w:color="auto"/>
        <w:left w:val="none" w:sz="0" w:space="0" w:color="auto"/>
        <w:bottom w:val="none" w:sz="0" w:space="0" w:color="auto"/>
        <w:right w:val="none" w:sz="0" w:space="0" w:color="auto"/>
      </w:divBdr>
    </w:div>
    <w:div w:id="750350871">
      <w:bodyDiv w:val="1"/>
      <w:marLeft w:val="0"/>
      <w:marRight w:val="0"/>
      <w:marTop w:val="0"/>
      <w:marBottom w:val="0"/>
      <w:divBdr>
        <w:top w:val="none" w:sz="0" w:space="0" w:color="auto"/>
        <w:left w:val="none" w:sz="0" w:space="0" w:color="auto"/>
        <w:bottom w:val="none" w:sz="0" w:space="0" w:color="auto"/>
        <w:right w:val="none" w:sz="0" w:space="0" w:color="auto"/>
      </w:divBdr>
    </w:div>
    <w:div w:id="756564032">
      <w:bodyDiv w:val="1"/>
      <w:marLeft w:val="0"/>
      <w:marRight w:val="0"/>
      <w:marTop w:val="0"/>
      <w:marBottom w:val="0"/>
      <w:divBdr>
        <w:top w:val="none" w:sz="0" w:space="0" w:color="auto"/>
        <w:left w:val="none" w:sz="0" w:space="0" w:color="auto"/>
        <w:bottom w:val="none" w:sz="0" w:space="0" w:color="auto"/>
        <w:right w:val="none" w:sz="0" w:space="0" w:color="auto"/>
      </w:divBdr>
    </w:div>
    <w:div w:id="766467299">
      <w:bodyDiv w:val="1"/>
      <w:marLeft w:val="0"/>
      <w:marRight w:val="0"/>
      <w:marTop w:val="0"/>
      <w:marBottom w:val="0"/>
      <w:divBdr>
        <w:top w:val="none" w:sz="0" w:space="0" w:color="auto"/>
        <w:left w:val="none" w:sz="0" w:space="0" w:color="auto"/>
        <w:bottom w:val="none" w:sz="0" w:space="0" w:color="auto"/>
        <w:right w:val="none" w:sz="0" w:space="0" w:color="auto"/>
      </w:divBdr>
    </w:div>
    <w:div w:id="768699374">
      <w:bodyDiv w:val="1"/>
      <w:marLeft w:val="0"/>
      <w:marRight w:val="0"/>
      <w:marTop w:val="0"/>
      <w:marBottom w:val="0"/>
      <w:divBdr>
        <w:top w:val="none" w:sz="0" w:space="0" w:color="auto"/>
        <w:left w:val="none" w:sz="0" w:space="0" w:color="auto"/>
        <w:bottom w:val="none" w:sz="0" w:space="0" w:color="auto"/>
        <w:right w:val="none" w:sz="0" w:space="0" w:color="auto"/>
      </w:divBdr>
    </w:div>
    <w:div w:id="783306126">
      <w:bodyDiv w:val="1"/>
      <w:marLeft w:val="0"/>
      <w:marRight w:val="0"/>
      <w:marTop w:val="0"/>
      <w:marBottom w:val="0"/>
      <w:divBdr>
        <w:top w:val="none" w:sz="0" w:space="0" w:color="auto"/>
        <w:left w:val="none" w:sz="0" w:space="0" w:color="auto"/>
        <w:bottom w:val="none" w:sz="0" w:space="0" w:color="auto"/>
        <w:right w:val="none" w:sz="0" w:space="0" w:color="auto"/>
      </w:divBdr>
    </w:div>
    <w:div w:id="788935661">
      <w:bodyDiv w:val="1"/>
      <w:marLeft w:val="0"/>
      <w:marRight w:val="0"/>
      <w:marTop w:val="0"/>
      <w:marBottom w:val="0"/>
      <w:divBdr>
        <w:top w:val="none" w:sz="0" w:space="0" w:color="auto"/>
        <w:left w:val="none" w:sz="0" w:space="0" w:color="auto"/>
        <w:bottom w:val="none" w:sz="0" w:space="0" w:color="auto"/>
        <w:right w:val="none" w:sz="0" w:space="0" w:color="auto"/>
      </w:divBdr>
    </w:div>
    <w:div w:id="816531031">
      <w:bodyDiv w:val="1"/>
      <w:marLeft w:val="0"/>
      <w:marRight w:val="0"/>
      <w:marTop w:val="0"/>
      <w:marBottom w:val="0"/>
      <w:divBdr>
        <w:top w:val="none" w:sz="0" w:space="0" w:color="auto"/>
        <w:left w:val="none" w:sz="0" w:space="0" w:color="auto"/>
        <w:bottom w:val="none" w:sz="0" w:space="0" w:color="auto"/>
        <w:right w:val="none" w:sz="0" w:space="0" w:color="auto"/>
      </w:divBdr>
    </w:div>
    <w:div w:id="823665657">
      <w:bodyDiv w:val="1"/>
      <w:marLeft w:val="0"/>
      <w:marRight w:val="0"/>
      <w:marTop w:val="0"/>
      <w:marBottom w:val="0"/>
      <w:divBdr>
        <w:top w:val="none" w:sz="0" w:space="0" w:color="auto"/>
        <w:left w:val="none" w:sz="0" w:space="0" w:color="auto"/>
        <w:bottom w:val="none" w:sz="0" w:space="0" w:color="auto"/>
        <w:right w:val="none" w:sz="0" w:space="0" w:color="auto"/>
      </w:divBdr>
    </w:div>
    <w:div w:id="826243669">
      <w:bodyDiv w:val="1"/>
      <w:marLeft w:val="0"/>
      <w:marRight w:val="0"/>
      <w:marTop w:val="0"/>
      <w:marBottom w:val="0"/>
      <w:divBdr>
        <w:top w:val="none" w:sz="0" w:space="0" w:color="auto"/>
        <w:left w:val="none" w:sz="0" w:space="0" w:color="auto"/>
        <w:bottom w:val="none" w:sz="0" w:space="0" w:color="auto"/>
        <w:right w:val="none" w:sz="0" w:space="0" w:color="auto"/>
      </w:divBdr>
    </w:div>
    <w:div w:id="831681820">
      <w:bodyDiv w:val="1"/>
      <w:marLeft w:val="0"/>
      <w:marRight w:val="0"/>
      <w:marTop w:val="0"/>
      <w:marBottom w:val="0"/>
      <w:divBdr>
        <w:top w:val="none" w:sz="0" w:space="0" w:color="auto"/>
        <w:left w:val="none" w:sz="0" w:space="0" w:color="auto"/>
        <w:bottom w:val="none" w:sz="0" w:space="0" w:color="auto"/>
        <w:right w:val="none" w:sz="0" w:space="0" w:color="auto"/>
      </w:divBdr>
    </w:div>
    <w:div w:id="840314882">
      <w:bodyDiv w:val="1"/>
      <w:marLeft w:val="0"/>
      <w:marRight w:val="0"/>
      <w:marTop w:val="0"/>
      <w:marBottom w:val="0"/>
      <w:divBdr>
        <w:top w:val="none" w:sz="0" w:space="0" w:color="auto"/>
        <w:left w:val="none" w:sz="0" w:space="0" w:color="auto"/>
        <w:bottom w:val="none" w:sz="0" w:space="0" w:color="auto"/>
        <w:right w:val="none" w:sz="0" w:space="0" w:color="auto"/>
      </w:divBdr>
    </w:div>
    <w:div w:id="844634992">
      <w:bodyDiv w:val="1"/>
      <w:marLeft w:val="0"/>
      <w:marRight w:val="0"/>
      <w:marTop w:val="0"/>
      <w:marBottom w:val="0"/>
      <w:divBdr>
        <w:top w:val="none" w:sz="0" w:space="0" w:color="auto"/>
        <w:left w:val="none" w:sz="0" w:space="0" w:color="auto"/>
        <w:bottom w:val="none" w:sz="0" w:space="0" w:color="auto"/>
        <w:right w:val="none" w:sz="0" w:space="0" w:color="auto"/>
      </w:divBdr>
    </w:div>
    <w:div w:id="870269039">
      <w:bodyDiv w:val="1"/>
      <w:marLeft w:val="0"/>
      <w:marRight w:val="0"/>
      <w:marTop w:val="0"/>
      <w:marBottom w:val="0"/>
      <w:divBdr>
        <w:top w:val="none" w:sz="0" w:space="0" w:color="auto"/>
        <w:left w:val="none" w:sz="0" w:space="0" w:color="auto"/>
        <w:bottom w:val="none" w:sz="0" w:space="0" w:color="auto"/>
        <w:right w:val="none" w:sz="0" w:space="0" w:color="auto"/>
      </w:divBdr>
    </w:div>
    <w:div w:id="876426298">
      <w:bodyDiv w:val="1"/>
      <w:marLeft w:val="0"/>
      <w:marRight w:val="0"/>
      <w:marTop w:val="0"/>
      <w:marBottom w:val="0"/>
      <w:divBdr>
        <w:top w:val="none" w:sz="0" w:space="0" w:color="auto"/>
        <w:left w:val="none" w:sz="0" w:space="0" w:color="auto"/>
        <w:bottom w:val="none" w:sz="0" w:space="0" w:color="auto"/>
        <w:right w:val="none" w:sz="0" w:space="0" w:color="auto"/>
      </w:divBdr>
    </w:div>
    <w:div w:id="901983817">
      <w:bodyDiv w:val="1"/>
      <w:marLeft w:val="0"/>
      <w:marRight w:val="0"/>
      <w:marTop w:val="0"/>
      <w:marBottom w:val="0"/>
      <w:divBdr>
        <w:top w:val="none" w:sz="0" w:space="0" w:color="auto"/>
        <w:left w:val="none" w:sz="0" w:space="0" w:color="auto"/>
        <w:bottom w:val="none" w:sz="0" w:space="0" w:color="auto"/>
        <w:right w:val="none" w:sz="0" w:space="0" w:color="auto"/>
      </w:divBdr>
    </w:div>
    <w:div w:id="927078633">
      <w:bodyDiv w:val="1"/>
      <w:marLeft w:val="0"/>
      <w:marRight w:val="0"/>
      <w:marTop w:val="0"/>
      <w:marBottom w:val="0"/>
      <w:divBdr>
        <w:top w:val="none" w:sz="0" w:space="0" w:color="auto"/>
        <w:left w:val="none" w:sz="0" w:space="0" w:color="auto"/>
        <w:bottom w:val="none" w:sz="0" w:space="0" w:color="auto"/>
        <w:right w:val="none" w:sz="0" w:space="0" w:color="auto"/>
      </w:divBdr>
    </w:div>
    <w:div w:id="954823257">
      <w:bodyDiv w:val="1"/>
      <w:marLeft w:val="0"/>
      <w:marRight w:val="0"/>
      <w:marTop w:val="0"/>
      <w:marBottom w:val="0"/>
      <w:divBdr>
        <w:top w:val="none" w:sz="0" w:space="0" w:color="auto"/>
        <w:left w:val="none" w:sz="0" w:space="0" w:color="auto"/>
        <w:bottom w:val="none" w:sz="0" w:space="0" w:color="auto"/>
        <w:right w:val="none" w:sz="0" w:space="0" w:color="auto"/>
      </w:divBdr>
    </w:div>
    <w:div w:id="961763794">
      <w:bodyDiv w:val="1"/>
      <w:marLeft w:val="0"/>
      <w:marRight w:val="0"/>
      <w:marTop w:val="0"/>
      <w:marBottom w:val="0"/>
      <w:divBdr>
        <w:top w:val="none" w:sz="0" w:space="0" w:color="auto"/>
        <w:left w:val="none" w:sz="0" w:space="0" w:color="auto"/>
        <w:bottom w:val="none" w:sz="0" w:space="0" w:color="auto"/>
        <w:right w:val="none" w:sz="0" w:space="0" w:color="auto"/>
      </w:divBdr>
    </w:div>
    <w:div w:id="977029225">
      <w:bodyDiv w:val="1"/>
      <w:marLeft w:val="0"/>
      <w:marRight w:val="0"/>
      <w:marTop w:val="0"/>
      <w:marBottom w:val="0"/>
      <w:divBdr>
        <w:top w:val="none" w:sz="0" w:space="0" w:color="auto"/>
        <w:left w:val="none" w:sz="0" w:space="0" w:color="auto"/>
        <w:bottom w:val="none" w:sz="0" w:space="0" w:color="auto"/>
        <w:right w:val="none" w:sz="0" w:space="0" w:color="auto"/>
      </w:divBdr>
    </w:div>
    <w:div w:id="991101586">
      <w:bodyDiv w:val="1"/>
      <w:marLeft w:val="0"/>
      <w:marRight w:val="0"/>
      <w:marTop w:val="0"/>
      <w:marBottom w:val="0"/>
      <w:divBdr>
        <w:top w:val="none" w:sz="0" w:space="0" w:color="auto"/>
        <w:left w:val="none" w:sz="0" w:space="0" w:color="auto"/>
        <w:bottom w:val="none" w:sz="0" w:space="0" w:color="auto"/>
        <w:right w:val="none" w:sz="0" w:space="0" w:color="auto"/>
      </w:divBdr>
    </w:div>
    <w:div w:id="1001198193">
      <w:bodyDiv w:val="1"/>
      <w:marLeft w:val="0"/>
      <w:marRight w:val="0"/>
      <w:marTop w:val="0"/>
      <w:marBottom w:val="0"/>
      <w:divBdr>
        <w:top w:val="none" w:sz="0" w:space="0" w:color="auto"/>
        <w:left w:val="none" w:sz="0" w:space="0" w:color="auto"/>
        <w:bottom w:val="none" w:sz="0" w:space="0" w:color="auto"/>
        <w:right w:val="none" w:sz="0" w:space="0" w:color="auto"/>
      </w:divBdr>
    </w:div>
    <w:div w:id="1034886761">
      <w:bodyDiv w:val="1"/>
      <w:marLeft w:val="0"/>
      <w:marRight w:val="0"/>
      <w:marTop w:val="0"/>
      <w:marBottom w:val="0"/>
      <w:divBdr>
        <w:top w:val="none" w:sz="0" w:space="0" w:color="auto"/>
        <w:left w:val="none" w:sz="0" w:space="0" w:color="auto"/>
        <w:bottom w:val="none" w:sz="0" w:space="0" w:color="auto"/>
        <w:right w:val="none" w:sz="0" w:space="0" w:color="auto"/>
      </w:divBdr>
    </w:div>
    <w:div w:id="1056851207">
      <w:bodyDiv w:val="1"/>
      <w:marLeft w:val="0"/>
      <w:marRight w:val="0"/>
      <w:marTop w:val="0"/>
      <w:marBottom w:val="0"/>
      <w:divBdr>
        <w:top w:val="none" w:sz="0" w:space="0" w:color="auto"/>
        <w:left w:val="none" w:sz="0" w:space="0" w:color="auto"/>
        <w:bottom w:val="none" w:sz="0" w:space="0" w:color="auto"/>
        <w:right w:val="none" w:sz="0" w:space="0" w:color="auto"/>
      </w:divBdr>
    </w:div>
    <w:div w:id="1056854351">
      <w:bodyDiv w:val="1"/>
      <w:marLeft w:val="0"/>
      <w:marRight w:val="0"/>
      <w:marTop w:val="0"/>
      <w:marBottom w:val="0"/>
      <w:divBdr>
        <w:top w:val="none" w:sz="0" w:space="0" w:color="auto"/>
        <w:left w:val="none" w:sz="0" w:space="0" w:color="auto"/>
        <w:bottom w:val="none" w:sz="0" w:space="0" w:color="auto"/>
        <w:right w:val="none" w:sz="0" w:space="0" w:color="auto"/>
      </w:divBdr>
    </w:div>
    <w:div w:id="1069767831">
      <w:bodyDiv w:val="1"/>
      <w:marLeft w:val="0"/>
      <w:marRight w:val="0"/>
      <w:marTop w:val="0"/>
      <w:marBottom w:val="0"/>
      <w:divBdr>
        <w:top w:val="none" w:sz="0" w:space="0" w:color="auto"/>
        <w:left w:val="none" w:sz="0" w:space="0" w:color="auto"/>
        <w:bottom w:val="none" w:sz="0" w:space="0" w:color="auto"/>
        <w:right w:val="none" w:sz="0" w:space="0" w:color="auto"/>
      </w:divBdr>
    </w:div>
    <w:div w:id="1078477817">
      <w:bodyDiv w:val="1"/>
      <w:marLeft w:val="0"/>
      <w:marRight w:val="0"/>
      <w:marTop w:val="0"/>
      <w:marBottom w:val="0"/>
      <w:divBdr>
        <w:top w:val="none" w:sz="0" w:space="0" w:color="auto"/>
        <w:left w:val="none" w:sz="0" w:space="0" w:color="auto"/>
        <w:bottom w:val="none" w:sz="0" w:space="0" w:color="auto"/>
        <w:right w:val="none" w:sz="0" w:space="0" w:color="auto"/>
      </w:divBdr>
    </w:div>
    <w:div w:id="1085689436">
      <w:bodyDiv w:val="1"/>
      <w:marLeft w:val="0"/>
      <w:marRight w:val="0"/>
      <w:marTop w:val="0"/>
      <w:marBottom w:val="0"/>
      <w:divBdr>
        <w:top w:val="none" w:sz="0" w:space="0" w:color="auto"/>
        <w:left w:val="none" w:sz="0" w:space="0" w:color="auto"/>
        <w:bottom w:val="none" w:sz="0" w:space="0" w:color="auto"/>
        <w:right w:val="none" w:sz="0" w:space="0" w:color="auto"/>
      </w:divBdr>
    </w:div>
    <w:div w:id="1097796017">
      <w:bodyDiv w:val="1"/>
      <w:marLeft w:val="0"/>
      <w:marRight w:val="0"/>
      <w:marTop w:val="0"/>
      <w:marBottom w:val="0"/>
      <w:divBdr>
        <w:top w:val="none" w:sz="0" w:space="0" w:color="auto"/>
        <w:left w:val="none" w:sz="0" w:space="0" w:color="auto"/>
        <w:bottom w:val="none" w:sz="0" w:space="0" w:color="auto"/>
        <w:right w:val="none" w:sz="0" w:space="0" w:color="auto"/>
      </w:divBdr>
    </w:div>
    <w:div w:id="1102916637">
      <w:bodyDiv w:val="1"/>
      <w:marLeft w:val="0"/>
      <w:marRight w:val="0"/>
      <w:marTop w:val="0"/>
      <w:marBottom w:val="0"/>
      <w:divBdr>
        <w:top w:val="none" w:sz="0" w:space="0" w:color="auto"/>
        <w:left w:val="none" w:sz="0" w:space="0" w:color="auto"/>
        <w:bottom w:val="none" w:sz="0" w:space="0" w:color="auto"/>
        <w:right w:val="none" w:sz="0" w:space="0" w:color="auto"/>
      </w:divBdr>
    </w:div>
    <w:div w:id="1104155040">
      <w:bodyDiv w:val="1"/>
      <w:marLeft w:val="0"/>
      <w:marRight w:val="0"/>
      <w:marTop w:val="0"/>
      <w:marBottom w:val="0"/>
      <w:divBdr>
        <w:top w:val="none" w:sz="0" w:space="0" w:color="auto"/>
        <w:left w:val="none" w:sz="0" w:space="0" w:color="auto"/>
        <w:bottom w:val="none" w:sz="0" w:space="0" w:color="auto"/>
        <w:right w:val="none" w:sz="0" w:space="0" w:color="auto"/>
      </w:divBdr>
    </w:div>
    <w:div w:id="1114985722">
      <w:bodyDiv w:val="1"/>
      <w:marLeft w:val="0"/>
      <w:marRight w:val="0"/>
      <w:marTop w:val="0"/>
      <w:marBottom w:val="0"/>
      <w:divBdr>
        <w:top w:val="none" w:sz="0" w:space="0" w:color="auto"/>
        <w:left w:val="none" w:sz="0" w:space="0" w:color="auto"/>
        <w:bottom w:val="none" w:sz="0" w:space="0" w:color="auto"/>
        <w:right w:val="none" w:sz="0" w:space="0" w:color="auto"/>
      </w:divBdr>
    </w:div>
    <w:div w:id="1120075798">
      <w:bodyDiv w:val="1"/>
      <w:marLeft w:val="0"/>
      <w:marRight w:val="0"/>
      <w:marTop w:val="0"/>
      <w:marBottom w:val="0"/>
      <w:divBdr>
        <w:top w:val="none" w:sz="0" w:space="0" w:color="auto"/>
        <w:left w:val="none" w:sz="0" w:space="0" w:color="auto"/>
        <w:bottom w:val="none" w:sz="0" w:space="0" w:color="auto"/>
        <w:right w:val="none" w:sz="0" w:space="0" w:color="auto"/>
      </w:divBdr>
    </w:div>
    <w:div w:id="1124889783">
      <w:bodyDiv w:val="1"/>
      <w:marLeft w:val="0"/>
      <w:marRight w:val="0"/>
      <w:marTop w:val="0"/>
      <w:marBottom w:val="0"/>
      <w:divBdr>
        <w:top w:val="none" w:sz="0" w:space="0" w:color="auto"/>
        <w:left w:val="none" w:sz="0" w:space="0" w:color="auto"/>
        <w:bottom w:val="none" w:sz="0" w:space="0" w:color="auto"/>
        <w:right w:val="none" w:sz="0" w:space="0" w:color="auto"/>
      </w:divBdr>
    </w:div>
    <w:div w:id="1177425244">
      <w:bodyDiv w:val="1"/>
      <w:marLeft w:val="0"/>
      <w:marRight w:val="0"/>
      <w:marTop w:val="0"/>
      <w:marBottom w:val="0"/>
      <w:divBdr>
        <w:top w:val="none" w:sz="0" w:space="0" w:color="auto"/>
        <w:left w:val="none" w:sz="0" w:space="0" w:color="auto"/>
        <w:bottom w:val="none" w:sz="0" w:space="0" w:color="auto"/>
        <w:right w:val="none" w:sz="0" w:space="0" w:color="auto"/>
      </w:divBdr>
    </w:div>
    <w:div w:id="1191456973">
      <w:bodyDiv w:val="1"/>
      <w:marLeft w:val="0"/>
      <w:marRight w:val="0"/>
      <w:marTop w:val="0"/>
      <w:marBottom w:val="0"/>
      <w:divBdr>
        <w:top w:val="none" w:sz="0" w:space="0" w:color="auto"/>
        <w:left w:val="none" w:sz="0" w:space="0" w:color="auto"/>
        <w:bottom w:val="none" w:sz="0" w:space="0" w:color="auto"/>
        <w:right w:val="none" w:sz="0" w:space="0" w:color="auto"/>
      </w:divBdr>
    </w:div>
    <w:div w:id="1193617600">
      <w:bodyDiv w:val="1"/>
      <w:marLeft w:val="0"/>
      <w:marRight w:val="0"/>
      <w:marTop w:val="0"/>
      <w:marBottom w:val="0"/>
      <w:divBdr>
        <w:top w:val="none" w:sz="0" w:space="0" w:color="auto"/>
        <w:left w:val="none" w:sz="0" w:space="0" w:color="auto"/>
        <w:bottom w:val="none" w:sz="0" w:space="0" w:color="auto"/>
        <w:right w:val="none" w:sz="0" w:space="0" w:color="auto"/>
      </w:divBdr>
    </w:div>
    <w:div w:id="1193880272">
      <w:bodyDiv w:val="1"/>
      <w:marLeft w:val="0"/>
      <w:marRight w:val="0"/>
      <w:marTop w:val="0"/>
      <w:marBottom w:val="0"/>
      <w:divBdr>
        <w:top w:val="none" w:sz="0" w:space="0" w:color="auto"/>
        <w:left w:val="none" w:sz="0" w:space="0" w:color="auto"/>
        <w:bottom w:val="none" w:sz="0" w:space="0" w:color="auto"/>
        <w:right w:val="none" w:sz="0" w:space="0" w:color="auto"/>
      </w:divBdr>
    </w:div>
    <w:div w:id="1201012874">
      <w:bodyDiv w:val="1"/>
      <w:marLeft w:val="0"/>
      <w:marRight w:val="0"/>
      <w:marTop w:val="0"/>
      <w:marBottom w:val="0"/>
      <w:divBdr>
        <w:top w:val="none" w:sz="0" w:space="0" w:color="auto"/>
        <w:left w:val="none" w:sz="0" w:space="0" w:color="auto"/>
        <w:bottom w:val="none" w:sz="0" w:space="0" w:color="auto"/>
        <w:right w:val="none" w:sz="0" w:space="0" w:color="auto"/>
      </w:divBdr>
    </w:div>
    <w:div w:id="1244686888">
      <w:bodyDiv w:val="1"/>
      <w:marLeft w:val="0"/>
      <w:marRight w:val="0"/>
      <w:marTop w:val="0"/>
      <w:marBottom w:val="0"/>
      <w:divBdr>
        <w:top w:val="none" w:sz="0" w:space="0" w:color="auto"/>
        <w:left w:val="none" w:sz="0" w:space="0" w:color="auto"/>
        <w:bottom w:val="none" w:sz="0" w:space="0" w:color="auto"/>
        <w:right w:val="none" w:sz="0" w:space="0" w:color="auto"/>
      </w:divBdr>
    </w:div>
    <w:div w:id="1257860117">
      <w:bodyDiv w:val="1"/>
      <w:marLeft w:val="0"/>
      <w:marRight w:val="0"/>
      <w:marTop w:val="0"/>
      <w:marBottom w:val="0"/>
      <w:divBdr>
        <w:top w:val="none" w:sz="0" w:space="0" w:color="auto"/>
        <w:left w:val="none" w:sz="0" w:space="0" w:color="auto"/>
        <w:bottom w:val="none" w:sz="0" w:space="0" w:color="auto"/>
        <w:right w:val="none" w:sz="0" w:space="0" w:color="auto"/>
      </w:divBdr>
    </w:div>
    <w:div w:id="1271015467">
      <w:bodyDiv w:val="1"/>
      <w:marLeft w:val="0"/>
      <w:marRight w:val="0"/>
      <w:marTop w:val="0"/>
      <w:marBottom w:val="0"/>
      <w:divBdr>
        <w:top w:val="none" w:sz="0" w:space="0" w:color="auto"/>
        <w:left w:val="none" w:sz="0" w:space="0" w:color="auto"/>
        <w:bottom w:val="none" w:sz="0" w:space="0" w:color="auto"/>
        <w:right w:val="none" w:sz="0" w:space="0" w:color="auto"/>
      </w:divBdr>
    </w:div>
    <w:div w:id="1276014244">
      <w:bodyDiv w:val="1"/>
      <w:marLeft w:val="0"/>
      <w:marRight w:val="0"/>
      <w:marTop w:val="0"/>
      <w:marBottom w:val="0"/>
      <w:divBdr>
        <w:top w:val="none" w:sz="0" w:space="0" w:color="auto"/>
        <w:left w:val="none" w:sz="0" w:space="0" w:color="auto"/>
        <w:bottom w:val="none" w:sz="0" w:space="0" w:color="auto"/>
        <w:right w:val="none" w:sz="0" w:space="0" w:color="auto"/>
      </w:divBdr>
    </w:div>
    <w:div w:id="1285038750">
      <w:bodyDiv w:val="1"/>
      <w:marLeft w:val="0"/>
      <w:marRight w:val="0"/>
      <w:marTop w:val="0"/>
      <w:marBottom w:val="0"/>
      <w:divBdr>
        <w:top w:val="none" w:sz="0" w:space="0" w:color="auto"/>
        <w:left w:val="none" w:sz="0" w:space="0" w:color="auto"/>
        <w:bottom w:val="none" w:sz="0" w:space="0" w:color="auto"/>
        <w:right w:val="none" w:sz="0" w:space="0" w:color="auto"/>
      </w:divBdr>
    </w:div>
    <w:div w:id="1297444780">
      <w:bodyDiv w:val="1"/>
      <w:marLeft w:val="0"/>
      <w:marRight w:val="0"/>
      <w:marTop w:val="0"/>
      <w:marBottom w:val="0"/>
      <w:divBdr>
        <w:top w:val="none" w:sz="0" w:space="0" w:color="auto"/>
        <w:left w:val="none" w:sz="0" w:space="0" w:color="auto"/>
        <w:bottom w:val="none" w:sz="0" w:space="0" w:color="auto"/>
        <w:right w:val="none" w:sz="0" w:space="0" w:color="auto"/>
      </w:divBdr>
    </w:div>
    <w:div w:id="1337921049">
      <w:bodyDiv w:val="1"/>
      <w:marLeft w:val="0"/>
      <w:marRight w:val="0"/>
      <w:marTop w:val="0"/>
      <w:marBottom w:val="0"/>
      <w:divBdr>
        <w:top w:val="none" w:sz="0" w:space="0" w:color="auto"/>
        <w:left w:val="none" w:sz="0" w:space="0" w:color="auto"/>
        <w:bottom w:val="none" w:sz="0" w:space="0" w:color="auto"/>
        <w:right w:val="none" w:sz="0" w:space="0" w:color="auto"/>
      </w:divBdr>
    </w:div>
    <w:div w:id="1341345938">
      <w:bodyDiv w:val="1"/>
      <w:marLeft w:val="0"/>
      <w:marRight w:val="0"/>
      <w:marTop w:val="0"/>
      <w:marBottom w:val="0"/>
      <w:divBdr>
        <w:top w:val="none" w:sz="0" w:space="0" w:color="auto"/>
        <w:left w:val="none" w:sz="0" w:space="0" w:color="auto"/>
        <w:bottom w:val="none" w:sz="0" w:space="0" w:color="auto"/>
        <w:right w:val="none" w:sz="0" w:space="0" w:color="auto"/>
      </w:divBdr>
    </w:div>
    <w:div w:id="1356887420">
      <w:bodyDiv w:val="1"/>
      <w:marLeft w:val="0"/>
      <w:marRight w:val="0"/>
      <w:marTop w:val="0"/>
      <w:marBottom w:val="0"/>
      <w:divBdr>
        <w:top w:val="none" w:sz="0" w:space="0" w:color="auto"/>
        <w:left w:val="none" w:sz="0" w:space="0" w:color="auto"/>
        <w:bottom w:val="none" w:sz="0" w:space="0" w:color="auto"/>
        <w:right w:val="none" w:sz="0" w:space="0" w:color="auto"/>
      </w:divBdr>
    </w:div>
    <w:div w:id="1359161038">
      <w:bodyDiv w:val="1"/>
      <w:marLeft w:val="0"/>
      <w:marRight w:val="0"/>
      <w:marTop w:val="0"/>
      <w:marBottom w:val="0"/>
      <w:divBdr>
        <w:top w:val="none" w:sz="0" w:space="0" w:color="auto"/>
        <w:left w:val="none" w:sz="0" w:space="0" w:color="auto"/>
        <w:bottom w:val="none" w:sz="0" w:space="0" w:color="auto"/>
        <w:right w:val="none" w:sz="0" w:space="0" w:color="auto"/>
      </w:divBdr>
      <w:divsChild>
        <w:div w:id="909384965">
          <w:marLeft w:val="0"/>
          <w:marRight w:val="0"/>
          <w:marTop w:val="0"/>
          <w:marBottom w:val="0"/>
          <w:divBdr>
            <w:top w:val="none" w:sz="0" w:space="0" w:color="auto"/>
            <w:left w:val="none" w:sz="0" w:space="0" w:color="auto"/>
            <w:bottom w:val="none" w:sz="0" w:space="0" w:color="auto"/>
            <w:right w:val="none" w:sz="0" w:space="0" w:color="auto"/>
          </w:divBdr>
        </w:div>
        <w:div w:id="1508405154">
          <w:marLeft w:val="0"/>
          <w:marRight w:val="0"/>
          <w:marTop w:val="0"/>
          <w:marBottom w:val="0"/>
          <w:divBdr>
            <w:top w:val="none" w:sz="0" w:space="0" w:color="auto"/>
            <w:left w:val="none" w:sz="0" w:space="0" w:color="auto"/>
            <w:bottom w:val="none" w:sz="0" w:space="0" w:color="auto"/>
            <w:right w:val="none" w:sz="0" w:space="0" w:color="auto"/>
          </w:divBdr>
        </w:div>
      </w:divsChild>
    </w:div>
    <w:div w:id="1365866337">
      <w:bodyDiv w:val="1"/>
      <w:marLeft w:val="0"/>
      <w:marRight w:val="0"/>
      <w:marTop w:val="0"/>
      <w:marBottom w:val="0"/>
      <w:divBdr>
        <w:top w:val="none" w:sz="0" w:space="0" w:color="auto"/>
        <w:left w:val="none" w:sz="0" w:space="0" w:color="auto"/>
        <w:bottom w:val="none" w:sz="0" w:space="0" w:color="auto"/>
        <w:right w:val="none" w:sz="0" w:space="0" w:color="auto"/>
      </w:divBdr>
    </w:div>
    <w:div w:id="1370183938">
      <w:bodyDiv w:val="1"/>
      <w:marLeft w:val="0"/>
      <w:marRight w:val="0"/>
      <w:marTop w:val="0"/>
      <w:marBottom w:val="0"/>
      <w:divBdr>
        <w:top w:val="none" w:sz="0" w:space="0" w:color="auto"/>
        <w:left w:val="none" w:sz="0" w:space="0" w:color="auto"/>
        <w:bottom w:val="none" w:sz="0" w:space="0" w:color="auto"/>
        <w:right w:val="none" w:sz="0" w:space="0" w:color="auto"/>
      </w:divBdr>
    </w:div>
    <w:div w:id="1384986068">
      <w:bodyDiv w:val="1"/>
      <w:marLeft w:val="0"/>
      <w:marRight w:val="0"/>
      <w:marTop w:val="0"/>
      <w:marBottom w:val="0"/>
      <w:divBdr>
        <w:top w:val="none" w:sz="0" w:space="0" w:color="auto"/>
        <w:left w:val="none" w:sz="0" w:space="0" w:color="auto"/>
        <w:bottom w:val="none" w:sz="0" w:space="0" w:color="auto"/>
        <w:right w:val="none" w:sz="0" w:space="0" w:color="auto"/>
      </w:divBdr>
    </w:div>
    <w:div w:id="1397245105">
      <w:bodyDiv w:val="1"/>
      <w:marLeft w:val="0"/>
      <w:marRight w:val="0"/>
      <w:marTop w:val="0"/>
      <w:marBottom w:val="0"/>
      <w:divBdr>
        <w:top w:val="none" w:sz="0" w:space="0" w:color="auto"/>
        <w:left w:val="none" w:sz="0" w:space="0" w:color="auto"/>
        <w:bottom w:val="none" w:sz="0" w:space="0" w:color="auto"/>
        <w:right w:val="none" w:sz="0" w:space="0" w:color="auto"/>
      </w:divBdr>
    </w:div>
    <w:div w:id="1438872290">
      <w:bodyDiv w:val="1"/>
      <w:marLeft w:val="0"/>
      <w:marRight w:val="0"/>
      <w:marTop w:val="0"/>
      <w:marBottom w:val="0"/>
      <w:divBdr>
        <w:top w:val="none" w:sz="0" w:space="0" w:color="auto"/>
        <w:left w:val="none" w:sz="0" w:space="0" w:color="auto"/>
        <w:bottom w:val="none" w:sz="0" w:space="0" w:color="auto"/>
        <w:right w:val="none" w:sz="0" w:space="0" w:color="auto"/>
      </w:divBdr>
    </w:div>
    <w:div w:id="1488009413">
      <w:bodyDiv w:val="1"/>
      <w:marLeft w:val="0"/>
      <w:marRight w:val="0"/>
      <w:marTop w:val="0"/>
      <w:marBottom w:val="0"/>
      <w:divBdr>
        <w:top w:val="none" w:sz="0" w:space="0" w:color="auto"/>
        <w:left w:val="none" w:sz="0" w:space="0" w:color="auto"/>
        <w:bottom w:val="none" w:sz="0" w:space="0" w:color="auto"/>
        <w:right w:val="none" w:sz="0" w:space="0" w:color="auto"/>
      </w:divBdr>
    </w:div>
    <w:div w:id="1493326515">
      <w:bodyDiv w:val="1"/>
      <w:marLeft w:val="0"/>
      <w:marRight w:val="0"/>
      <w:marTop w:val="0"/>
      <w:marBottom w:val="0"/>
      <w:divBdr>
        <w:top w:val="none" w:sz="0" w:space="0" w:color="auto"/>
        <w:left w:val="none" w:sz="0" w:space="0" w:color="auto"/>
        <w:bottom w:val="none" w:sz="0" w:space="0" w:color="auto"/>
        <w:right w:val="none" w:sz="0" w:space="0" w:color="auto"/>
      </w:divBdr>
    </w:div>
    <w:div w:id="1493522133">
      <w:bodyDiv w:val="1"/>
      <w:marLeft w:val="0"/>
      <w:marRight w:val="0"/>
      <w:marTop w:val="0"/>
      <w:marBottom w:val="0"/>
      <w:divBdr>
        <w:top w:val="none" w:sz="0" w:space="0" w:color="auto"/>
        <w:left w:val="none" w:sz="0" w:space="0" w:color="auto"/>
        <w:bottom w:val="none" w:sz="0" w:space="0" w:color="auto"/>
        <w:right w:val="none" w:sz="0" w:space="0" w:color="auto"/>
      </w:divBdr>
    </w:div>
    <w:div w:id="1516381190">
      <w:bodyDiv w:val="1"/>
      <w:marLeft w:val="0"/>
      <w:marRight w:val="0"/>
      <w:marTop w:val="0"/>
      <w:marBottom w:val="0"/>
      <w:divBdr>
        <w:top w:val="none" w:sz="0" w:space="0" w:color="auto"/>
        <w:left w:val="none" w:sz="0" w:space="0" w:color="auto"/>
        <w:bottom w:val="none" w:sz="0" w:space="0" w:color="auto"/>
        <w:right w:val="none" w:sz="0" w:space="0" w:color="auto"/>
      </w:divBdr>
    </w:div>
    <w:div w:id="1516919849">
      <w:bodyDiv w:val="1"/>
      <w:marLeft w:val="0"/>
      <w:marRight w:val="0"/>
      <w:marTop w:val="0"/>
      <w:marBottom w:val="0"/>
      <w:divBdr>
        <w:top w:val="none" w:sz="0" w:space="0" w:color="auto"/>
        <w:left w:val="none" w:sz="0" w:space="0" w:color="auto"/>
        <w:bottom w:val="none" w:sz="0" w:space="0" w:color="auto"/>
        <w:right w:val="none" w:sz="0" w:space="0" w:color="auto"/>
      </w:divBdr>
    </w:div>
    <w:div w:id="1525436401">
      <w:bodyDiv w:val="1"/>
      <w:marLeft w:val="0"/>
      <w:marRight w:val="0"/>
      <w:marTop w:val="0"/>
      <w:marBottom w:val="0"/>
      <w:divBdr>
        <w:top w:val="none" w:sz="0" w:space="0" w:color="auto"/>
        <w:left w:val="none" w:sz="0" w:space="0" w:color="auto"/>
        <w:bottom w:val="none" w:sz="0" w:space="0" w:color="auto"/>
        <w:right w:val="none" w:sz="0" w:space="0" w:color="auto"/>
      </w:divBdr>
    </w:div>
    <w:div w:id="1529872461">
      <w:bodyDiv w:val="1"/>
      <w:marLeft w:val="0"/>
      <w:marRight w:val="0"/>
      <w:marTop w:val="0"/>
      <w:marBottom w:val="0"/>
      <w:divBdr>
        <w:top w:val="none" w:sz="0" w:space="0" w:color="auto"/>
        <w:left w:val="none" w:sz="0" w:space="0" w:color="auto"/>
        <w:bottom w:val="none" w:sz="0" w:space="0" w:color="auto"/>
        <w:right w:val="none" w:sz="0" w:space="0" w:color="auto"/>
      </w:divBdr>
    </w:div>
    <w:div w:id="1547450438">
      <w:bodyDiv w:val="1"/>
      <w:marLeft w:val="0"/>
      <w:marRight w:val="0"/>
      <w:marTop w:val="0"/>
      <w:marBottom w:val="0"/>
      <w:divBdr>
        <w:top w:val="none" w:sz="0" w:space="0" w:color="auto"/>
        <w:left w:val="none" w:sz="0" w:space="0" w:color="auto"/>
        <w:bottom w:val="none" w:sz="0" w:space="0" w:color="auto"/>
        <w:right w:val="none" w:sz="0" w:space="0" w:color="auto"/>
      </w:divBdr>
    </w:div>
    <w:div w:id="1568539807">
      <w:bodyDiv w:val="1"/>
      <w:marLeft w:val="0"/>
      <w:marRight w:val="0"/>
      <w:marTop w:val="0"/>
      <w:marBottom w:val="0"/>
      <w:divBdr>
        <w:top w:val="none" w:sz="0" w:space="0" w:color="auto"/>
        <w:left w:val="none" w:sz="0" w:space="0" w:color="auto"/>
        <w:bottom w:val="none" w:sz="0" w:space="0" w:color="auto"/>
        <w:right w:val="none" w:sz="0" w:space="0" w:color="auto"/>
      </w:divBdr>
    </w:div>
    <w:div w:id="1569993157">
      <w:bodyDiv w:val="1"/>
      <w:marLeft w:val="0"/>
      <w:marRight w:val="0"/>
      <w:marTop w:val="0"/>
      <w:marBottom w:val="0"/>
      <w:divBdr>
        <w:top w:val="none" w:sz="0" w:space="0" w:color="auto"/>
        <w:left w:val="none" w:sz="0" w:space="0" w:color="auto"/>
        <w:bottom w:val="none" w:sz="0" w:space="0" w:color="auto"/>
        <w:right w:val="none" w:sz="0" w:space="0" w:color="auto"/>
      </w:divBdr>
    </w:div>
    <w:div w:id="1589193906">
      <w:bodyDiv w:val="1"/>
      <w:marLeft w:val="0"/>
      <w:marRight w:val="0"/>
      <w:marTop w:val="0"/>
      <w:marBottom w:val="0"/>
      <w:divBdr>
        <w:top w:val="none" w:sz="0" w:space="0" w:color="auto"/>
        <w:left w:val="none" w:sz="0" w:space="0" w:color="auto"/>
        <w:bottom w:val="none" w:sz="0" w:space="0" w:color="auto"/>
        <w:right w:val="none" w:sz="0" w:space="0" w:color="auto"/>
      </w:divBdr>
    </w:div>
    <w:div w:id="1594701457">
      <w:bodyDiv w:val="1"/>
      <w:marLeft w:val="0"/>
      <w:marRight w:val="0"/>
      <w:marTop w:val="0"/>
      <w:marBottom w:val="0"/>
      <w:divBdr>
        <w:top w:val="none" w:sz="0" w:space="0" w:color="auto"/>
        <w:left w:val="none" w:sz="0" w:space="0" w:color="auto"/>
        <w:bottom w:val="none" w:sz="0" w:space="0" w:color="auto"/>
        <w:right w:val="none" w:sz="0" w:space="0" w:color="auto"/>
      </w:divBdr>
    </w:div>
    <w:div w:id="1614559224">
      <w:bodyDiv w:val="1"/>
      <w:marLeft w:val="0"/>
      <w:marRight w:val="0"/>
      <w:marTop w:val="0"/>
      <w:marBottom w:val="0"/>
      <w:divBdr>
        <w:top w:val="none" w:sz="0" w:space="0" w:color="auto"/>
        <w:left w:val="none" w:sz="0" w:space="0" w:color="auto"/>
        <w:bottom w:val="none" w:sz="0" w:space="0" w:color="auto"/>
        <w:right w:val="none" w:sz="0" w:space="0" w:color="auto"/>
      </w:divBdr>
    </w:div>
    <w:div w:id="1632400759">
      <w:bodyDiv w:val="1"/>
      <w:marLeft w:val="0"/>
      <w:marRight w:val="0"/>
      <w:marTop w:val="0"/>
      <w:marBottom w:val="0"/>
      <w:divBdr>
        <w:top w:val="none" w:sz="0" w:space="0" w:color="auto"/>
        <w:left w:val="none" w:sz="0" w:space="0" w:color="auto"/>
        <w:bottom w:val="none" w:sz="0" w:space="0" w:color="auto"/>
        <w:right w:val="none" w:sz="0" w:space="0" w:color="auto"/>
      </w:divBdr>
    </w:div>
    <w:div w:id="1648240645">
      <w:bodyDiv w:val="1"/>
      <w:marLeft w:val="0"/>
      <w:marRight w:val="0"/>
      <w:marTop w:val="0"/>
      <w:marBottom w:val="0"/>
      <w:divBdr>
        <w:top w:val="none" w:sz="0" w:space="0" w:color="auto"/>
        <w:left w:val="none" w:sz="0" w:space="0" w:color="auto"/>
        <w:bottom w:val="none" w:sz="0" w:space="0" w:color="auto"/>
        <w:right w:val="none" w:sz="0" w:space="0" w:color="auto"/>
      </w:divBdr>
    </w:div>
    <w:div w:id="1650131435">
      <w:bodyDiv w:val="1"/>
      <w:marLeft w:val="0"/>
      <w:marRight w:val="0"/>
      <w:marTop w:val="0"/>
      <w:marBottom w:val="0"/>
      <w:divBdr>
        <w:top w:val="none" w:sz="0" w:space="0" w:color="auto"/>
        <w:left w:val="none" w:sz="0" w:space="0" w:color="auto"/>
        <w:bottom w:val="none" w:sz="0" w:space="0" w:color="auto"/>
        <w:right w:val="none" w:sz="0" w:space="0" w:color="auto"/>
      </w:divBdr>
    </w:div>
    <w:div w:id="1674409863">
      <w:bodyDiv w:val="1"/>
      <w:marLeft w:val="0"/>
      <w:marRight w:val="0"/>
      <w:marTop w:val="0"/>
      <w:marBottom w:val="0"/>
      <w:divBdr>
        <w:top w:val="none" w:sz="0" w:space="0" w:color="auto"/>
        <w:left w:val="none" w:sz="0" w:space="0" w:color="auto"/>
        <w:bottom w:val="none" w:sz="0" w:space="0" w:color="auto"/>
        <w:right w:val="none" w:sz="0" w:space="0" w:color="auto"/>
      </w:divBdr>
    </w:div>
    <w:div w:id="1697391251">
      <w:bodyDiv w:val="1"/>
      <w:marLeft w:val="0"/>
      <w:marRight w:val="0"/>
      <w:marTop w:val="0"/>
      <w:marBottom w:val="0"/>
      <w:divBdr>
        <w:top w:val="none" w:sz="0" w:space="0" w:color="auto"/>
        <w:left w:val="none" w:sz="0" w:space="0" w:color="auto"/>
        <w:bottom w:val="none" w:sz="0" w:space="0" w:color="auto"/>
        <w:right w:val="none" w:sz="0" w:space="0" w:color="auto"/>
      </w:divBdr>
    </w:div>
    <w:div w:id="1702589163">
      <w:bodyDiv w:val="1"/>
      <w:marLeft w:val="0"/>
      <w:marRight w:val="0"/>
      <w:marTop w:val="0"/>
      <w:marBottom w:val="0"/>
      <w:divBdr>
        <w:top w:val="none" w:sz="0" w:space="0" w:color="auto"/>
        <w:left w:val="none" w:sz="0" w:space="0" w:color="auto"/>
        <w:bottom w:val="none" w:sz="0" w:space="0" w:color="auto"/>
        <w:right w:val="none" w:sz="0" w:space="0" w:color="auto"/>
      </w:divBdr>
    </w:div>
    <w:div w:id="1706252413">
      <w:bodyDiv w:val="1"/>
      <w:marLeft w:val="0"/>
      <w:marRight w:val="0"/>
      <w:marTop w:val="0"/>
      <w:marBottom w:val="0"/>
      <w:divBdr>
        <w:top w:val="none" w:sz="0" w:space="0" w:color="auto"/>
        <w:left w:val="none" w:sz="0" w:space="0" w:color="auto"/>
        <w:bottom w:val="none" w:sz="0" w:space="0" w:color="auto"/>
        <w:right w:val="none" w:sz="0" w:space="0" w:color="auto"/>
      </w:divBdr>
    </w:div>
    <w:div w:id="1710715163">
      <w:bodyDiv w:val="1"/>
      <w:marLeft w:val="0"/>
      <w:marRight w:val="0"/>
      <w:marTop w:val="0"/>
      <w:marBottom w:val="0"/>
      <w:divBdr>
        <w:top w:val="none" w:sz="0" w:space="0" w:color="auto"/>
        <w:left w:val="none" w:sz="0" w:space="0" w:color="auto"/>
        <w:bottom w:val="none" w:sz="0" w:space="0" w:color="auto"/>
        <w:right w:val="none" w:sz="0" w:space="0" w:color="auto"/>
      </w:divBdr>
    </w:div>
    <w:div w:id="1744914157">
      <w:bodyDiv w:val="1"/>
      <w:marLeft w:val="0"/>
      <w:marRight w:val="0"/>
      <w:marTop w:val="0"/>
      <w:marBottom w:val="0"/>
      <w:divBdr>
        <w:top w:val="none" w:sz="0" w:space="0" w:color="auto"/>
        <w:left w:val="none" w:sz="0" w:space="0" w:color="auto"/>
        <w:bottom w:val="none" w:sz="0" w:space="0" w:color="auto"/>
        <w:right w:val="none" w:sz="0" w:space="0" w:color="auto"/>
      </w:divBdr>
    </w:div>
    <w:div w:id="1749185041">
      <w:bodyDiv w:val="1"/>
      <w:marLeft w:val="0"/>
      <w:marRight w:val="0"/>
      <w:marTop w:val="0"/>
      <w:marBottom w:val="0"/>
      <w:divBdr>
        <w:top w:val="none" w:sz="0" w:space="0" w:color="auto"/>
        <w:left w:val="none" w:sz="0" w:space="0" w:color="auto"/>
        <w:bottom w:val="none" w:sz="0" w:space="0" w:color="auto"/>
        <w:right w:val="none" w:sz="0" w:space="0" w:color="auto"/>
      </w:divBdr>
    </w:div>
    <w:div w:id="1753619691">
      <w:bodyDiv w:val="1"/>
      <w:marLeft w:val="0"/>
      <w:marRight w:val="0"/>
      <w:marTop w:val="0"/>
      <w:marBottom w:val="0"/>
      <w:divBdr>
        <w:top w:val="none" w:sz="0" w:space="0" w:color="auto"/>
        <w:left w:val="none" w:sz="0" w:space="0" w:color="auto"/>
        <w:bottom w:val="none" w:sz="0" w:space="0" w:color="auto"/>
        <w:right w:val="none" w:sz="0" w:space="0" w:color="auto"/>
      </w:divBdr>
    </w:div>
    <w:div w:id="1777167929">
      <w:bodyDiv w:val="1"/>
      <w:marLeft w:val="0"/>
      <w:marRight w:val="0"/>
      <w:marTop w:val="0"/>
      <w:marBottom w:val="0"/>
      <w:divBdr>
        <w:top w:val="none" w:sz="0" w:space="0" w:color="auto"/>
        <w:left w:val="none" w:sz="0" w:space="0" w:color="auto"/>
        <w:bottom w:val="none" w:sz="0" w:space="0" w:color="auto"/>
        <w:right w:val="none" w:sz="0" w:space="0" w:color="auto"/>
      </w:divBdr>
    </w:div>
    <w:div w:id="1794247951">
      <w:bodyDiv w:val="1"/>
      <w:marLeft w:val="0"/>
      <w:marRight w:val="0"/>
      <w:marTop w:val="0"/>
      <w:marBottom w:val="0"/>
      <w:divBdr>
        <w:top w:val="none" w:sz="0" w:space="0" w:color="auto"/>
        <w:left w:val="none" w:sz="0" w:space="0" w:color="auto"/>
        <w:bottom w:val="none" w:sz="0" w:space="0" w:color="auto"/>
        <w:right w:val="none" w:sz="0" w:space="0" w:color="auto"/>
      </w:divBdr>
    </w:div>
    <w:div w:id="1802796795">
      <w:bodyDiv w:val="1"/>
      <w:marLeft w:val="0"/>
      <w:marRight w:val="0"/>
      <w:marTop w:val="0"/>
      <w:marBottom w:val="0"/>
      <w:divBdr>
        <w:top w:val="none" w:sz="0" w:space="0" w:color="auto"/>
        <w:left w:val="none" w:sz="0" w:space="0" w:color="auto"/>
        <w:bottom w:val="none" w:sz="0" w:space="0" w:color="auto"/>
        <w:right w:val="none" w:sz="0" w:space="0" w:color="auto"/>
      </w:divBdr>
    </w:div>
    <w:div w:id="1803502783">
      <w:bodyDiv w:val="1"/>
      <w:marLeft w:val="0"/>
      <w:marRight w:val="0"/>
      <w:marTop w:val="0"/>
      <w:marBottom w:val="0"/>
      <w:divBdr>
        <w:top w:val="none" w:sz="0" w:space="0" w:color="auto"/>
        <w:left w:val="none" w:sz="0" w:space="0" w:color="auto"/>
        <w:bottom w:val="none" w:sz="0" w:space="0" w:color="auto"/>
        <w:right w:val="none" w:sz="0" w:space="0" w:color="auto"/>
      </w:divBdr>
    </w:div>
    <w:div w:id="1820071704">
      <w:bodyDiv w:val="1"/>
      <w:marLeft w:val="0"/>
      <w:marRight w:val="0"/>
      <w:marTop w:val="0"/>
      <w:marBottom w:val="0"/>
      <w:divBdr>
        <w:top w:val="none" w:sz="0" w:space="0" w:color="auto"/>
        <w:left w:val="none" w:sz="0" w:space="0" w:color="auto"/>
        <w:bottom w:val="none" w:sz="0" w:space="0" w:color="auto"/>
        <w:right w:val="none" w:sz="0" w:space="0" w:color="auto"/>
      </w:divBdr>
    </w:div>
    <w:div w:id="1820727352">
      <w:bodyDiv w:val="1"/>
      <w:marLeft w:val="0"/>
      <w:marRight w:val="0"/>
      <w:marTop w:val="0"/>
      <w:marBottom w:val="0"/>
      <w:divBdr>
        <w:top w:val="none" w:sz="0" w:space="0" w:color="auto"/>
        <w:left w:val="none" w:sz="0" w:space="0" w:color="auto"/>
        <w:bottom w:val="none" w:sz="0" w:space="0" w:color="auto"/>
        <w:right w:val="none" w:sz="0" w:space="0" w:color="auto"/>
      </w:divBdr>
    </w:div>
    <w:div w:id="1827209230">
      <w:bodyDiv w:val="1"/>
      <w:marLeft w:val="0"/>
      <w:marRight w:val="0"/>
      <w:marTop w:val="0"/>
      <w:marBottom w:val="0"/>
      <w:divBdr>
        <w:top w:val="none" w:sz="0" w:space="0" w:color="auto"/>
        <w:left w:val="none" w:sz="0" w:space="0" w:color="auto"/>
        <w:bottom w:val="none" w:sz="0" w:space="0" w:color="auto"/>
        <w:right w:val="none" w:sz="0" w:space="0" w:color="auto"/>
      </w:divBdr>
    </w:div>
    <w:div w:id="1829440158">
      <w:bodyDiv w:val="1"/>
      <w:marLeft w:val="0"/>
      <w:marRight w:val="0"/>
      <w:marTop w:val="0"/>
      <w:marBottom w:val="0"/>
      <w:divBdr>
        <w:top w:val="none" w:sz="0" w:space="0" w:color="auto"/>
        <w:left w:val="none" w:sz="0" w:space="0" w:color="auto"/>
        <w:bottom w:val="none" w:sz="0" w:space="0" w:color="auto"/>
        <w:right w:val="none" w:sz="0" w:space="0" w:color="auto"/>
      </w:divBdr>
    </w:div>
    <w:div w:id="1844854283">
      <w:bodyDiv w:val="1"/>
      <w:marLeft w:val="0"/>
      <w:marRight w:val="0"/>
      <w:marTop w:val="0"/>
      <w:marBottom w:val="0"/>
      <w:divBdr>
        <w:top w:val="none" w:sz="0" w:space="0" w:color="auto"/>
        <w:left w:val="none" w:sz="0" w:space="0" w:color="auto"/>
        <w:bottom w:val="none" w:sz="0" w:space="0" w:color="auto"/>
        <w:right w:val="none" w:sz="0" w:space="0" w:color="auto"/>
      </w:divBdr>
    </w:div>
    <w:div w:id="1846246939">
      <w:bodyDiv w:val="1"/>
      <w:marLeft w:val="0"/>
      <w:marRight w:val="0"/>
      <w:marTop w:val="0"/>
      <w:marBottom w:val="0"/>
      <w:divBdr>
        <w:top w:val="none" w:sz="0" w:space="0" w:color="auto"/>
        <w:left w:val="none" w:sz="0" w:space="0" w:color="auto"/>
        <w:bottom w:val="none" w:sz="0" w:space="0" w:color="auto"/>
        <w:right w:val="none" w:sz="0" w:space="0" w:color="auto"/>
      </w:divBdr>
    </w:div>
    <w:div w:id="1849635097">
      <w:bodyDiv w:val="1"/>
      <w:marLeft w:val="0"/>
      <w:marRight w:val="0"/>
      <w:marTop w:val="0"/>
      <w:marBottom w:val="0"/>
      <w:divBdr>
        <w:top w:val="none" w:sz="0" w:space="0" w:color="auto"/>
        <w:left w:val="none" w:sz="0" w:space="0" w:color="auto"/>
        <w:bottom w:val="none" w:sz="0" w:space="0" w:color="auto"/>
        <w:right w:val="none" w:sz="0" w:space="0" w:color="auto"/>
      </w:divBdr>
    </w:div>
    <w:div w:id="1852990214">
      <w:bodyDiv w:val="1"/>
      <w:marLeft w:val="0"/>
      <w:marRight w:val="0"/>
      <w:marTop w:val="0"/>
      <w:marBottom w:val="0"/>
      <w:divBdr>
        <w:top w:val="none" w:sz="0" w:space="0" w:color="auto"/>
        <w:left w:val="none" w:sz="0" w:space="0" w:color="auto"/>
        <w:bottom w:val="none" w:sz="0" w:space="0" w:color="auto"/>
        <w:right w:val="none" w:sz="0" w:space="0" w:color="auto"/>
      </w:divBdr>
    </w:div>
    <w:div w:id="1859615254">
      <w:bodyDiv w:val="1"/>
      <w:marLeft w:val="0"/>
      <w:marRight w:val="0"/>
      <w:marTop w:val="0"/>
      <w:marBottom w:val="0"/>
      <w:divBdr>
        <w:top w:val="none" w:sz="0" w:space="0" w:color="auto"/>
        <w:left w:val="none" w:sz="0" w:space="0" w:color="auto"/>
        <w:bottom w:val="none" w:sz="0" w:space="0" w:color="auto"/>
        <w:right w:val="none" w:sz="0" w:space="0" w:color="auto"/>
      </w:divBdr>
    </w:div>
    <w:div w:id="1865707058">
      <w:bodyDiv w:val="1"/>
      <w:marLeft w:val="0"/>
      <w:marRight w:val="0"/>
      <w:marTop w:val="0"/>
      <w:marBottom w:val="0"/>
      <w:divBdr>
        <w:top w:val="none" w:sz="0" w:space="0" w:color="auto"/>
        <w:left w:val="none" w:sz="0" w:space="0" w:color="auto"/>
        <w:bottom w:val="none" w:sz="0" w:space="0" w:color="auto"/>
        <w:right w:val="none" w:sz="0" w:space="0" w:color="auto"/>
      </w:divBdr>
    </w:div>
    <w:div w:id="1868105277">
      <w:bodyDiv w:val="1"/>
      <w:marLeft w:val="0"/>
      <w:marRight w:val="0"/>
      <w:marTop w:val="0"/>
      <w:marBottom w:val="0"/>
      <w:divBdr>
        <w:top w:val="none" w:sz="0" w:space="0" w:color="auto"/>
        <w:left w:val="none" w:sz="0" w:space="0" w:color="auto"/>
        <w:bottom w:val="none" w:sz="0" w:space="0" w:color="auto"/>
        <w:right w:val="none" w:sz="0" w:space="0" w:color="auto"/>
      </w:divBdr>
    </w:div>
    <w:div w:id="1876690864">
      <w:bodyDiv w:val="1"/>
      <w:marLeft w:val="0"/>
      <w:marRight w:val="0"/>
      <w:marTop w:val="0"/>
      <w:marBottom w:val="0"/>
      <w:divBdr>
        <w:top w:val="none" w:sz="0" w:space="0" w:color="auto"/>
        <w:left w:val="none" w:sz="0" w:space="0" w:color="auto"/>
        <w:bottom w:val="none" w:sz="0" w:space="0" w:color="auto"/>
        <w:right w:val="none" w:sz="0" w:space="0" w:color="auto"/>
      </w:divBdr>
    </w:div>
    <w:div w:id="1879929302">
      <w:bodyDiv w:val="1"/>
      <w:marLeft w:val="0"/>
      <w:marRight w:val="0"/>
      <w:marTop w:val="0"/>
      <w:marBottom w:val="0"/>
      <w:divBdr>
        <w:top w:val="none" w:sz="0" w:space="0" w:color="auto"/>
        <w:left w:val="none" w:sz="0" w:space="0" w:color="auto"/>
        <w:bottom w:val="none" w:sz="0" w:space="0" w:color="auto"/>
        <w:right w:val="none" w:sz="0" w:space="0" w:color="auto"/>
      </w:divBdr>
    </w:div>
    <w:div w:id="1904296312">
      <w:bodyDiv w:val="1"/>
      <w:marLeft w:val="0"/>
      <w:marRight w:val="0"/>
      <w:marTop w:val="0"/>
      <w:marBottom w:val="0"/>
      <w:divBdr>
        <w:top w:val="none" w:sz="0" w:space="0" w:color="auto"/>
        <w:left w:val="none" w:sz="0" w:space="0" w:color="auto"/>
        <w:bottom w:val="none" w:sz="0" w:space="0" w:color="auto"/>
        <w:right w:val="none" w:sz="0" w:space="0" w:color="auto"/>
      </w:divBdr>
    </w:div>
    <w:div w:id="1907179126">
      <w:bodyDiv w:val="1"/>
      <w:marLeft w:val="0"/>
      <w:marRight w:val="0"/>
      <w:marTop w:val="0"/>
      <w:marBottom w:val="0"/>
      <w:divBdr>
        <w:top w:val="none" w:sz="0" w:space="0" w:color="auto"/>
        <w:left w:val="none" w:sz="0" w:space="0" w:color="auto"/>
        <w:bottom w:val="none" w:sz="0" w:space="0" w:color="auto"/>
        <w:right w:val="none" w:sz="0" w:space="0" w:color="auto"/>
      </w:divBdr>
    </w:div>
    <w:div w:id="1928348033">
      <w:bodyDiv w:val="1"/>
      <w:marLeft w:val="0"/>
      <w:marRight w:val="0"/>
      <w:marTop w:val="0"/>
      <w:marBottom w:val="0"/>
      <w:divBdr>
        <w:top w:val="none" w:sz="0" w:space="0" w:color="auto"/>
        <w:left w:val="none" w:sz="0" w:space="0" w:color="auto"/>
        <w:bottom w:val="none" w:sz="0" w:space="0" w:color="auto"/>
        <w:right w:val="none" w:sz="0" w:space="0" w:color="auto"/>
      </w:divBdr>
      <w:divsChild>
        <w:div w:id="971247473">
          <w:marLeft w:val="0"/>
          <w:marRight w:val="0"/>
          <w:marTop w:val="0"/>
          <w:marBottom w:val="0"/>
          <w:divBdr>
            <w:top w:val="none" w:sz="0" w:space="0" w:color="auto"/>
            <w:left w:val="none" w:sz="0" w:space="0" w:color="auto"/>
            <w:bottom w:val="none" w:sz="0" w:space="0" w:color="auto"/>
            <w:right w:val="none" w:sz="0" w:space="0" w:color="auto"/>
          </w:divBdr>
          <w:divsChild>
            <w:div w:id="4887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3110">
      <w:bodyDiv w:val="1"/>
      <w:marLeft w:val="0"/>
      <w:marRight w:val="0"/>
      <w:marTop w:val="0"/>
      <w:marBottom w:val="0"/>
      <w:divBdr>
        <w:top w:val="none" w:sz="0" w:space="0" w:color="auto"/>
        <w:left w:val="none" w:sz="0" w:space="0" w:color="auto"/>
        <w:bottom w:val="none" w:sz="0" w:space="0" w:color="auto"/>
        <w:right w:val="none" w:sz="0" w:space="0" w:color="auto"/>
      </w:divBdr>
    </w:div>
    <w:div w:id="1946109870">
      <w:bodyDiv w:val="1"/>
      <w:marLeft w:val="0"/>
      <w:marRight w:val="0"/>
      <w:marTop w:val="0"/>
      <w:marBottom w:val="0"/>
      <w:divBdr>
        <w:top w:val="none" w:sz="0" w:space="0" w:color="auto"/>
        <w:left w:val="none" w:sz="0" w:space="0" w:color="auto"/>
        <w:bottom w:val="none" w:sz="0" w:space="0" w:color="auto"/>
        <w:right w:val="none" w:sz="0" w:space="0" w:color="auto"/>
      </w:divBdr>
    </w:div>
    <w:div w:id="1953049408">
      <w:bodyDiv w:val="1"/>
      <w:marLeft w:val="0"/>
      <w:marRight w:val="0"/>
      <w:marTop w:val="0"/>
      <w:marBottom w:val="0"/>
      <w:divBdr>
        <w:top w:val="none" w:sz="0" w:space="0" w:color="auto"/>
        <w:left w:val="none" w:sz="0" w:space="0" w:color="auto"/>
        <w:bottom w:val="none" w:sz="0" w:space="0" w:color="auto"/>
        <w:right w:val="none" w:sz="0" w:space="0" w:color="auto"/>
      </w:divBdr>
    </w:div>
    <w:div w:id="1966571470">
      <w:bodyDiv w:val="1"/>
      <w:marLeft w:val="0"/>
      <w:marRight w:val="0"/>
      <w:marTop w:val="0"/>
      <w:marBottom w:val="0"/>
      <w:divBdr>
        <w:top w:val="none" w:sz="0" w:space="0" w:color="auto"/>
        <w:left w:val="none" w:sz="0" w:space="0" w:color="auto"/>
        <w:bottom w:val="none" w:sz="0" w:space="0" w:color="auto"/>
        <w:right w:val="none" w:sz="0" w:space="0" w:color="auto"/>
      </w:divBdr>
    </w:div>
    <w:div w:id="1982610773">
      <w:bodyDiv w:val="1"/>
      <w:marLeft w:val="0"/>
      <w:marRight w:val="0"/>
      <w:marTop w:val="0"/>
      <w:marBottom w:val="0"/>
      <w:divBdr>
        <w:top w:val="none" w:sz="0" w:space="0" w:color="auto"/>
        <w:left w:val="none" w:sz="0" w:space="0" w:color="auto"/>
        <w:bottom w:val="none" w:sz="0" w:space="0" w:color="auto"/>
        <w:right w:val="none" w:sz="0" w:space="0" w:color="auto"/>
      </w:divBdr>
      <w:divsChild>
        <w:div w:id="60638087">
          <w:marLeft w:val="0"/>
          <w:marRight w:val="0"/>
          <w:marTop w:val="0"/>
          <w:marBottom w:val="0"/>
          <w:divBdr>
            <w:top w:val="none" w:sz="0" w:space="0" w:color="auto"/>
            <w:left w:val="none" w:sz="0" w:space="0" w:color="auto"/>
            <w:bottom w:val="none" w:sz="0" w:space="0" w:color="auto"/>
            <w:right w:val="none" w:sz="0" w:space="0" w:color="auto"/>
          </w:divBdr>
        </w:div>
        <w:div w:id="734596180">
          <w:marLeft w:val="0"/>
          <w:marRight w:val="0"/>
          <w:marTop w:val="0"/>
          <w:marBottom w:val="0"/>
          <w:divBdr>
            <w:top w:val="none" w:sz="0" w:space="0" w:color="auto"/>
            <w:left w:val="none" w:sz="0" w:space="0" w:color="auto"/>
            <w:bottom w:val="none" w:sz="0" w:space="0" w:color="auto"/>
            <w:right w:val="none" w:sz="0" w:space="0" w:color="auto"/>
          </w:divBdr>
        </w:div>
        <w:div w:id="1181702244">
          <w:marLeft w:val="0"/>
          <w:marRight w:val="0"/>
          <w:marTop w:val="0"/>
          <w:marBottom w:val="0"/>
          <w:divBdr>
            <w:top w:val="none" w:sz="0" w:space="0" w:color="auto"/>
            <w:left w:val="none" w:sz="0" w:space="0" w:color="auto"/>
            <w:bottom w:val="none" w:sz="0" w:space="0" w:color="auto"/>
            <w:right w:val="none" w:sz="0" w:space="0" w:color="auto"/>
          </w:divBdr>
        </w:div>
      </w:divsChild>
    </w:div>
    <w:div w:id="1988708732">
      <w:bodyDiv w:val="1"/>
      <w:marLeft w:val="0"/>
      <w:marRight w:val="0"/>
      <w:marTop w:val="0"/>
      <w:marBottom w:val="0"/>
      <w:divBdr>
        <w:top w:val="none" w:sz="0" w:space="0" w:color="auto"/>
        <w:left w:val="none" w:sz="0" w:space="0" w:color="auto"/>
        <w:bottom w:val="none" w:sz="0" w:space="0" w:color="auto"/>
        <w:right w:val="none" w:sz="0" w:space="0" w:color="auto"/>
      </w:divBdr>
    </w:div>
    <w:div w:id="1997606052">
      <w:bodyDiv w:val="1"/>
      <w:marLeft w:val="0"/>
      <w:marRight w:val="0"/>
      <w:marTop w:val="0"/>
      <w:marBottom w:val="0"/>
      <w:divBdr>
        <w:top w:val="none" w:sz="0" w:space="0" w:color="auto"/>
        <w:left w:val="none" w:sz="0" w:space="0" w:color="auto"/>
        <w:bottom w:val="none" w:sz="0" w:space="0" w:color="auto"/>
        <w:right w:val="none" w:sz="0" w:space="0" w:color="auto"/>
      </w:divBdr>
    </w:div>
    <w:div w:id="2015496728">
      <w:bodyDiv w:val="1"/>
      <w:marLeft w:val="0"/>
      <w:marRight w:val="0"/>
      <w:marTop w:val="0"/>
      <w:marBottom w:val="0"/>
      <w:divBdr>
        <w:top w:val="none" w:sz="0" w:space="0" w:color="auto"/>
        <w:left w:val="none" w:sz="0" w:space="0" w:color="auto"/>
        <w:bottom w:val="none" w:sz="0" w:space="0" w:color="auto"/>
        <w:right w:val="none" w:sz="0" w:space="0" w:color="auto"/>
      </w:divBdr>
    </w:div>
    <w:div w:id="2021275874">
      <w:bodyDiv w:val="1"/>
      <w:marLeft w:val="0"/>
      <w:marRight w:val="0"/>
      <w:marTop w:val="0"/>
      <w:marBottom w:val="0"/>
      <w:divBdr>
        <w:top w:val="none" w:sz="0" w:space="0" w:color="auto"/>
        <w:left w:val="none" w:sz="0" w:space="0" w:color="auto"/>
        <w:bottom w:val="none" w:sz="0" w:space="0" w:color="auto"/>
        <w:right w:val="none" w:sz="0" w:space="0" w:color="auto"/>
      </w:divBdr>
      <w:divsChild>
        <w:div w:id="680812785">
          <w:marLeft w:val="0"/>
          <w:marRight w:val="0"/>
          <w:marTop w:val="0"/>
          <w:marBottom w:val="0"/>
          <w:divBdr>
            <w:top w:val="none" w:sz="0" w:space="0" w:color="auto"/>
            <w:left w:val="none" w:sz="0" w:space="0" w:color="auto"/>
            <w:bottom w:val="none" w:sz="0" w:space="0" w:color="auto"/>
            <w:right w:val="none" w:sz="0" w:space="0" w:color="auto"/>
          </w:divBdr>
          <w:divsChild>
            <w:div w:id="1253704435">
              <w:marLeft w:val="0"/>
              <w:marRight w:val="0"/>
              <w:marTop w:val="0"/>
              <w:marBottom w:val="0"/>
              <w:divBdr>
                <w:top w:val="none" w:sz="0" w:space="0" w:color="auto"/>
                <w:left w:val="none" w:sz="0" w:space="0" w:color="auto"/>
                <w:bottom w:val="none" w:sz="0" w:space="0" w:color="auto"/>
                <w:right w:val="none" w:sz="0" w:space="0" w:color="auto"/>
              </w:divBdr>
              <w:divsChild>
                <w:div w:id="1774469703">
                  <w:marLeft w:val="0"/>
                  <w:marRight w:val="0"/>
                  <w:marTop w:val="75"/>
                  <w:marBottom w:val="0"/>
                  <w:divBdr>
                    <w:top w:val="none" w:sz="0" w:space="0" w:color="auto"/>
                    <w:left w:val="none" w:sz="0" w:space="0" w:color="auto"/>
                    <w:bottom w:val="none" w:sz="0" w:space="0" w:color="auto"/>
                    <w:right w:val="none" w:sz="0" w:space="0" w:color="auto"/>
                  </w:divBdr>
                  <w:divsChild>
                    <w:div w:id="1679622604">
                      <w:marLeft w:val="0"/>
                      <w:marRight w:val="0"/>
                      <w:marTop w:val="0"/>
                      <w:marBottom w:val="0"/>
                      <w:divBdr>
                        <w:top w:val="single" w:sz="2" w:space="3" w:color="DBDBDB"/>
                        <w:left w:val="single" w:sz="6" w:space="3" w:color="DBDBDB"/>
                        <w:bottom w:val="single" w:sz="6" w:space="0" w:color="DBDBDB"/>
                        <w:right w:val="single" w:sz="6" w:space="3" w:color="DBDBDB"/>
                      </w:divBdr>
                      <w:divsChild>
                        <w:div w:id="3307155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44474062">
      <w:bodyDiv w:val="1"/>
      <w:marLeft w:val="0"/>
      <w:marRight w:val="0"/>
      <w:marTop w:val="0"/>
      <w:marBottom w:val="0"/>
      <w:divBdr>
        <w:top w:val="none" w:sz="0" w:space="0" w:color="auto"/>
        <w:left w:val="none" w:sz="0" w:space="0" w:color="auto"/>
        <w:bottom w:val="none" w:sz="0" w:space="0" w:color="auto"/>
        <w:right w:val="none" w:sz="0" w:space="0" w:color="auto"/>
      </w:divBdr>
    </w:div>
    <w:div w:id="2064327701">
      <w:bodyDiv w:val="1"/>
      <w:marLeft w:val="0"/>
      <w:marRight w:val="0"/>
      <w:marTop w:val="0"/>
      <w:marBottom w:val="0"/>
      <w:divBdr>
        <w:top w:val="none" w:sz="0" w:space="0" w:color="auto"/>
        <w:left w:val="none" w:sz="0" w:space="0" w:color="auto"/>
        <w:bottom w:val="none" w:sz="0" w:space="0" w:color="auto"/>
        <w:right w:val="none" w:sz="0" w:space="0" w:color="auto"/>
      </w:divBdr>
    </w:div>
    <w:div w:id="2078239835">
      <w:bodyDiv w:val="1"/>
      <w:marLeft w:val="0"/>
      <w:marRight w:val="0"/>
      <w:marTop w:val="0"/>
      <w:marBottom w:val="0"/>
      <w:divBdr>
        <w:top w:val="none" w:sz="0" w:space="0" w:color="auto"/>
        <w:left w:val="none" w:sz="0" w:space="0" w:color="auto"/>
        <w:bottom w:val="none" w:sz="0" w:space="0" w:color="auto"/>
        <w:right w:val="none" w:sz="0" w:space="0" w:color="auto"/>
      </w:divBdr>
    </w:div>
    <w:div w:id="2085107047">
      <w:bodyDiv w:val="1"/>
      <w:marLeft w:val="0"/>
      <w:marRight w:val="0"/>
      <w:marTop w:val="0"/>
      <w:marBottom w:val="0"/>
      <w:divBdr>
        <w:top w:val="none" w:sz="0" w:space="0" w:color="auto"/>
        <w:left w:val="none" w:sz="0" w:space="0" w:color="auto"/>
        <w:bottom w:val="none" w:sz="0" w:space="0" w:color="auto"/>
        <w:right w:val="none" w:sz="0" w:space="0" w:color="auto"/>
      </w:divBdr>
    </w:div>
    <w:div w:id="2097898854">
      <w:bodyDiv w:val="1"/>
      <w:marLeft w:val="0"/>
      <w:marRight w:val="0"/>
      <w:marTop w:val="0"/>
      <w:marBottom w:val="0"/>
      <w:divBdr>
        <w:top w:val="none" w:sz="0" w:space="0" w:color="auto"/>
        <w:left w:val="none" w:sz="0" w:space="0" w:color="auto"/>
        <w:bottom w:val="none" w:sz="0" w:space="0" w:color="auto"/>
        <w:right w:val="none" w:sz="0" w:space="0" w:color="auto"/>
      </w:divBdr>
    </w:div>
    <w:div w:id="2107262809">
      <w:bodyDiv w:val="1"/>
      <w:marLeft w:val="0"/>
      <w:marRight w:val="0"/>
      <w:marTop w:val="0"/>
      <w:marBottom w:val="0"/>
      <w:divBdr>
        <w:top w:val="none" w:sz="0" w:space="0" w:color="auto"/>
        <w:left w:val="none" w:sz="0" w:space="0" w:color="auto"/>
        <w:bottom w:val="none" w:sz="0" w:space="0" w:color="auto"/>
        <w:right w:val="none" w:sz="0" w:space="0" w:color="auto"/>
      </w:divBdr>
      <w:divsChild>
        <w:div w:id="351494224">
          <w:marLeft w:val="0"/>
          <w:marRight w:val="0"/>
          <w:marTop w:val="0"/>
          <w:marBottom w:val="0"/>
          <w:divBdr>
            <w:top w:val="none" w:sz="0" w:space="0" w:color="auto"/>
            <w:left w:val="none" w:sz="0" w:space="0" w:color="auto"/>
            <w:bottom w:val="none" w:sz="0" w:space="0" w:color="auto"/>
            <w:right w:val="none" w:sz="0" w:space="0" w:color="auto"/>
          </w:divBdr>
        </w:div>
      </w:divsChild>
    </w:div>
    <w:div w:id="2110999120">
      <w:bodyDiv w:val="1"/>
      <w:marLeft w:val="0"/>
      <w:marRight w:val="0"/>
      <w:marTop w:val="0"/>
      <w:marBottom w:val="0"/>
      <w:divBdr>
        <w:top w:val="none" w:sz="0" w:space="0" w:color="auto"/>
        <w:left w:val="none" w:sz="0" w:space="0" w:color="auto"/>
        <w:bottom w:val="none" w:sz="0" w:space="0" w:color="auto"/>
        <w:right w:val="none" w:sz="0" w:space="0" w:color="auto"/>
      </w:divBdr>
    </w:div>
    <w:div w:id="2119787890">
      <w:bodyDiv w:val="1"/>
      <w:marLeft w:val="0"/>
      <w:marRight w:val="0"/>
      <w:marTop w:val="0"/>
      <w:marBottom w:val="0"/>
      <w:divBdr>
        <w:top w:val="none" w:sz="0" w:space="0" w:color="auto"/>
        <w:left w:val="none" w:sz="0" w:space="0" w:color="auto"/>
        <w:bottom w:val="none" w:sz="0" w:space="0" w:color="auto"/>
        <w:right w:val="none" w:sz="0" w:space="0" w:color="auto"/>
      </w:divBdr>
    </w:div>
    <w:div w:id="2125952511">
      <w:bodyDiv w:val="1"/>
      <w:marLeft w:val="0"/>
      <w:marRight w:val="0"/>
      <w:marTop w:val="0"/>
      <w:marBottom w:val="0"/>
      <w:divBdr>
        <w:top w:val="none" w:sz="0" w:space="0" w:color="auto"/>
        <w:left w:val="none" w:sz="0" w:space="0" w:color="auto"/>
        <w:bottom w:val="none" w:sz="0" w:space="0" w:color="auto"/>
        <w:right w:val="none" w:sz="0" w:space="0" w:color="auto"/>
      </w:divBdr>
    </w:div>
    <w:div w:id="21442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gis.economy.gov.ru/fg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is.economy.gov.ru/fgis/" TargetMode="External"/><Relationship Id="rId5" Type="http://schemas.openxmlformats.org/officeDocument/2006/relationships/webSettings" Target="webSettings.xml"/><Relationship Id="rId15" Type="http://schemas.openxmlformats.org/officeDocument/2006/relationships/hyperlink" Target="consultantplus://offline/ref=35C5C27FDB6718EACD0E4789055463E1A3DDEE6C32D323B38BEBFAD74CD4345797F92F04AD5CCA6AaFhDL" TargetMode="External"/><Relationship Id="rId10" Type="http://schemas.openxmlformats.org/officeDocument/2006/relationships/hyperlink" Target="http://fgis.economy.gov.ru/fg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gis.economy.gov.ru/fg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34DB0F5-7501-469C-8355-B6ABB2DE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135</Pages>
  <Words>41143</Words>
  <Characters>234517</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Строев Николай Николаевич</dc:creator>
  <cp:keywords/>
  <dc:description/>
  <cp:lastModifiedBy>Лариса</cp:lastModifiedBy>
  <cp:revision>20</cp:revision>
  <cp:lastPrinted>2017-02-19T21:17:00Z</cp:lastPrinted>
  <dcterms:created xsi:type="dcterms:W3CDTF">2017-06-29T11:47:00Z</dcterms:created>
  <dcterms:modified xsi:type="dcterms:W3CDTF">2018-05-07T12:38:00Z</dcterms:modified>
</cp:coreProperties>
</file>