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2" w:rsidRPr="005F13A2" w:rsidRDefault="005F13A2" w:rsidP="005F13A2">
      <w:pPr>
        <w:spacing w:after="0" w:line="216" w:lineRule="atLeast"/>
        <w:outlineLvl w:val="0"/>
        <w:rPr>
          <w:rFonts w:ascii="MetrophobicRegular" w:eastAsia="Times New Roman" w:hAnsi="MetrophobicRegular" w:cs="Times New Roman"/>
          <w:color w:val="518F89"/>
          <w:kern w:val="36"/>
        </w:rPr>
      </w:pPr>
      <w:r>
        <w:rPr>
          <w:rFonts w:ascii="MetrophobicRegular" w:eastAsia="Times New Roman" w:hAnsi="MetrophobicRegular" w:cs="Times New Roman"/>
          <w:color w:val="518F89"/>
          <w:kern w:val="36"/>
        </w:rPr>
        <w:t xml:space="preserve">                                                   </w:t>
      </w:r>
      <w:r w:rsidRPr="005F13A2">
        <w:rPr>
          <w:rFonts w:ascii="MetrophobicRegular" w:eastAsia="Times New Roman" w:hAnsi="MetrophobicRegular" w:cs="Times New Roman"/>
          <w:color w:val="518F89"/>
          <w:kern w:val="36"/>
        </w:rPr>
        <w:t>Пошаговая инструкция как создать ТОС</w:t>
      </w:r>
    </w:p>
    <w:p w:rsidR="005F13A2" w:rsidRPr="005F13A2" w:rsidRDefault="005F13A2" w:rsidP="005F13A2">
      <w:pPr>
        <w:spacing w:before="48" w:after="0" w:line="156" w:lineRule="atLeast"/>
        <w:rPr>
          <w:rFonts w:ascii="Times New Roman" w:eastAsia="Times New Roman" w:hAnsi="Times New Roman" w:cs="Times New Roman"/>
          <w:caps/>
          <w:color w:val="999999"/>
          <w:sz w:val="13"/>
          <w:szCs w:val="13"/>
        </w:rPr>
      </w:pPr>
    </w:p>
    <w:p w:rsidR="005F13A2" w:rsidRPr="005F13A2" w:rsidRDefault="005F13A2" w:rsidP="005F13A2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1F497D"/>
          <w:sz w:val="20"/>
          <w:szCs w:val="20"/>
        </w:rPr>
        <w:t>КАК СОЗДАТЬ ТОС?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1F497D"/>
          <w:sz w:val="20"/>
          <w:szCs w:val="20"/>
        </w:rPr>
        <w:t>ПОШАГОВАЯ ИНСТРУКЦИЯ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1F497D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240" w:line="260" w:lineRule="atLeast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СОДЕРЖАНИЕ: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99"/>
        <w:gridCol w:w="730"/>
      </w:tblGrid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Выбор формы регистрации ТОС…………………………….........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4 </w:t>
            </w: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1. Образование инициативной группы………….......……...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5 </w:t>
            </w: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2. Установление границ ТОС и назначение даты проведения учредительного собрания, конференции…………...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3. Извещение жителей территории о проведении учредительного собрания или конференции граждан…………...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9 </w:t>
            </w: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4. Проведение учредительного собрания или конференции граждан...............................................................................................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11 </w:t>
            </w: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5. Регистрация Устава ТОС в администрации муниципального образования……………......................................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12 </w:t>
            </w:r>
          </w:p>
        </w:tc>
      </w:tr>
      <w:tr w:rsidR="005F13A2" w:rsidRPr="005F13A2" w:rsidTr="005F13A2">
        <w:trPr>
          <w:trHeight w:val="587"/>
        </w:trPr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6. Регистрация ТОС в качестве юридического лица………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13 </w:t>
            </w:r>
          </w:p>
        </w:tc>
      </w:tr>
      <w:tr w:rsidR="005F13A2" w:rsidRPr="005F13A2" w:rsidTr="005F13A2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 7. Заключительный этап………………………………….......</w:t>
            </w:r>
          </w:p>
        </w:tc>
        <w:tc>
          <w:tcPr>
            <w:tcW w:w="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 </w:t>
      </w: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ВЫБОР ФОРМЫ РЕГИСТРАЦИИ ТОС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ТОС может быть создано и зарегистрировано в двух вариантах:</w:t>
      </w:r>
    </w:p>
    <w:p w:rsidR="005F13A2" w:rsidRPr="005F13A2" w:rsidRDefault="005F13A2" w:rsidP="005F1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1.</w:t>
      </w:r>
      <w:r w:rsidRPr="005F13A2">
        <w:rPr>
          <w:rFonts w:ascii="Verdana" w:eastAsia="Times New Roman" w:hAnsi="Verdana" w:cs="Arial"/>
          <w:color w:val="000000"/>
          <w:sz w:val="20"/>
          <w:szCs w:val="20"/>
          <w:u w:val="single"/>
        </w:rPr>
        <w:t>Без создания юридического лица.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pacing w:val="-4"/>
          <w:sz w:val="20"/>
          <w:szCs w:val="20"/>
        </w:rPr>
        <w:t>Если вы выбрали этот вариант создания ТОС, то данная пошаговая инструкция вам пригодится в первой своей части (шаги 1-5).</w:t>
      </w:r>
    </w:p>
    <w:p w:rsidR="005F13A2" w:rsidRPr="005F13A2" w:rsidRDefault="005F13A2" w:rsidP="005F13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2.</w:t>
      </w:r>
      <w:r w:rsidRPr="005F13A2">
        <w:rPr>
          <w:rFonts w:ascii="Verdana" w:eastAsia="Times New Roman" w:hAnsi="Verdana" w:cs="Arial"/>
          <w:color w:val="000000"/>
          <w:sz w:val="20"/>
          <w:szCs w:val="20"/>
          <w:u w:val="single"/>
        </w:rPr>
        <w:t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6, 7).</w:t>
      </w:r>
    </w:p>
    <w:p w:rsidR="005F13A2" w:rsidRPr="005F13A2" w:rsidRDefault="005F13A2" w:rsidP="005F13A2">
      <w:pPr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tbl>
      <w:tblPr>
        <w:tblW w:w="6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0"/>
      </w:tblGrid>
      <w:tr w:rsidR="005F13A2" w:rsidRPr="005F13A2" w:rsidTr="005F13A2">
        <w:trPr>
          <w:trHeight w:val="295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lastRenderedPageBreak/>
              <w:t>Вопрос: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Почему ТОС лучше регистрировать в качестве юридического лица?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t>Ответ: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</w:t>
            </w:r>
            <w:proofErr w:type="spellStart"/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грантовых</w:t>
            </w:r>
            <w:proofErr w:type="spellEnd"/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конкурсах различных организаций.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1. ОБРАЗОВАНИЕ ИНИЦИАТИВНОЙ ГРУППЫ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Создание ТОС начинается с создания и официального признания инициативной группы. 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</w:p>
    <w:tbl>
      <w:tblPr>
        <w:tblW w:w="5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6"/>
      </w:tblGrid>
      <w:tr w:rsidR="005F13A2" w:rsidRPr="005F13A2" w:rsidTr="005F13A2">
        <w:trPr>
          <w:trHeight w:val="4144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Образование инициативной группы оформляется протоколом собрания инициативной группы по созданию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В протоколе обозначена повестка собрания. Как правило, на этом собрании обсуждаются следующие вопросы: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1. Избрание председателя и секретаря собрания (необходимы для оформления протокола и его представления в органы местного самоуправления).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2. Формирование инициативной группы для проведения мероприятий по созданию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3. 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4. Организация работы по проведению учредительного собрания граждан по образованию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Заполните протокол в соответствии с повесткой. Этот документ является самым первым, который необходим для образования ТОС.</w:t>
      </w:r>
    </w:p>
    <w:tbl>
      <w:tblPr>
        <w:tblW w:w="59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6"/>
      </w:tblGrid>
      <w:tr w:rsidR="005F13A2" w:rsidRPr="005F13A2" w:rsidTr="005F13A2">
        <w:trPr>
          <w:trHeight w:val="4588"/>
        </w:trPr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</w:rPr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Определение границ вопрос не простой, его нужно хорошо продумать и взвесить свои силы!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Что важно учесть при подготовке предложений по границам ТОС?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Границы будущего ТОС должны быть таковы, чтобы вы (инициативная группа) смогли реализовывать свои инициативы, ради которых вы и создаете ТОС.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Например, если вы хотите благоустроить территорию своего двора, навести порядок в подъездах, организовать работу с детьми на жил массиве, то, возможно, для вас подойдут границы одного или нескольких близ лежащих домов.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5F13A2" w:rsidRPr="005F13A2" w:rsidTr="005F13A2">
        <w:tc>
          <w:tcPr>
            <w:tcW w:w="10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136"/>
            </w:tblGrid>
            <w:tr w:rsidR="005F13A2" w:rsidRPr="005F13A2">
              <w:trPr>
                <w:trHeight w:val="4308"/>
              </w:trPr>
              <w:tc>
                <w:tcPr>
                  <w:tcW w:w="81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hideMark/>
                </w:tcPr>
                <w:tbl>
                  <w:tblPr>
                    <w:tblW w:w="81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12"/>
                  </w:tblGrid>
                  <w:tr w:rsidR="005F13A2" w:rsidRPr="005F13A2">
                    <w:tc>
                      <w:tcPr>
                        <w:tcW w:w="0" w:type="auto"/>
                        <w:tcMar>
                          <w:top w:w="12" w:type="dxa"/>
                          <w:left w:w="12" w:type="dxa"/>
                          <w:bottom w:w="12" w:type="dxa"/>
                          <w:right w:w="12" w:type="dxa"/>
                        </w:tcMar>
                        <w:vAlign w:val="center"/>
                        <w:hideMark/>
                      </w:tcPr>
                      <w:p w:rsidR="005F13A2" w:rsidRPr="005F13A2" w:rsidRDefault="005F13A2" w:rsidP="005F13A2">
                        <w:pPr>
                          <w:shd w:val="clear" w:color="auto" w:fill="FFFFFF"/>
                          <w:spacing w:before="1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13A2">
                          <w:rPr>
                            <w:rFonts w:ascii="Times New Roman" w:eastAsia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lastRenderedPageBreak/>
                          <w:t>СОВЕТ:</w:t>
                        </w:r>
                      </w:p>
                      <w:p w:rsidR="005F13A2" w:rsidRPr="005F13A2" w:rsidRDefault="005F13A2" w:rsidP="005F13A2">
                        <w:pPr>
                          <w:shd w:val="clear" w:color="auto" w:fill="FFFFFF"/>
                          <w:spacing w:before="1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13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            </w:r>
                      </w:p>
                      <w:p w:rsidR="005F13A2" w:rsidRPr="005F13A2" w:rsidRDefault="005F13A2" w:rsidP="005F13A2">
                        <w:pPr>
                          <w:shd w:val="clear" w:color="auto" w:fill="FFFFFF"/>
                          <w:spacing w:before="1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13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Предлагаемый проект Устава не является единственно возможным (много вариантов Устава можно найти в интернете). Поэтому, можно составить свой вариант Устава, но при этом, рекомендуется сохранить его структуру, и процедуры формирования органов ТОС (предусмотрены законодательством), что поможет при его регистрации в управлении юстиции.</w:t>
                        </w:r>
                      </w:p>
                      <w:p w:rsidR="005F13A2" w:rsidRPr="005F13A2" w:rsidRDefault="005F13A2" w:rsidP="005F13A2">
                        <w:pPr>
                          <w:shd w:val="clear" w:color="auto" w:fill="FFFFFF"/>
                          <w:spacing w:before="1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13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Курсивом выделен текст, требующий наиболее внимательного обсуждения при разработке Устава – это перечень полномочий, который может быть как расширен, так и сокращен, в зависимости от Вашего видения деятельности ТОС.</w:t>
                        </w:r>
                      </w:p>
                      <w:p w:rsidR="005F13A2" w:rsidRPr="005F13A2" w:rsidRDefault="005F13A2" w:rsidP="005F13A2">
                        <w:pPr>
                          <w:shd w:val="clear" w:color="auto" w:fill="FFFFFF"/>
                          <w:spacing w:before="1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F13A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Лучше, чтобы перечень полномочий был шире (на вырост). Тогда не потребуется часто вносить изменения в Устав.</w:t>
                        </w:r>
                      </w:p>
                    </w:tc>
                  </w:tr>
                </w:tbl>
                <w:p w:rsidR="005F13A2" w:rsidRPr="005F13A2" w:rsidRDefault="005F13A2" w:rsidP="005F13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13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F13A2" w:rsidRPr="005F13A2" w:rsidRDefault="005F13A2" w:rsidP="005F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</w:rPr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На собрании инициативной группы обсудите 4 основных вопроса будущего проекта Устава: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- Будете ли вы регистрировать ТОС как юридическое лицо или нет?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- Что будет высшим органом ТОС собрание или конференция?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- На какой срок будут избираться органы ТОС?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</w:rPr>
              <w:t>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 </w:t>
            </w: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</w:rPr>
              <w:t>очень внимательно подойдите к вопросу подготовки проекта Устава ТОС.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lastRenderedPageBreak/>
        <w:t> ШАГ 2. УСТАНОВЛЕНИЕ ГРАНИЦ ТОС И НАЗНАЧЕНИЕ ДАТЫ ПРОВЕДЕНИЯ УЧРЕДИТЕЛЬНОГО СОБРАНИЯ, КОНФЕРЕНЦИИ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необходимо подать </w:t>
      </w:r>
      <w:r w:rsidRPr="005F13A2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заявление в представительный орган</w:t>
      </w: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(совет депутатов, думу) местного самоуправления.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Представительный орган на основе заявления инициативной группы </w:t>
      </w:r>
      <w:r w:rsidRPr="005F13A2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должен </w:t>
      </w:r>
      <w:r w:rsidRPr="005F13A2">
        <w:rPr>
          <w:rFonts w:ascii="Verdana" w:eastAsia="Times New Roman" w:hAnsi="Verdana" w:cs="Arial"/>
          <w:color w:val="000000"/>
          <w:sz w:val="20"/>
          <w:szCs w:val="20"/>
        </w:rPr>
        <w:t>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5F13A2" w:rsidRPr="005F13A2" w:rsidTr="005F13A2"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</w:rPr>
              <w:t>Вопрос</w:t>
            </w:r>
            <w:r w:rsidRPr="005F13A2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</w:rPr>
              <w:t>: </w:t>
            </w: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5F13A2">
              <w:rPr>
                <w:rFonts w:ascii="Verdana" w:eastAsia="Times New Roman" w:hAnsi="Verdana" w:cs="Times New Roman"/>
                <w:spacing w:val="-4"/>
                <w:sz w:val="20"/>
                <w:szCs w:val="20"/>
              </w:rPr>
              <w:t>?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</w:rPr>
              <w:t>Ответ: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      </w:r>
          </w:p>
          <w:p w:rsidR="005F13A2" w:rsidRPr="005F13A2" w:rsidRDefault="005F13A2" w:rsidP="005F13A2">
            <w:pPr>
              <w:shd w:val="clear" w:color="auto" w:fill="FFFFFF"/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</w:rPr>
      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 /конференции.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1"/>
      </w:tblGrid>
      <w:tr w:rsidR="005F13A2" w:rsidRPr="005F13A2" w:rsidTr="005F13A2"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При выборе времени для проведения собрания рекомендуется учитывать сезонный фактор.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В осенне-зимний период (октябрь-март) собрание/конференцию лучше назначать на выходной день (например, субботу), лучшее время - 11 часов утра или в 14.00.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3776A1"/>
          <w:sz w:val="20"/>
          <w:szCs w:val="20"/>
        </w:rPr>
        <w:t> </w:t>
      </w: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3. ИЗВЕЩЕНИЕ ЖИТЕЛЕЙ ТЕРРИТОРИИ О ПРОВЕДЕНИИ УЧРЕДИТЕЛЬНОГО СОБРАНИЯ ИЛИ КОНФЕРЕНЦИИ ГРАЖДАН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5F13A2" w:rsidRPr="005F13A2" w:rsidTr="005F13A2"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lastRenderedPageBreak/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Технология результативного подомового (поквартирного) обхода различается в зависимости от того, проводится собрание или конференция.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</w:rPr>
              <w:t>Если готовится собрание,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  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5F13A2" w:rsidRPr="005F13A2" w:rsidTr="005F13A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Для создания ТОС необходимо, чтобы не менее 30% жителей поддержали вашу инициативу. Для этого вы и организовываете собрание и просите на него прийти.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</w:rPr>
              <w:t>Если вы готовите учредительную конференцию, </w:t>
            </w: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Если житель готов сам принять личное участие в конференции - сообщить ему о времени и месте ее проведения.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tLeast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Желательно проинформировать органы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также вопросы повестки дня.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Это подготовит их к регистрации устава ТОС и дальнейшему сотрудничеству с органами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4. ПРОВЕДЕНИЕ УЧРЕДИТЕЛЬНОГО СОБРАНИЯ ИЛИ КОНФЕРЕНЦИИ ГРАЖДАН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Учредительное собрание или конференцию граждан проводит инициативная группа.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 xml:space="preserve"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</w:t>
      </w:r>
      <w:proofErr w:type="spellStart"/>
      <w:r w:rsidRPr="005F13A2">
        <w:rPr>
          <w:rFonts w:ascii="Verdana" w:eastAsia="Times New Roman" w:hAnsi="Verdana" w:cs="Arial"/>
          <w:color w:val="000000"/>
          <w:sz w:val="20"/>
          <w:szCs w:val="20"/>
        </w:rPr>
        <w:t>этом</w:t>
      </w:r>
      <w:r w:rsidRPr="005F13A2">
        <w:rPr>
          <w:rFonts w:ascii="Verdana" w:eastAsia="Times New Roman" w:hAnsi="Verdana" w:cs="Arial"/>
          <w:color w:val="000000"/>
          <w:sz w:val="20"/>
          <w:szCs w:val="20"/>
          <w:u w:val="single"/>
        </w:rPr>
        <w:t>обязательно</w:t>
      </w:r>
      <w:proofErr w:type="spellEnd"/>
      <w:r w:rsidRPr="005F13A2">
        <w:rPr>
          <w:rFonts w:ascii="Verdana" w:eastAsia="Times New Roman" w:hAnsi="Verdana" w:cs="Arial"/>
          <w:color w:val="000000"/>
          <w:sz w:val="20"/>
          <w:szCs w:val="20"/>
          <w:u w:val="single"/>
        </w:rPr>
        <w:t> заполняется лист регистрации участников.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Учредительное собрание или конференция граждан считаются правомочными при участии в них не менее 30% жителей соответствующей территории, достигших 16-летнего возраста.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Ход и решения учредительного собрания/конференции граждан оформляются протоколом.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1. Об избрании председателя и секретаря собрания/конференции граждан.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2. О создании территориального общественного самоуправления.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3. О принятии Устава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pacing w:val="-4"/>
          <w:sz w:val="20"/>
          <w:szCs w:val="20"/>
        </w:rPr>
        <w:t>4. Об основных направлениях деятельности ТОС на предстоящий период.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5. Об избрании совета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6. Об избрании председателя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7. Об избрании ревизионной комиссии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После проведения учредительного собрания или конференции необходимо заполнить протокол.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5. РЕГИСТРАЦИЯ УСТАВА ТОС В АДМИНИСТРАЦИИ МУНИЦИПАЛЬНОГО ОБРАЗОВАНИЯ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1. Заявление о регистрации устава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2. Копия решения представительного органа об установлении границ территории, на которой образовывается ТОС (см. шаг №2).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3. Протокол учредительного собрания или конференции граждан (см. шаг №4).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4. Два экземпляра Устава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5. Лист регистрации участников собрания или конференции граждан с указанием их адресов и даты рождения (см. шаг №4).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lastRenderedPageBreak/>
        <w:t>6. Список избранных членов инициативной группы с указанием адресов и телефонов (см. шаг №1).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Сроки регистрации Устава устанавливаются Администрацией, но он не может превышать 30 дней.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 </w:t>
      </w:r>
      <w:r w:rsidRPr="005F13A2">
        <w:rPr>
          <w:rFonts w:ascii="Verdana" w:eastAsia="Times New Roman" w:hAnsi="Verdana" w:cs="Arial"/>
          <w:b/>
          <w:bCs/>
          <w:i/>
          <w:iCs/>
          <w:color w:val="1F497D"/>
          <w:sz w:val="20"/>
          <w:szCs w:val="20"/>
        </w:rPr>
        <w:t>Поздравляем! ТОС зарегистрирован!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i/>
          <w:iCs/>
          <w:color w:val="1F497D"/>
          <w:sz w:val="20"/>
          <w:szCs w:val="20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i/>
          <w:iCs/>
          <w:color w:val="1F497D"/>
          <w:sz w:val="20"/>
          <w:szCs w:val="20"/>
        </w:rPr>
        <w:t> </w:t>
      </w:r>
      <w:r w:rsidRPr="005F13A2">
        <w:rPr>
          <w:rFonts w:ascii="Verdana" w:eastAsia="Times New Roman" w:hAnsi="Verdana" w:cs="Arial"/>
          <w:color w:val="000000"/>
          <w:sz w:val="20"/>
          <w:szCs w:val="20"/>
        </w:rPr>
        <w:t>Но в данный момент ТОС не является юридическим лицом.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Дальнейшие шаги описывают регистрацию ТОС в качестве юридического лица.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6. РЕГИСТРАЦИЯ ТОС В КАЧЕСТВЕ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ЮРИДИЧЕСКОГО ЛИЦА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Для регистрации ТОС в Главном управлении Минюста России по Хабаровскому краю и Еврейской автономной области необходимо представить следующие документы: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 1.Заявление о государственной регистрации юридического лица по форме №P11001 (форма заявления и пояснения по его заполнению размещены на сайте Главного управления Минюста России по Хабаровскому краю и ЕАО: </w:t>
      </w:r>
      <w:hyperlink r:id="rId5" w:history="1">
        <w:r w:rsidRPr="005F13A2">
          <w:rPr>
            <w:rFonts w:ascii="Verdana" w:eastAsia="Times New Roman" w:hAnsi="Verdana" w:cs="Arial"/>
            <w:color w:val="518F89"/>
            <w:sz w:val="20"/>
          </w:rPr>
          <w:t>http://to27.minjust.ru</w:t>
        </w:r>
      </w:hyperlink>
      <w:r w:rsidRPr="005F13A2">
        <w:rPr>
          <w:rFonts w:ascii="Verdana" w:eastAsia="Times New Roman" w:hAnsi="Verdana" w:cs="Arial"/>
          <w:color w:val="666666"/>
          <w:sz w:val="20"/>
          <w:szCs w:val="20"/>
        </w:rPr>
        <w:t>)</w:t>
      </w:r>
    </w:p>
    <w:p w:rsidR="005F13A2" w:rsidRPr="005F13A2" w:rsidRDefault="005F13A2" w:rsidP="005F1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2.Учредительные документы, заверенные подписью председателя ТОС: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▪ Устав ТОС (в 3 экземплярах).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▪ Протокол учредительного собрания или конференции граждан (в 2 экземплярах).</w:t>
      </w:r>
    </w:p>
    <w:p w:rsidR="005F13A2" w:rsidRPr="005F13A2" w:rsidRDefault="005F13A2" w:rsidP="005F13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666666"/>
          <w:sz w:val="20"/>
          <w:szCs w:val="20"/>
        </w:rPr>
        <w:t>3.Квитанция об оплате государственной пошлины.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15AB8E"/>
          <w:sz w:val="20"/>
          <w:szCs w:val="20"/>
        </w:rPr>
        <w:t> </w:t>
      </w:r>
      <w:r w:rsidRPr="005F13A2">
        <w:rPr>
          <w:rFonts w:ascii="Verdana" w:eastAsia="Times New Roman" w:hAnsi="Verdana" w:cs="Arial"/>
          <w:b/>
          <w:bCs/>
          <w:i/>
          <w:iCs/>
          <w:color w:val="1F497D"/>
          <w:sz w:val="20"/>
          <w:szCs w:val="20"/>
        </w:rPr>
        <w:t>Обратите внимание на некоторые нюансы при заполнении формы заявления: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1. В заявлении необходимо указать трех учредителей ТОС.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2. Подпись заявителя (председателя ТОС) должна быть нотариально заверена.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2060"/>
          <w:sz w:val="20"/>
          <w:szCs w:val="20"/>
        </w:rPr>
        <w:t>ШАГ 7. ЗАКЛЮЧИТЕЛЬНЫЙ ЭТАП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  <w:r w:rsidRPr="005F13A2">
        <w:rPr>
          <w:rFonts w:ascii="Verdana" w:eastAsia="Times New Roman" w:hAnsi="Verdana" w:cs="Arial"/>
          <w:color w:val="000000"/>
          <w:sz w:val="20"/>
          <w:szCs w:val="20"/>
        </w:rPr>
        <w:t>Как только вы получили все регистрационные документы, необходимо: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5F13A2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5F13A2">
        <w:rPr>
          <w:rFonts w:ascii="Verdana" w:eastAsia="Times New Roman" w:hAnsi="Verdana" w:cs="Times New Roman"/>
          <w:color w:val="000000"/>
          <w:sz w:val="20"/>
          <w:szCs w:val="20"/>
        </w:rPr>
        <w:t>Сделать печать ТОС.</w:t>
      </w:r>
    </w:p>
    <w:p w:rsidR="005F13A2" w:rsidRPr="005F13A2" w:rsidRDefault="005F13A2" w:rsidP="005F13A2">
      <w:pPr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1"/>
      </w:tblGrid>
      <w:tr w:rsidR="005F13A2" w:rsidRPr="005F13A2" w:rsidTr="005F13A2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</w:rPr>
              <w:t>Совет: </w:t>
            </w:r>
            <w:r w:rsidRPr="005F13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      </w:r>
          </w:p>
          <w:p w:rsidR="005F13A2" w:rsidRPr="005F13A2" w:rsidRDefault="005F13A2" w:rsidP="005F13A2">
            <w:pPr>
              <w:spacing w:before="18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      </w:r>
          </w:p>
        </w:tc>
      </w:tr>
    </w:tbl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2. В течение 30 календарных дней с момента регистрации подать заявление в налоговую на упрощенную систему налогообложения (УСН). Мы рекомендуем в заявлении выбрать объект налогообложения «доходы-расходы (15%)».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Сведения необходимо сдать до 20–го числа месяца, следующего за месяцем регистрации. Так как работников нет, то численность ставите ноль.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>4. Открыть расчетный счет в банке.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b/>
          <w:bCs/>
          <w:i/>
          <w:iCs/>
          <w:color w:val="1F497D"/>
          <w:sz w:val="20"/>
          <w:szCs w:val="20"/>
        </w:rPr>
        <w:t>Еще раз поздравляем вас!</w:t>
      </w:r>
    </w:p>
    <w:p w:rsidR="005F13A2" w:rsidRPr="005F13A2" w:rsidRDefault="005F13A2" w:rsidP="005F13A2">
      <w:pPr>
        <w:shd w:val="clear" w:color="auto" w:fill="FFFFFF"/>
        <w:spacing w:before="180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16"/>
          <w:szCs w:val="16"/>
        </w:rPr>
      </w:pPr>
      <w:r w:rsidRPr="005F13A2">
        <w:rPr>
          <w:rFonts w:ascii="Verdana" w:eastAsia="Times New Roman" w:hAnsi="Verdana" w:cs="Arial"/>
          <w:color w:val="000000"/>
          <w:sz w:val="20"/>
          <w:szCs w:val="20"/>
        </w:rPr>
        <w:t xml:space="preserve">Теперь вы полноправный хозяйствующий субъект и можете участвовать в </w:t>
      </w:r>
      <w:proofErr w:type="spellStart"/>
      <w:r w:rsidRPr="005F13A2">
        <w:rPr>
          <w:rFonts w:ascii="Verdana" w:eastAsia="Times New Roman" w:hAnsi="Verdana" w:cs="Arial"/>
          <w:color w:val="000000"/>
          <w:sz w:val="20"/>
          <w:szCs w:val="20"/>
        </w:rPr>
        <w:t>грантовых</w:t>
      </w:r>
      <w:proofErr w:type="spellEnd"/>
      <w:r w:rsidRPr="005F13A2">
        <w:rPr>
          <w:rFonts w:ascii="Verdana" w:eastAsia="Times New Roman" w:hAnsi="Verdana" w:cs="Arial"/>
          <w:color w:val="000000"/>
          <w:sz w:val="20"/>
          <w:szCs w:val="20"/>
        </w:rPr>
        <w:t xml:space="preserve"> конкурсах в качестве социально ориентированного НКО.</w:t>
      </w:r>
    </w:p>
    <w:p w:rsidR="00DE51CA" w:rsidRDefault="00DE51CA"/>
    <w:sectPr w:rsidR="00DE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rophobi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A74"/>
    <w:multiLevelType w:val="multilevel"/>
    <w:tmpl w:val="7C0E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34A04"/>
    <w:multiLevelType w:val="multilevel"/>
    <w:tmpl w:val="5A26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30548"/>
    <w:multiLevelType w:val="multilevel"/>
    <w:tmpl w:val="A98A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24F9D"/>
    <w:multiLevelType w:val="multilevel"/>
    <w:tmpl w:val="4A4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13A2"/>
    <w:rsid w:val="005F13A2"/>
    <w:rsid w:val="00D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5F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F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1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27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UsBuch</dc:creator>
  <cp:keywords/>
  <dc:description/>
  <cp:lastModifiedBy>UsBuch</cp:lastModifiedBy>
  <cp:revision>2</cp:revision>
  <dcterms:created xsi:type="dcterms:W3CDTF">2017-12-08T15:30:00Z</dcterms:created>
  <dcterms:modified xsi:type="dcterms:W3CDTF">2017-12-08T15:30:00Z</dcterms:modified>
</cp:coreProperties>
</file>